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新员工入职指南</w:t>
      </w:r>
    </w:p>
    <w:p>
      <w:r>
        <w:t>欢迎加入 KnowFlow 团队！本指南将帮助你在入职第一周快速融入。</w:t>
      </w:r>
    </w:p>
    <w:p>
      <w:pPr>
        <w:pStyle w:val="Heading1"/>
      </w:pPr>
      <w:r>
        <w:t>1. 公司介绍</w:t>
      </w:r>
    </w:p>
    <w:p>
      <w:r>
        <w:t>KnowFlow 是一家专注于企业知识管理的人工智能公司。我们的核心产品是企业级 RAG 知识库问答平台，帮助组织高效管理和检索内部知识。公司成立于 2024 年，目前已服务超过 200 家企业客户。</w:t>
      </w:r>
    </w:p>
    <w:p>
      <w:pPr>
        <w:pStyle w:val="Heading1"/>
      </w:pPr>
      <w:r>
        <w:t>2. 入职准备</w:t>
      </w:r>
    </w:p>
    <w:p>
      <w:pPr>
        <w:pStyle w:val="Heading2"/>
      </w:pPr>
      <w:r>
        <w:t>2.1 硬件设备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设备</w:t>
            </w:r>
          </w:p>
        </w:tc>
        <w:tc>
          <w:tcPr>
            <w:tcW w:type="dxa" w:w="2880"/>
          </w:tcPr>
          <w:p>
            <w:r>
              <w:t>型号</w:t>
            </w:r>
          </w:p>
        </w:tc>
        <w:tc>
          <w:tcPr>
            <w:tcW w:type="dxa" w:w="2880"/>
          </w:tcPr>
          <w:p>
            <w:r>
              <w:t>领取地点</w:t>
            </w:r>
          </w:p>
        </w:tc>
      </w:tr>
      <w:tr>
        <w:tc>
          <w:tcPr>
            <w:tcW w:type="dxa" w:w="2880"/>
          </w:tcPr>
          <w:p>
            <w:r>
              <w:t>笔记本电脑</w:t>
            </w:r>
          </w:p>
        </w:tc>
        <w:tc>
          <w:tcPr>
            <w:tcW w:type="dxa" w:w="2880"/>
          </w:tcPr>
          <w:p>
            <w:r>
              <w:t>MacBook Pro M4 32GB</w:t>
            </w:r>
          </w:p>
        </w:tc>
        <w:tc>
          <w:tcPr>
            <w:tcW w:type="dxa" w:w="2880"/>
          </w:tcPr>
          <w:p>
            <w:r>
              <w:t>IT 部 3 楼</w:t>
            </w:r>
          </w:p>
        </w:tc>
      </w:tr>
      <w:tr>
        <w:tc>
          <w:tcPr>
            <w:tcW w:type="dxa" w:w="2880"/>
          </w:tcPr>
          <w:p>
            <w:r>
              <w:t>显示器</w:t>
            </w:r>
          </w:p>
        </w:tc>
        <w:tc>
          <w:tcPr>
            <w:tcW w:type="dxa" w:w="2880"/>
          </w:tcPr>
          <w:p>
            <w:r>
              <w:t>Dell 27" 4K</w:t>
            </w:r>
          </w:p>
        </w:tc>
        <w:tc>
          <w:tcPr>
            <w:tcW w:type="dxa" w:w="2880"/>
          </w:tcPr>
          <w:p>
            <w:r>
              <w:t>IT 部 3 楼</w:t>
            </w:r>
          </w:p>
        </w:tc>
      </w:tr>
      <w:tr>
        <w:tc>
          <w:tcPr>
            <w:tcW w:type="dxa" w:w="2880"/>
          </w:tcPr>
          <w:p>
            <w:r>
              <w:t>耳机</w:t>
            </w:r>
          </w:p>
        </w:tc>
        <w:tc>
          <w:tcPr>
            <w:tcW w:type="dxa" w:w="2880"/>
          </w:tcPr>
          <w:p>
            <w:r>
              <w:t>AirPods Pro</w:t>
            </w:r>
          </w:p>
        </w:tc>
        <w:tc>
          <w:tcPr>
            <w:tcW w:type="dxa" w:w="2880"/>
          </w:tcPr>
          <w:p>
            <w:r>
              <w:t>行政部 2 楼</w:t>
            </w:r>
          </w:p>
        </w:tc>
      </w:tr>
      <w:tr>
        <w:tc>
          <w:tcPr>
            <w:tcW w:type="dxa" w:w="2880"/>
          </w:tcPr>
          <w:p>
            <w:r>
              <w:t>工卡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前台</w:t>
            </w:r>
          </w:p>
        </w:tc>
      </w:tr>
    </w:tbl>
    <w:p>
      <w:pPr>
        <w:pStyle w:val="Heading2"/>
      </w:pPr>
      <w:r>
        <w:t>2.2 账号开通</w:t>
      </w:r>
    </w:p>
    <w:p>
      <w:pPr>
        <w:pStyle w:val="ListBullet"/>
      </w:pPr>
      <w:r>
        <w:t>企业邮箱：hr@knowflow.io</w:t>
      </w:r>
    </w:p>
    <w:p>
      <w:pPr>
        <w:pStyle w:val="ListBullet"/>
      </w:pPr>
      <w:r>
        <w:t>GitHub：加入 KnowFlow 组织</w:t>
      </w:r>
    </w:p>
    <w:p>
      <w:pPr>
        <w:pStyle w:val="ListBullet"/>
      </w:pPr>
      <w:r>
        <w:t>飞书：扫描工卡背面二维码</w:t>
      </w:r>
    </w:p>
    <w:p>
      <w:pPr>
        <w:pStyle w:val="ListBullet"/>
      </w:pPr>
      <w:r>
        <w:t>VPN：安装 WireGuard，配置文件由 IT 提供</w:t>
      </w:r>
    </w:p>
    <w:p>
      <w:pPr>
        <w:pStyle w:val="Heading1"/>
      </w:pPr>
      <w:r>
        <w:t>3. 开发环境搭建</w:t>
      </w:r>
    </w:p>
    <w:p>
      <w:r>
        <w:t>克隆代码仓库: git clone git@github.com:LLIEsmallwhite/KnowFlow.git</w:t>
        <w:br/>
        <w:t>安装依赖: uv sync</w:t>
        <w:br/>
        <w:t>配置环境: cp .env.example .env</w:t>
        <w:br/>
        <w:t>启动服务: docker compose up -d</w:t>
        <w:br/>
        <w:t>初始化数据库: cd backend &amp;&amp; alembic upgrade head</w:t>
        <w:br/>
        <w:t>开发服务器: uvicorn main:app --reload --port 8000</w:t>
      </w:r>
    </w:p>
    <w:p>
      <w:pPr>
        <w:pStyle w:val="Heading1"/>
      </w:pPr>
      <w:r>
        <w:t>4. 第一天任务清单</w:t>
      </w:r>
    </w:p>
    <w:p>
      <w:pPr>
        <w:pStyle w:val="ListBullet"/>
      </w:pPr>
      <w:r>
        <w:t>完成设备领取和账号开通</w:t>
      </w:r>
    </w:p>
    <w:p>
      <w:pPr>
        <w:pStyle w:val="ListBullet"/>
      </w:pPr>
      <w:r>
        <w:t>克隆代码仓库，完成环境搭建</w:t>
      </w:r>
    </w:p>
    <w:p>
      <w:pPr>
        <w:pStyle w:val="ListBullet"/>
      </w:pPr>
      <w:r>
        <w:t>阅读 README.md 和 CLAUDE.md</w:t>
      </w:r>
    </w:p>
    <w:p>
      <w:pPr>
        <w:pStyle w:val="ListBullet"/>
      </w:pPr>
      <w:r>
        <w:t>成功运行 docker compose up -d</w:t>
      </w:r>
    </w:p>
    <w:p>
      <w:pPr>
        <w:pStyle w:val="ListBullet"/>
      </w:pPr>
      <w:r>
        <w:t>上传一份测试文档到知识库</w:t>
      </w:r>
    </w:p>
    <w:p>
      <w:pPr>
        <w:pStyle w:val="ListBullet"/>
      </w:pPr>
      <w:r>
        <w:t>提交第一个 PR（修改 README 中的错别字）</w:t>
      </w:r>
    </w:p>
    <w:p>
      <w:pPr>
        <w:pStyle w:val="ListBullet"/>
      </w:pPr>
      <w:r>
        <w:t>参加下午 3 点的新人欢迎会</w:t>
      </w:r>
    </w:p>
    <w:p>
      <w:pPr>
        <w:pStyle w:val="Heading1"/>
      </w:pPr>
      <w:r>
        <w:t>5. 团队通讯录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职位</w:t>
            </w:r>
          </w:p>
        </w:tc>
        <w:tc>
          <w:tcPr>
            <w:tcW w:type="dxa" w:w="2160"/>
          </w:tcPr>
          <w:p>
            <w:r>
              <w:t>飞书</w:t>
            </w:r>
          </w:p>
        </w:tc>
        <w:tc>
          <w:tcPr>
            <w:tcW w:type="dxa" w:w="2160"/>
          </w:tcPr>
          <w:p>
            <w:r>
              <w:t>GitHub</w:t>
            </w:r>
          </w:p>
        </w:tc>
      </w:tr>
      <w:tr>
        <w:tc>
          <w:tcPr>
            <w:tcW w:type="dxa" w:w="2160"/>
          </w:tcPr>
          <w:p>
            <w:r>
              <w:t>张伟</w:t>
            </w:r>
          </w:p>
        </w:tc>
        <w:tc>
          <w:tcPr>
            <w:tcW w:type="dxa" w:w="2160"/>
          </w:tcPr>
          <w:p>
            <w:r>
              <w:t>技术负责人</w:t>
            </w:r>
          </w:p>
        </w:tc>
        <w:tc>
          <w:tcPr>
            <w:tcW w:type="dxa" w:w="2160"/>
          </w:tcPr>
          <w:p>
            <w:r>
              <w:t>@zhangwei</w:t>
            </w:r>
          </w:p>
        </w:tc>
        <w:tc>
          <w:tcPr>
            <w:tcW w:type="dxa" w:w="2160"/>
          </w:tcPr>
          <w:p>
            <w:r>
              <w:t>@zhangwei-dev</w:t>
            </w:r>
          </w:p>
        </w:tc>
      </w:tr>
      <w:tr>
        <w:tc>
          <w:tcPr>
            <w:tcW w:type="dxa" w:w="2160"/>
          </w:tcPr>
          <w:p>
            <w:r>
              <w:t>李娜</w:t>
            </w:r>
          </w:p>
        </w:tc>
        <w:tc>
          <w:tcPr>
            <w:tcW w:type="dxa" w:w="2160"/>
          </w:tcPr>
          <w:p>
            <w:r>
              <w:t>产品经理</w:t>
            </w:r>
          </w:p>
        </w:tc>
        <w:tc>
          <w:tcPr>
            <w:tcW w:type="dxa" w:w="2160"/>
          </w:tcPr>
          <w:p>
            <w:r>
              <w:t>@lina</w:t>
            </w:r>
          </w:p>
        </w:tc>
        <w:tc>
          <w:tcPr>
            <w:tcW w:type="dxa" w:w="2160"/>
          </w:tcPr>
          <w:p>
            <w:r>
              <w:t>@lina-pm</w:t>
            </w:r>
          </w:p>
        </w:tc>
      </w:tr>
      <w:tr>
        <w:tc>
          <w:tcPr>
            <w:tcW w:type="dxa" w:w="2160"/>
          </w:tcPr>
          <w:p>
            <w:r>
              <w:t>王强</w:t>
            </w:r>
          </w:p>
        </w:tc>
        <w:tc>
          <w:tcPr>
            <w:tcW w:type="dxa" w:w="2160"/>
          </w:tcPr>
          <w:p>
            <w:r>
              <w:t>后端工程师</w:t>
            </w:r>
          </w:p>
        </w:tc>
        <w:tc>
          <w:tcPr>
            <w:tcW w:type="dxa" w:w="2160"/>
          </w:tcPr>
          <w:p>
            <w:r>
              <w:t>@wangqiang</w:t>
            </w:r>
          </w:p>
        </w:tc>
        <w:tc>
          <w:tcPr>
            <w:tcW w:type="dxa" w:w="2160"/>
          </w:tcPr>
          <w:p>
            <w:r>
              <w:t>@wangqiang</w:t>
            </w:r>
          </w:p>
        </w:tc>
      </w:tr>
      <w:tr>
        <w:tc>
          <w:tcPr>
            <w:tcW w:type="dxa" w:w="2160"/>
          </w:tcPr>
          <w:p>
            <w:r>
              <w:t>陈晓</w:t>
            </w:r>
          </w:p>
        </w:tc>
        <w:tc>
          <w:tcPr>
            <w:tcW w:type="dxa" w:w="2160"/>
          </w:tcPr>
          <w:p>
            <w:r>
              <w:t>前端工程师</w:t>
            </w:r>
          </w:p>
        </w:tc>
        <w:tc>
          <w:tcPr>
            <w:tcW w:type="dxa" w:w="2160"/>
          </w:tcPr>
          <w:p>
            <w:r>
              <w:t>@chenxiao</w:t>
            </w:r>
          </w:p>
        </w:tc>
        <w:tc>
          <w:tcPr>
            <w:tcW w:type="dxa" w:w="2160"/>
          </w:tcPr>
          <w:p>
            <w:r>
              <w:t>@chenxiao</w:t>
            </w:r>
          </w:p>
        </w:tc>
      </w:tr>
    </w:tbl>
    <w:p/>
    <w:p>
      <w:pPr>
        <w:pStyle w:val="IntenseQuote"/>
      </w:pPr>
      <w:r>
        <w:t>如有任何问题，随时在飞书群 #new-hires 提问！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