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7036" w14:textId="7EA851B6" w:rsidR="00B228C3" w:rsidRPr="00FF4B16" w:rsidRDefault="00B228C3" w:rsidP="00497611">
      <w:pPr>
        <w:pStyle w:val="1"/>
        <w:jc w:val="center"/>
      </w:pPr>
      <w:r w:rsidRPr="00FF4B16">
        <w:rPr>
          <w:rFonts w:hint="eastAsia"/>
        </w:rPr>
        <w:t>预训练</w:t>
      </w:r>
      <w:r w:rsidRPr="00FF4B16">
        <w:t>语言模型Bert的特性与潜力</w:t>
      </w:r>
    </w:p>
    <w:p w14:paraId="1B072EE1" w14:textId="77777777" w:rsidR="00FF4B16" w:rsidRDefault="00FF4B16" w:rsidP="00497611">
      <w:pPr>
        <w:jc w:val="center"/>
        <w:sectPr w:rsidR="00FF4B16" w:rsidSect="00066623">
          <w:pgSz w:w="11906" w:h="16838"/>
          <w:pgMar w:top="1440" w:right="1800" w:bottom="1440" w:left="1800" w:header="851" w:footer="992" w:gutter="0"/>
          <w:cols w:space="425"/>
          <w:docGrid w:type="lines" w:linePitch="312"/>
        </w:sectPr>
      </w:pPr>
    </w:p>
    <w:p w14:paraId="1CBFC101" w14:textId="75C5F757" w:rsidR="00497611" w:rsidRPr="006E11D2" w:rsidRDefault="00497611" w:rsidP="00230746">
      <w:pPr>
        <w:jc w:val="center"/>
      </w:pPr>
      <w:r>
        <w:rPr>
          <w:rFonts w:hint="eastAsia"/>
        </w:rPr>
        <w:t>组长</w:t>
      </w:r>
      <w:r w:rsidR="005905A4">
        <w:t xml:space="preserve"> </w:t>
      </w:r>
      <w:r>
        <w:rPr>
          <w:rFonts w:hint="eastAsia"/>
        </w:rPr>
        <w:t>李珂</w:t>
      </w:r>
    </w:p>
    <w:p w14:paraId="338AF581" w14:textId="75203802" w:rsidR="000A2812" w:rsidRDefault="00EE372A" w:rsidP="00266DA9">
      <w:pPr>
        <w:pStyle w:val="2"/>
      </w:pPr>
      <w:r>
        <w:rPr>
          <w:rFonts w:hint="eastAsia"/>
        </w:rPr>
        <w:t>一、</w:t>
      </w:r>
      <w:r w:rsidR="003061A1">
        <w:rPr>
          <w:rFonts w:hint="eastAsia"/>
        </w:rPr>
        <w:t>摘要</w:t>
      </w:r>
    </w:p>
    <w:p w14:paraId="1D193780" w14:textId="28CF36BA" w:rsidR="0062435F" w:rsidRDefault="008B300A">
      <w:r>
        <w:tab/>
      </w:r>
      <w:r>
        <w:rPr>
          <w:rFonts w:hint="eastAsia"/>
        </w:rPr>
        <w:t>基于transformer的语言模型在引入大规模预训练后在自然语言处理领域表现出来巨大的潜力。</w:t>
      </w:r>
      <w:r w:rsidR="001145DD" w:rsidRPr="001145DD">
        <w:rPr>
          <w:rFonts w:hint="eastAsia"/>
        </w:rPr>
        <w:t>然而，目前尚不清楚为什么预训练</w:t>
      </w:r>
      <w:r w:rsidR="001145DD" w:rsidRPr="001145DD">
        <w:t>然后微调</w:t>
      </w:r>
      <w:r w:rsidR="001145DD">
        <w:rPr>
          <w:rFonts w:hint="eastAsia"/>
        </w:rPr>
        <w:t>方式</w:t>
      </w:r>
      <w:r w:rsidR="001145DD" w:rsidRPr="001145DD">
        <w:t>可以提高跨不同任务的性能和泛化能力</w:t>
      </w:r>
      <w:r w:rsidR="001145DD">
        <w:rPr>
          <w:rFonts w:hint="eastAsia"/>
        </w:rPr>
        <w:t>。有经验可知，预训练模型下游任务的能力受到预训练任务的限制，但同时预训练的开销巨大，从预训练入手有违预训练模型的初衷。</w:t>
      </w:r>
      <w:r w:rsidR="00AE4EAF">
        <w:rPr>
          <w:rFonts w:hint="eastAsia"/>
        </w:rPr>
        <w:t>那么如何更有效地利用预训练模型便成为一个</w:t>
      </w:r>
      <w:r w:rsidR="00601473">
        <w:rPr>
          <w:rFonts w:hint="eastAsia"/>
        </w:rPr>
        <w:t>很有价值的问题。</w:t>
      </w:r>
      <w:r w:rsidR="005844E7">
        <w:rPr>
          <w:rFonts w:hint="eastAsia"/>
        </w:rPr>
        <w:t>本文以</w:t>
      </w:r>
      <w:r w:rsidR="005844E7">
        <w:t>B</w:t>
      </w:r>
      <w:r w:rsidR="005844E7">
        <w:rPr>
          <w:rFonts w:hint="eastAsia"/>
        </w:rPr>
        <w:t>ert为例，在语义等效、</w:t>
      </w:r>
      <w:r w:rsidR="00284414">
        <w:rPr>
          <w:rFonts w:hint="eastAsia"/>
        </w:rPr>
        <w:t>逻辑推理、语法</w:t>
      </w:r>
      <w:r w:rsidR="00A55962">
        <w:rPr>
          <w:rFonts w:hint="eastAsia"/>
        </w:rPr>
        <w:t>对错三个数据集上进行实验，</w:t>
      </w:r>
      <w:r w:rsidR="005844E7">
        <w:rPr>
          <w:rFonts w:hint="eastAsia"/>
        </w:rPr>
        <w:t>探究不同词向量池化方式获得</w:t>
      </w:r>
      <w:r w:rsidR="00E27BFA">
        <w:rPr>
          <w:rFonts w:hint="eastAsia"/>
        </w:rPr>
        <w:t>句子向量、不同block输出的句子向量对文本的理解能力。</w:t>
      </w:r>
      <w:r w:rsidR="003E472D">
        <w:rPr>
          <w:rFonts w:hint="eastAsia"/>
        </w:rPr>
        <w:t>然而</w:t>
      </w:r>
      <w:r w:rsidR="007556C5">
        <w:rPr>
          <w:rFonts w:hint="eastAsia"/>
        </w:rPr>
        <w:t>本文发现，</w:t>
      </w:r>
      <w:r w:rsidR="003E472D">
        <w:rPr>
          <w:rFonts w:hint="eastAsia"/>
        </w:rPr>
        <w:t>对于不同的自然语言理解任务，并没有一个统一、简单的答案，因此</w:t>
      </w:r>
      <w:r w:rsidR="00E515AF">
        <w:rPr>
          <w:rFonts w:hint="eastAsia"/>
        </w:rPr>
        <w:t>本文</w:t>
      </w:r>
      <w:r w:rsidR="005638AF">
        <w:rPr>
          <w:rFonts w:hint="eastAsia"/>
        </w:rPr>
        <w:t>主要是进行</w:t>
      </w:r>
      <w:r w:rsidR="005638AF">
        <w:rPr>
          <w:rFonts w:ascii="Arial" w:hAnsi="Arial" w:cs="Arial" w:hint="eastAsia"/>
          <w:color w:val="2E3033"/>
          <w:szCs w:val="21"/>
          <w:shd w:val="clear" w:color="auto" w:fill="FFFFFF"/>
        </w:rPr>
        <w:t>实验性探究，</w:t>
      </w:r>
      <w:r w:rsidR="003E472D">
        <w:rPr>
          <w:rFonts w:hint="eastAsia"/>
        </w:rPr>
        <w:t>给出了一些</w:t>
      </w:r>
      <w:r w:rsidR="005C595D">
        <w:rPr>
          <w:rFonts w:hint="eastAsia"/>
        </w:rPr>
        <w:t>应用中可行的建议流程</w:t>
      </w:r>
      <w:r w:rsidR="0062435F">
        <w:rPr>
          <w:rFonts w:hint="eastAsia"/>
        </w:rPr>
        <w:t>。</w:t>
      </w:r>
    </w:p>
    <w:p w14:paraId="4C62C312" w14:textId="013F9669" w:rsidR="003061A1" w:rsidRDefault="00EE372A" w:rsidP="00266DA9">
      <w:pPr>
        <w:pStyle w:val="2"/>
      </w:pPr>
      <w:r>
        <w:rPr>
          <w:rFonts w:hint="eastAsia"/>
        </w:rPr>
        <w:t>二、</w:t>
      </w:r>
      <w:r w:rsidR="003061A1">
        <w:rPr>
          <w:rFonts w:hint="eastAsia"/>
        </w:rPr>
        <w:t>介绍</w:t>
      </w:r>
    </w:p>
    <w:p w14:paraId="1C029CCF" w14:textId="4FB59A60" w:rsidR="00045EE8" w:rsidRPr="004340C0" w:rsidRDefault="00383A89" w:rsidP="00383A89">
      <w:pPr>
        <w:pStyle w:val="a7"/>
        <w:spacing w:before="168" w:beforeAutospacing="0" w:after="0" w:afterAutospacing="0"/>
        <w:ind w:firstLine="420"/>
        <w:jc w:val="both"/>
        <w:rPr>
          <w:rFonts w:asciiTheme="minorHAnsi" w:eastAsiaTheme="minorEastAsia" w:hAnsiTheme="minorHAnsi" w:cstheme="minorBidi"/>
          <w:kern w:val="2"/>
          <w:sz w:val="21"/>
          <w:szCs w:val="22"/>
        </w:rPr>
      </w:pPr>
      <w:r w:rsidRPr="004340C0">
        <w:rPr>
          <w:rFonts w:asciiTheme="minorHAnsi" w:eastAsiaTheme="minorEastAsia" w:hAnsiTheme="minorHAnsi" w:cstheme="minorBidi" w:hint="eastAsia"/>
          <w:kern w:val="2"/>
          <w:sz w:val="21"/>
          <w:szCs w:val="22"/>
        </w:rPr>
        <w:t>自此ChatGPT发布以来，</w:t>
      </w:r>
      <w:r w:rsidRPr="004340C0">
        <w:rPr>
          <w:rFonts w:asciiTheme="minorHAnsi" w:eastAsiaTheme="minorEastAsia" w:hAnsiTheme="minorHAnsi" w:cstheme="minorBidi"/>
          <w:kern w:val="2"/>
          <w:sz w:val="21"/>
          <w:szCs w:val="22"/>
        </w:rPr>
        <w:t>L</w:t>
      </w:r>
      <w:r w:rsidRPr="004340C0">
        <w:rPr>
          <w:rFonts w:asciiTheme="minorHAnsi" w:eastAsiaTheme="minorEastAsia" w:hAnsiTheme="minorHAnsi" w:cstheme="minorBidi" w:hint="eastAsia"/>
          <w:kern w:val="2"/>
          <w:sz w:val="21"/>
          <w:szCs w:val="22"/>
        </w:rPr>
        <w:t>arge</w:t>
      </w:r>
      <w:r w:rsidRPr="004340C0">
        <w:rPr>
          <w:rFonts w:asciiTheme="minorHAnsi" w:eastAsiaTheme="minorEastAsia" w:hAnsiTheme="minorHAnsi" w:cstheme="minorBidi"/>
          <w:kern w:val="2"/>
          <w:sz w:val="21"/>
          <w:szCs w:val="22"/>
        </w:rPr>
        <w:t xml:space="preserve"> language model</w:t>
      </w:r>
      <w:r w:rsidR="00045EE8" w:rsidRPr="004340C0">
        <w:rPr>
          <w:rFonts w:asciiTheme="minorHAnsi" w:eastAsiaTheme="minorEastAsia" w:hAnsiTheme="minorHAnsi" w:cstheme="minorBidi" w:hint="eastAsia"/>
          <w:kern w:val="2"/>
          <w:sz w:val="21"/>
          <w:szCs w:val="22"/>
        </w:rPr>
        <w:t>（LLM）</w:t>
      </w:r>
      <w:r w:rsidRPr="004340C0">
        <w:rPr>
          <w:rFonts w:asciiTheme="minorHAnsi" w:eastAsiaTheme="minorEastAsia" w:hAnsiTheme="minorHAnsi" w:cstheme="minorBidi" w:hint="eastAsia"/>
          <w:kern w:val="2"/>
          <w:sz w:val="21"/>
          <w:szCs w:val="22"/>
        </w:rPr>
        <w:t>开始被大众作为一个强大的</w:t>
      </w:r>
      <w:r w:rsidR="00045EE8" w:rsidRPr="004340C0">
        <w:rPr>
          <w:rFonts w:asciiTheme="minorHAnsi" w:eastAsiaTheme="minorEastAsia" w:hAnsiTheme="minorHAnsi" w:cstheme="minorBidi" w:hint="eastAsia"/>
          <w:kern w:val="2"/>
          <w:sz w:val="21"/>
          <w:szCs w:val="22"/>
        </w:rPr>
        <w:t>人工智能助手，在需要广泛领域的专家知识的</w:t>
      </w:r>
      <w:r w:rsidRPr="004340C0">
        <w:rPr>
          <w:rFonts w:asciiTheme="minorHAnsi" w:eastAsiaTheme="minorEastAsia" w:hAnsiTheme="minorHAnsi" w:cstheme="minorBidi" w:hint="eastAsia"/>
          <w:kern w:val="2"/>
          <w:sz w:val="21"/>
          <w:szCs w:val="22"/>
        </w:rPr>
        <w:t>一些任务</w:t>
      </w:r>
      <w:r w:rsidR="00045EE8" w:rsidRPr="004340C0">
        <w:rPr>
          <w:rFonts w:asciiTheme="minorHAnsi" w:eastAsiaTheme="minorEastAsia" w:hAnsiTheme="minorHAnsi" w:cstheme="minorBidi" w:hint="eastAsia"/>
          <w:kern w:val="2"/>
          <w:sz w:val="21"/>
          <w:szCs w:val="22"/>
        </w:rPr>
        <w:t>中表现出了</w:t>
      </w:r>
      <w:r w:rsidRPr="004340C0">
        <w:rPr>
          <w:rFonts w:asciiTheme="minorHAnsi" w:eastAsiaTheme="minorEastAsia" w:hAnsiTheme="minorHAnsi" w:cstheme="minorBidi" w:hint="eastAsia"/>
          <w:kern w:val="2"/>
          <w:sz w:val="21"/>
          <w:szCs w:val="22"/>
        </w:rPr>
        <w:t>惊人的能力</w:t>
      </w:r>
      <w:r w:rsidR="00045EE8" w:rsidRPr="004340C0">
        <w:rPr>
          <w:rFonts w:asciiTheme="minorHAnsi" w:eastAsiaTheme="minorEastAsia" w:hAnsiTheme="minorHAnsi" w:cstheme="minorBidi" w:hint="eastAsia"/>
          <w:kern w:val="2"/>
          <w:sz w:val="21"/>
          <w:szCs w:val="22"/>
        </w:rPr>
        <w:t>，</w:t>
      </w:r>
      <w:r w:rsidR="000431B0" w:rsidRPr="004340C0">
        <w:rPr>
          <w:rFonts w:asciiTheme="minorHAnsi" w:eastAsiaTheme="minorEastAsia" w:hAnsiTheme="minorHAnsi" w:cstheme="minorBidi" w:hint="eastAsia"/>
          <w:kern w:val="2"/>
          <w:sz w:val="21"/>
          <w:szCs w:val="22"/>
        </w:rPr>
        <w:t>其中包括对逻辑要求很高的</w:t>
      </w:r>
      <w:r w:rsidR="00045EE8" w:rsidRPr="004340C0">
        <w:rPr>
          <w:rFonts w:asciiTheme="minorHAnsi" w:eastAsiaTheme="minorEastAsia" w:hAnsiTheme="minorHAnsi" w:cstheme="minorBidi" w:hint="eastAsia"/>
          <w:kern w:val="2"/>
          <w:sz w:val="21"/>
          <w:szCs w:val="22"/>
        </w:rPr>
        <w:t>编程和</w:t>
      </w:r>
      <w:r w:rsidR="000431B0" w:rsidRPr="004340C0">
        <w:rPr>
          <w:rFonts w:asciiTheme="minorHAnsi" w:eastAsiaTheme="minorEastAsia" w:hAnsiTheme="minorHAnsi" w:cstheme="minorBidi" w:hint="eastAsia"/>
          <w:kern w:val="2"/>
          <w:sz w:val="21"/>
          <w:szCs w:val="22"/>
        </w:rPr>
        <w:t>一些偏感性的</w:t>
      </w:r>
      <w:r w:rsidR="00045EE8" w:rsidRPr="004340C0">
        <w:rPr>
          <w:rFonts w:asciiTheme="minorHAnsi" w:eastAsiaTheme="minorEastAsia" w:hAnsiTheme="minorHAnsi" w:cstheme="minorBidi" w:hint="eastAsia"/>
          <w:kern w:val="2"/>
          <w:sz w:val="21"/>
          <w:szCs w:val="22"/>
        </w:rPr>
        <w:t>创意写作等领域。它们通过直观的聊天界面实现了与人类的互动，这导致了公众的快速广泛采用。</w:t>
      </w:r>
    </w:p>
    <w:p w14:paraId="12DF18C3" w14:textId="07844D34" w:rsidR="00B228C3" w:rsidRDefault="00045EE8" w:rsidP="00C273F3">
      <w:pPr>
        <w:ind w:firstLine="420"/>
      </w:pPr>
      <w:r w:rsidRPr="004340C0">
        <w:rPr>
          <w:rFonts w:hint="eastAsia"/>
        </w:rPr>
        <w:t>LLM的</w:t>
      </w:r>
      <w:r w:rsidR="000E65A5">
        <w:rPr>
          <w:rFonts w:hint="eastAsia"/>
        </w:rPr>
        <w:t>训练过程看似简单直接，但是展现出了惊人的能力</w:t>
      </w:r>
      <w:r w:rsidRPr="004340C0">
        <w:rPr>
          <w:rFonts w:hint="eastAsia"/>
        </w:rPr>
        <w:t>。</w:t>
      </w:r>
      <w:r w:rsidR="00886078" w:rsidRPr="00CF7CD4">
        <w:t>预训练</w:t>
      </w:r>
      <w:r w:rsidR="00886078">
        <w:rPr>
          <w:rFonts w:hint="eastAsia"/>
        </w:rPr>
        <w:t>语言模型能够很容易地通过添加</w:t>
      </w:r>
      <w:r w:rsidR="00886078" w:rsidRPr="00CF7CD4">
        <w:t>额外的输出层</w:t>
      </w:r>
      <w:r w:rsidR="00886078">
        <w:rPr>
          <w:rFonts w:hint="eastAsia"/>
        </w:rPr>
        <w:t>迁移到下游任务</w:t>
      </w:r>
      <w:r w:rsidR="00886078" w:rsidRPr="00CF7CD4">
        <w:t>进行微调，</w:t>
      </w:r>
      <w:r w:rsidR="00886078">
        <w:rPr>
          <w:rFonts w:hint="eastAsia"/>
        </w:rPr>
        <w:t>因此预训练语言模型通常作为</w:t>
      </w:r>
      <w:r w:rsidR="00EF6DB6">
        <w:rPr>
          <w:rFonts w:hint="eastAsia"/>
        </w:rPr>
        <w:t>一个初始化点</w:t>
      </w:r>
      <w:r w:rsidR="00886078">
        <w:rPr>
          <w:rFonts w:hint="eastAsia"/>
        </w:rPr>
        <w:t>。</w:t>
      </w:r>
      <w:r w:rsidR="000E65A5">
        <w:rPr>
          <w:rFonts w:hint="eastAsia"/>
        </w:rPr>
        <w:t>GPT系列的单向自回归transformer</w:t>
      </w:r>
      <w:r w:rsidR="00220B55">
        <w:rPr>
          <w:rFonts w:hint="eastAsia"/>
        </w:rPr>
        <w:t>解码器</w:t>
      </w:r>
      <w:r w:rsidRPr="004340C0">
        <w:rPr>
          <w:rFonts w:hint="eastAsia"/>
        </w:rPr>
        <w:t>是在广泛的自监督数据语料库上进行预训练的</w:t>
      </w:r>
      <w:r w:rsidR="004A7170">
        <w:rPr>
          <w:rFonts w:hint="eastAsia"/>
        </w:rPr>
        <w:t>，其单向</w:t>
      </w:r>
      <w:r w:rsidR="00220B55">
        <w:rPr>
          <w:rFonts w:hint="eastAsia"/>
        </w:rPr>
        <w:t>注意力的特点使得非常适合文本生成。</w:t>
      </w:r>
      <w:r w:rsidR="00220B55" w:rsidRPr="00CF7CD4">
        <w:t>BERT</w:t>
      </w:r>
      <w:r w:rsidR="00422C1A">
        <w:rPr>
          <w:rFonts w:hint="eastAsia"/>
        </w:rPr>
        <w:t>系列则</w:t>
      </w:r>
      <w:r w:rsidR="00734744">
        <w:rPr>
          <w:rFonts w:hint="eastAsia"/>
        </w:rPr>
        <w:t>使用transformer编码器这种双向注意力机制，希望以此捕获上下文之间的关系</w:t>
      </w:r>
      <w:r w:rsidR="00220B55" w:rsidRPr="00CF7CD4">
        <w:t>，在从</w:t>
      </w:r>
      <w:r w:rsidR="00F94D88">
        <w:rPr>
          <w:rFonts w:hint="eastAsia"/>
        </w:rPr>
        <w:t>语言</w:t>
      </w:r>
      <w:r w:rsidR="00220B55" w:rsidRPr="00CF7CD4">
        <w:t>序列和</w:t>
      </w:r>
      <w:r w:rsidR="00F94D88">
        <w:rPr>
          <w:rFonts w:hint="eastAsia"/>
        </w:rPr>
        <w:t>语言</w:t>
      </w:r>
      <w:r w:rsidR="00220B55" w:rsidRPr="00CF7CD4">
        <w:t>序列</w:t>
      </w:r>
      <w:r w:rsidR="00F94D88">
        <w:rPr>
          <w:rFonts w:hint="eastAsia"/>
        </w:rPr>
        <w:t>的</w:t>
      </w:r>
      <w:r w:rsidR="00220B55" w:rsidRPr="00CF7CD4">
        <w:t>分类</w:t>
      </w:r>
      <w:r w:rsidR="00F94D88">
        <w:rPr>
          <w:rFonts w:hint="eastAsia"/>
        </w:rPr>
        <w:t>和</w:t>
      </w:r>
      <w:r w:rsidR="00220B55" w:rsidRPr="00CF7CD4">
        <w:t>问题回答</w:t>
      </w:r>
      <w:r w:rsidR="00F94D88">
        <w:rPr>
          <w:rFonts w:hint="eastAsia"/>
        </w:rPr>
        <w:t>等</w:t>
      </w:r>
      <w:r w:rsidR="00220B55" w:rsidRPr="00CF7CD4">
        <w:t>许多自然语言理解任务中</w:t>
      </w:r>
      <w:r w:rsidR="00175583">
        <w:rPr>
          <w:rFonts w:hint="eastAsia"/>
        </w:rPr>
        <w:t>超过了GPT</w:t>
      </w:r>
      <w:r w:rsidR="00175583">
        <w:t>-1</w:t>
      </w:r>
      <w:r w:rsidR="00CF2628">
        <w:rPr>
          <w:rFonts w:hint="eastAsia"/>
        </w:rPr>
        <w:t>的性能</w:t>
      </w:r>
      <w:r w:rsidR="00220B55" w:rsidRPr="00CF7CD4">
        <w:t>。这一事实表明BERT</w:t>
      </w:r>
      <w:r w:rsidR="004533C3">
        <w:rPr>
          <w:rFonts w:hint="eastAsia"/>
        </w:rPr>
        <w:t>采用transformer编码器这种双向</w:t>
      </w:r>
      <w:r w:rsidR="005D524E">
        <w:rPr>
          <w:rFonts w:hint="eastAsia"/>
        </w:rPr>
        <w:t>特征</w:t>
      </w:r>
      <w:r w:rsidR="002E5B10">
        <w:rPr>
          <w:rFonts w:hint="eastAsia"/>
        </w:rPr>
        <w:t>可能在除了文本生成之外的文本理解任务中</w:t>
      </w:r>
      <w:r w:rsidR="005D524E">
        <w:rPr>
          <w:rFonts w:hint="eastAsia"/>
        </w:rPr>
        <w:t>拥有更强的能力，即能够生成信息量更充足的</w:t>
      </w:r>
      <w:r w:rsidR="0054089C">
        <w:rPr>
          <w:rFonts w:hint="eastAsia"/>
        </w:rPr>
        <w:t>句子</w:t>
      </w:r>
      <w:r w:rsidR="005D524E">
        <w:rPr>
          <w:rFonts w:hint="eastAsia"/>
        </w:rPr>
        <w:t>向量表示</w:t>
      </w:r>
      <w:r w:rsidR="00220B55" w:rsidRPr="00CF7CD4">
        <w:t>。</w:t>
      </w:r>
    </w:p>
    <w:p w14:paraId="22D58B3A" w14:textId="7C2D0D0F" w:rsidR="00B228C3" w:rsidRDefault="009B028A">
      <w:r>
        <w:tab/>
      </w:r>
      <w:r w:rsidR="00081702">
        <w:rPr>
          <w:rFonts w:hint="eastAsia"/>
        </w:rPr>
        <w:t>虽然预训练语言模型在下游任务上表现出了很强的能力，但是其高额的预训练开销</w:t>
      </w:r>
      <w:r>
        <w:rPr>
          <w:rFonts w:hint="eastAsia"/>
        </w:rPr>
        <w:t>，</w:t>
      </w:r>
      <w:r w:rsidR="00081702">
        <w:rPr>
          <w:rFonts w:hint="eastAsia"/>
        </w:rPr>
        <w:t>使个人开发者或小开发团体很难承担。</w:t>
      </w:r>
      <w:r w:rsidR="00131B0F">
        <w:rPr>
          <w:rFonts w:hint="eastAsia"/>
        </w:rPr>
        <w:t>同时预训练模型的下游任务能力又受到预训练任务的限制。</w:t>
      </w:r>
      <w:r>
        <w:rPr>
          <w:rFonts w:hint="eastAsia"/>
        </w:rPr>
        <w:t>对于小型开发群体来说，如何有效地利用预训练模型在</w:t>
      </w:r>
      <w:r w:rsidR="004644BB">
        <w:rPr>
          <w:rFonts w:hint="eastAsia"/>
        </w:rPr>
        <w:t>区别于预训练任务的数据集上发挥性能是很有意义的。</w:t>
      </w:r>
    </w:p>
    <w:p w14:paraId="5D14BB3C" w14:textId="2BFF9B82" w:rsidR="00013B85" w:rsidRDefault="00982D8B" w:rsidP="006D6D69">
      <w:pPr>
        <w:ind w:firstLine="420"/>
      </w:pPr>
      <w:r>
        <w:rPr>
          <w:rFonts w:hint="eastAsia"/>
        </w:rPr>
        <w:t>不同于由动物神经元启发的全连接、卷积神经网络模型，基于transformer结构的语言模型并没有很明显的启发意义。</w:t>
      </w:r>
      <w:r w:rsidR="00906A2D">
        <w:rPr>
          <w:rFonts w:hint="eastAsia"/>
        </w:rPr>
        <w:t>在</w:t>
      </w:r>
      <w:r w:rsidR="00C32CD0">
        <w:rPr>
          <w:rFonts w:hint="eastAsia"/>
        </w:rPr>
        <w:t>本次</w:t>
      </w:r>
      <w:r w:rsidR="00906A2D">
        <w:rPr>
          <w:rFonts w:ascii="Arial" w:hAnsi="Arial" w:cs="Arial" w:hint="eastAsia"/>
          <w:color w:val="2E3033"/>
          <w:szCs w:val="21"/>
          <w:shd w:val="clear" w:color="auto" w:fill="FFFFFF"/>
        </w:rPr>
        <w:t>《深度学习》课程大作业</w:t>
      </w:r>
      <w:r w:rsidR="00906A2D">
        <w:rPr>
          <w:rFonts w:hint="eastAsia"/>
        </w:rPr>
        <w:t>中我们更希望通过实验证据来说明一些问题。</w:t>
      </w:r>
    </w:p>
    <w:p w14:paraId="6F18B67A" w14:textId="672BA2E6" w:rsidR="006D6D69" w:rsidRDefault="006D6D69" w:rsidP="006D6D69">
      <w:pPr>
        <w:ind w:firstLine="420"/>
      </w:pPr>
      <w:r>
        <w:rPr>
          <w:rFonts w:hint="eastAsia"/>
        </w:rPr>
        <w:t>在B</w:t>
      </w:r>
      <w:r>
        <w:t>ERT</w:t>
      </w:r>
      <w:r>
        <w:rPr>
          <w:rFonts w:hint="eastAsia"/>
        </w:rPr>
        <w:t>原始文献中，作者在文本分类上仅使用了[</w:t>
      </w:r>
      <w:r>
        <w:t xml:space="preserve">cls] </w:t>
      </w:r>
      <w:r>
        <w:rPr>
          <w:rFonts w:hint="eastAsia"/>
        </w:rPr>
        <w:t>token作为全部信息的汇总，同时也仅是使用简单的</w:t>
      </w:r>
      <w:r w:rsidR="00462F13">
        <w:rPr>
          <w:rFonts w:hint="eastAsia"/>
        </w:rPr>
        <w:t>单层感知机</w:t>
      </w:r>
      <w:r>
        <w:rPr>
          <w:rFonts w:hint="eastAsia"/>
        </w:rPr>
        <w:t>分类器。</w:t>
      </w:r>
      <w:r w:rsidR="00684380">
        <w:rPr>
          <w:rFonts w:hint="eastAsia"/>
        </w:rPr>
        <w:t>由此我们很自然地产生两个疑问：</w:t>
      </w:r>
    </w:p>
    <w:p w14:paraId="228A265B" w14:textId="65F8A49A" w:rsidR="00684380" w:rsidRPr="00732D4E" w:rsidRDefault="00897E45" w:rsidP="00897E45">
      <w:pPr>
        <w:pStyle w:val="a8"/>
        <w:numPr>
          <w:ilvl w:val="0"/>
          <w:numId w:val="1"/>
        </w:numPr>
        <w:ind w:firstLineChars="0"/>
        <w:rPr>
          <w:i/>
          <w:iCs/>
          <w:color w:val="4472C4" w:themeColor="accent1"/>
        </w:rPr>
      </w:pPr>
      <w:r w:rsidRPr="00732D4E">
        <w:rPr>
          <w:rFonts w:hint="eastAsia"/>
          <w:i/>
          <w:iCs/>
          <w:color w:val="4472C4" w:themeColor="accent1"/>
        </w:rPr>
        <w:t>是否有</w:t>
      </w:r>
      <w:r w:rsidR="0042509B" w:rsidRPr="00732D4E">
        <w:rPr>
          <w:rFonts w:hint="eastAsia"/>
          <w:i/>
          <w:iCs/>
          <w:color w:val="4472C4" w:themeColor="accent1"/>
        </w:rPr>
        <w:t>能</w:t>
      </w:r>
      <w:r w:rsidRPr="00732D4E">
        <w:rPr>
          <w:rFonts w:hint="eastAsia"/>
          <w:i/>
          <w:iCs/>
          <w:color w:val="4472C4" w:themeColor="accent1"/>
        </w:rPr>
        <w:t>更有效的</w:t>
      </w:r>
      <w:r w:rsidR="00686849" w:rsidRPr="00732D4E">
        <w:rPr>
          <w:rFonts w:ascii="Arial" w:hAnsi="Arial" w:cs="Arial"/>
          <w:i/>
          <w:iCs/>
          <w:color w:val="4472C4" w:themeColor="accent1"/>
          <w:szCs w:val="21"/>
          <w:shd w:val="clear" w:color="auto" w:fill="FFFFFF"/>
        </w:rPr>
        <w:t>文本嵌入</w:t>
      </w:r>
      <w:r w:rsidRPr="00732D4E">
        <w:rPr>
          <w:rFonts w:hint="eastAsia"/>
          <w:i/>
          <w:iCs/>
          <w:color w:val="4472C4" w:themeColor="accent1"/>
        </w:rPr>
        <w:t>表示作为文本理解？</w:t>
      </w:r>
    </w:p>
    <w:p w14:paraId="3B5BE631" w14:textId="6A2EDDBC" w:rsidR="00897E45" w:rsidRPr="00732D4E" w:rsidRDefault="005041C9" w:rsidP="00897E45">
      <w:pPr>
        <w:pStyle w:val="a8"/>
        <w:numPr>
          <w:ilvl w:val="0"/>
          <w:numId w:val="1"/>
        </w:numPr>
        <w:ind w:firstLineChars="0"/>
        <w:rPr>
          <w:i/>
          <w:iCs/>
          <w:color w:val="4472C4" w:themeColor="accent1"/>
        </w:rPr>
      </w:pPr>
      <w:r w:rsidRPr="00732D4E">
        <w:rPr>
          <w:rFonts w:hint="eastAsia"/>
          <w:i/>
          <w:iCs/>
          <w:color w:val="4472C4" w:themeColor="accent1"/>
        </w:rPr>
        <w:t>是否有</w:t>
      </w:r>
      <w:r w:rsidR="0042509B" w:rsidRPr="00732D4E">
        <w:rPr>
          <w:rFonts w:hint="eastAsia"/>
          <w:i/>
          <w:iCs/>
          <w:color w:val="4472C4" w:themeColor="accent1"/>
        </w:rPr>
        <w:t>能更有效的轻量级分类器配合B</w:t>
      </w:r>
      <w:r w:rsidR="0042509B" w:rsidRPr="00732D4E">
        <w:rPr>
          <w:i/>
          <w:iCs/>
          <w:color w:val="4472C4" w:themeColor="accent1"/>
        </w:rPr>
        <w:t>ERT</w:t>
      </w:r>
      <w:r w:rsidR="0042509B" w:rsidRPr="00732D4E">
        <w:rPr>
          <w:rFonts w:hint="eastAsia"/>
          <w:i/>
          <w:iCs/>
          <w:color w:val="4472C4" w:themeColor="accent1"/>
        </w:rPr>
        <w:t>进行微调</w:t>
      </w:r>
      <w:r w:rsidR="006C0A46" w:rsidRPr="00732D4E">
        <w:rPr>
          <w:rFonts w:hint="eastAsia"/>
          <w:i/>
          <w:iCs/>
          <w:color w:val="4472C4" w:themeColor="accent1"/>
        </w:rPr>
        <w:t>？</w:t>
      </w:r>
    </w:p>
    <w:p w14:paraId="09BBB8F1" w14:textId="15E41B57" w:rsidR="00742690" w:rsidRDefault="0084274F" w:rsidP="002D58C1">
      <w:pPr>
        <w:ind w:leftChars="100" w:left="420" w:hangingChars="100" w:hanging="210"/>
        <w:rPr>
          <w:rFonts w:ascii="Arial" w:hAnsi="Arial" w:cs="Arial"/>
          <w:color w:val="2E3033"/>
          <w:szCs w:val="21"/>
          <w:shd w:val="clear" w:color="auto" w:fill="FFFFFF"/>
        </w:rPr>
      </w:pPr>
      <w:r>
        <w:rPr>
          <w:rFonts w:ascii="Arial" w:hAnsi="Arial" w:cs="Arial" w:hint="eastAsia"/>
          <w:color w:val="2E3033"/>
          <w:szCs w:val="21"/>
          <w:shd w:val="clear" w:color="auto" w:fill="FFFFFF"/>
        </w:rPr>
        <w:lastRenderedPageBreak/>
        <w:t>在本学期《深度学习》课程大作业中</w:t>
      </w:r>
      <w:r w:rsidR="00742690">
        <w:rPr>
          <w:rFonts w:ascii="Arial" w:hAnsi="Arial" w:cs="Arial"/>
          <w:color w:val="2E3033"/>
          <w:szCs w:val="21"/>
          <w:shd w:val="clear" w:color="auto" w:fill="FFFFFF"/>
        </w:rPr>
        <w:t>，我们对</w:t>
      </w:r>
      <w:r w:rsidR="00742690">
        <w:rPr>
          <w:rFonts w:ascii="Arial" w:hAnsi="Arial" w:cs="Arial"/>
          <w:color w:val="2E3033"/>
          <w:szCs w:val="21"/>
          <w:shd w:val="clear" w:color="auto" w:fill="FFFFFF"/>
        </w:rPr>
        <w:t>BERT</w:t>
      </w:r>
      <w:r w:rsidR="00742690">
        <w:rPr>
          <w:rFonts w:ascii="Arial" w:hAnsi="Arial" w:cs="Arial"/>
          <w:color w:val="2E3033"/>
          <w:szCs w:val="21"/>
          <w:shd w:val="clear" w:color="auto" w:fill="FFFFFF"/>
        </w:rPr>
        <w:t>的</w:t>
      </w:r>
      <w:r w:rsidR="00686849">
        <w:rPr>
          <w:rFonts w:ascii="Arial" w:hAnsi="Arial" w:cs="Arial" w:hint="eastAsia"/>
          <w:color w:val="2E3033"/>
          <w:szCs w:val="21"/>
          <w:shd w:val="clear" w:color="auto" w:fill="FFFFFF"/>
        </w:rPr>
        <w:t>不同隐藏层输出和</w:t>
      </w:r>
      <w:r w:rsidR="002D58C1">
        <w:rPr>
          <w:rFonts w:ascii="Arial" w:hAnsi="Arial" w:cs="Arial" w:hint="eastAsia"/>
          <w:color w:val="2E3033"/>
          <w:szCs w:val="21"/>
          <w:shd w:val="clear" w:color="auto" w:fill="FFFFFF"/>
        </w:rPr>
        <w:t>多种</w:t>
      </w:r>
      <w:r w:rsidR="002D58C1">
        <w:rPr>
          <w:rFonts w:ascii="Arial" w:hAnsi="Arial" w:cs="Arial" w:hint="eastAsia"/>
          <w:color w:val="2E3033"/>
          <w:szCs w:val="21"/>
          <w:shd w:val="clear" w:color="auto" w:fill="FFFFFF"/>
        </w:rPr>
        <w:t>weight</w:t>
      </w:r>
      <w:r w:rsidR="002D58C1">
        <w:rPr>
          <w:rFonts w:ascii="Arial" w:hAnsi="Arial" w:cs="Arial"/>
          <w:color w:val="2E3033"/>
          <w:szCs w:val="21"/>
          <w:shd w:val="clear" w:color="auto" w:fill="FFFFFF"/>
        </w:rPr>
        <w:t xml:space="preserve"> light</w:t>
      </w:r>
      <w:r w:rsidR="00686849">
        <w:rPr>
          <w:rFonts w:ascii="Arial" w:hAnsi="Arial" w:cs="Arial" w:hint="eastAsia"/>
          <w:color w:val="2E3033"/>
          <w:szCs w:val="21"/>
          <w:shd w:val="clear" w:color="auto" w:fill="FFFFFF"/>
        </w:rPr>
        <w:t>降维方式获得</w:t>
      </w:r>
      <w:r w:rsidR="00742690">
        <w:rPr>
          <w:rFonts w:ascii="Arial" w:hAnsi="Arial" w:cs="Arial"/>
          <w:color w:val="2E3033"/>
          <w:szCs w:val="21"/>
          <w:shd w:val="clear" w:color="auto" w:fill="FFFFFF"/>
        </w:rPr>
        <w:t>通用</w:t>
      </w:r>
      <w:r w:rsidR="00686849">
        <w:rPr>
          <w:rFonts w:ascii="Arial" w:hAnsi="Arial" w:cs="Arial" w:hint="eastAsia"/>
          <w:color w:val="2E3033"/>
          <w:szCs w:val="21"/>
          <w:shd w:val="clear" w:color="auto" w:fill="FFFFFF"/>
        </w:rPr>
        <w:t>句子向量</w:t>
      </w:r>
      <w:r w:rsidR="00686849">
        <w:rPr>
          <w:rFonts w:ascii="Arial" w:hAnsi="Arial" w:cs="Arial" w:hint="eastAsia"/>
          <w:color w:val="2E3033"/>
          <w:szCs w:val="21"/>
          <w:shd w:val="clear" w:color="auto" w:fill="FFFFFF"/>
        </w:rPr>
        <w:t xml:space="preserve"> (</w:t>
      </w:r>
      <w:r w:rsidR="00686849">
        <w:rPr>
          <w:rFonts w:ascii="Arial" w:hAnsi="Arial" w:cs="Arial"/>
          <w:color w:val="2E3033"/>
          <w:szCs w:val="21"/>
          <w:shd w:val="clear" w:color="auto" w:fill="FFFFFF"/>
        </w:rPr>
        <w:t>文本嵌入</w:t>
      </w:r>
      <w:r w:rsidR="00686849">
        <w:rPr>
          <w:rFonts w:ascii="Arial" w:hAnsi="Arial" w:cs="Arial"/>
          <w:color w:val="2E3033"/>
          <w:szCs w:val="21"/>
          <w:shd w:val="clear" w:color="auto" w:fill="FFFFFF"/>
        </w:rPr>
        <w:t>)</w:t>
      </w:r>
      <w:r w:rsidR="00742690">
        <w:rPr>
          <w:rFonts w:ascii="Arial" w:hAnsi="Arial" w:cs="Arial"/>
          <w:color w:val="2E3033"/>
          <w:szCs w:val="21"/>
          <w:shd w:val="clear" w:color="auto" w:fill="FFFFFF"/>
        </w:rPr>
        <w:t>进行了</w:t>
      </w:r>
      <w:r w:rsidR="00B7138B">
        <w:rPr>
          <w:rFonts w:ascii="Arial" w:hAnsi="Arial" w:cs="Arial" w:hint="eastAsia"/>
          <w:color w:val="2E3033"/>
          <w:szCs w:val="21"/>
          <w:shd w:val="clear" w:color="auto" w:fill="FFFFFF"/>
        </w:rPr>
        <w:t>实验性探究</w:t>
      </w:r>
      <w:r w:rsidR="00FF2187">
        <w:rPr>
          <w:rFonts w:ascii="Arial" w:hAnsi="Arial" w:cs="Arial" w:hint="eastAsia"/>
          <w:color w:val="2E3033"/>
          <w:szCs w:val="21"/>
          <w:shd w:val="clear" w:color="auto" w:fill="FFFFFF"/>
        </w:rPr>
        <w:t>，以此方式了</w:t>
      </w:r>
      <w:r w:rsidR="00742690">
        <w:rPr>
          <w:rFonts w:ascii="Arial" w:hAnsi="Arial" w:cs="Arial"/>
          <w:color w:val="2E3033"/>
          <w:szCs w:val="21"/>
          <w:shd w:val="clear" w:color="auto" w:fill="FFFFFF"/>
        </w:rPr>
        <w:t>解</w:t>
      </w:r>
      <w:r w:rsidR="00742690">
        <w:rPr>
          <w:rFonts w:ascii="Arial" w:hAnsi="Arial" w:cs="Arial"/>
          <w:color w:val="2E3033"/>
          <w:szCs w:val="21"/>
          <w:shd w:val="clear" w:color="auto" w:fill="FFFFFF"/>
        </w:rPr>
        <w:t>BERT</w:t>
      </w:r>
      <w:r w:rsidR="00FF2187">
        <w:rPr>
          <w:rFonts w:ascii="Arial" w:hAnsi="Arial" w:cs="Arial" w:hint="eastAsia"/>
          <w:color w:val="2E3033"/>
          <w:szCs w:val="21"/>
          <w:shd w:val="clear" w:color="auto" w:fill="FFFFFF"/>
        </w:rPr>
        <w:t>预训练模型</w:t>
      </w:r>
      <w:r w:rsidR="00E9296D">
        <w:rPr>
          <w:rFonts w:ascii="Arial" w:hAnsi="Arial" w:cs="Arial" w:hint="eastAsia"/>
          <w:color w:val="2E3033"/>
          <w:szCs w:val="21"/>
          <w:shd w:val="clear" w:color="auto" w:fill="FFFFFF"/>
        </w:rPr>
        <w:t>对自然语言的</w:t>
      </w:r>
      <w:r w:rsidR="00FF2187">
        <w:rPr>
          <w:rFonts w:ascii="Arial" w:hAnsi="Arial" w:cs="Arial" w:hint="eastAsia"/>
          <w:color w:val="2E3033"/>
          <w:szCs w:val="21"/>
          <w:shd w:val="clear" w:color="auto" w:fill="FFFFFF"/>
        </w:rPr>
        <w:t>基本</w:t>
      </w:r>
      <w:r w:rsidR="00E9296D">
        <w:rPr>
          <w:rFonts w:ascii="Arial" w:hAnsi="Arial" w:cs="Arial" w:hint="eastAsia"/>
          <w:color w:val="2E3033"/>
          <w:szCs w:val="21"/>
          <w:shd w:val="clear" w:color="auto" w:fill="FFFFFF"/>
        </w:rPr>
        <w:t>理解能力，即能</w:t>
      </w:r>
      <w:r w:rsidR="00742690">
        <w:rPr>
          <w:rFonts w:ascii="Arial" w:hAnsi="Arial" w:cs="Arial"/>
          <w:color w:val="2E3033"/>
          <w:szCs w:val="21"/>
          <w:shd w:val="clear" w:color="auto" w:fill="FFFFFF"/>
        </w:rPr>
        <w:t>在多大程度上捕获了语法和语义信息。</w:t>
      </w:r>
      <w:r w:rsidR="00810107">
        <w:rPr>
          <w:rFonts w:ascii="Arial" w:hAnsi="Arial" w:cs="Arial" w:hint="eastAsia"/>
          <w:color w:val="2E3033"/>
          <w:szCs w:val="21"/>
          <w:shd w:val="clear" w:color="auto" w:fill="FFFFFF"/>
        </w:rPr>
        <w:t>然后我们尝试在预训练模型上使用</w:t>
      </w:r>
      <w:r w:rsidR="00413BDA">
        <w:rPr>
          <w:rFonts w:ascii="Arial" w:hAnsi="Arial" w:cs="Arial" w:hint="eastAsia"/>
          <w:color w:val="2E3033"/>
          <w:szCs w:val="21"/>
          <w:shd w:val="clear" w:color="auto" w:fill="FFFFFF"/>
        </w:rPr>
        <w:t>类型</w:t>
      </w:r>
      <w:r w:rsidR="00810107">
        <w:rPr>
          <w:rFonts w:ascii="Arial" w:hAnsi="Arial" w:cs="Arial" w:hint="eastAsia"/>
          <w:color w:val="2E3033"/>
          <w:szCs w:val="21"/>
          <w:shd w:val="clear" w:color="auto" w:fill="FFFFFF"/>
        </w:rPr>
        <w:t>的分类器</w:t>
      </w:r>
      <w:r w:rsidR="00413BDA">
        <w:rPr>
          <w:rFonts w:ascii="Arial" w:hAnsi="Arial" w:cs="Arial" w:hint="eastAsia"/>
          <w:color w:val="2E3033"/>
          <w:szCs w:val="21"/>
          <w:shd w:val="clear" w:color="auto" w:fill="FFFFFF"/>
        </w:rPr>
        <w:t>来探究不同分类器与</w:t>
      </w:r>
      <w:r w:rsidR="00413BDA">
        <w:rPr>
          <w:rFonts w:ascii="Arial" w:hAnsi="Arial" w:cs="Arial"/>
          <w:color w:val="2E3033"/>
          <w:szCs w:val="21"/>
          <w:shd w:val="clear" w:color="auto" w:fill="FFFFFF"/>
        </w:rPr>
        <w:t>BERT</w:t>
      </w:r>
      <w:r w:rsidR="00413BDA">
        <w:rPr>
          <w:rFonts w:ascii="Arial" w:hAnsi="Arial" w:cs="Arial" w:hint="eastAsia"/>
          <w:color w:val="2E3033"/>
          <w:szCs w:val="21"/>
          <w:shd w:val="clear" w:color="auto" w:fill="FFFFFF"/>
        </w:rPr>
        <w:t>的配合能否产生更好的效果。</w:t>
      </w:r>
    </w:p>
    <w:p w14:paraId="03007DE7" w14:textId="0E3682C2" w:rsidR="00742690" w:rsidRDefault="00E5054B" w:rsidP="00266DA9">
      <w:pPr>
        <w:pStyle w:val="3"/>
        <w:rPr>
          <w:rFonts w:ascii="Arial" w:hAnsi="Arial" w:cs="Arial"/>
          <w:color w:val="2E3033"/>
          <w:szCs w:val="21"/>
          <w:shd w:val="clear" w:color="auto" w:fill="FFFFFF"/>
        </w:rPr>
      </w:pPr>
      <w:r>
        <w:rPr>
          <w:rFonts w:hint="eastAsia"/>
        </w:rPr>
        <w:t>三、</w:t>
      </w:r>
      <w:r w:rsidR="00EE372A">
        <w:t xml:space="preserve"> BERT Sentence Embedding</w:t>
      </w:r>
      <w:r w:rsidR="00083963">
        <w:rPr>
          <w:rFonts w:hint="eastAsia"/>
        </w:rPr>
        <w:t>的有效性</w:t>
      </w:r>
    </w:p>
    <w:p w14:paraId="794025EB" w14:textId="5EAE7CA7" w:rsidR="00742690" w:rsidRDefault="00970EB8" w:rsidP="00902151">
      <w:pPr>
        <w:pStyle w:val="a8"/>
        <w:numPr>
          <w:ilvl w:val="0"/>
          <w:numId w:val="7"/>
        </w:numPr>
        <w:ind w:firstLineChars="0"/>
      </w:pPr>
      <w:r>
        <w:rPr>
          <w:rFonts w:hint="eastAsia"/>
        </w:rPr>
        <w:t>transformer编码器的影响</w:t>
      </w:r>
    </w:p>
    <w:p w14:paraId="19443754" w14:textId="20E0AA7A" w:rsidR="007E20A1" w:rsidRPr="007E20A1" w:rsidRDefault="00970EB8">
      <w:r>
        <w:tab/>
      </w:r>
      <w:bookmarkStart w:id="0" w:name="OLE_LINK1"/>
      <w:r w:rsidR="005D4688">
        <w:t>T</w:t>
      </w:r>
      <w:r w:rsidR="005D4688">
        <w:rPr>
          <w:rFonts w:hint="eastAsia"/>
        </w:rPr>
        <w:t>ransformer模型结构</w:t>
      </w:r>
      <w:bookmarkEnd w:id="0"/>
      <w:r w:rsidR="00C07F60">
        <w:rPr>
          <w:rFonts w:hint="eastAsia"/>
        </w:rPr>
        <w:t>的设计是高度对齐的，每个transformer</w:t>
      </w:r>
      <w:r w:rsidR="00C07F60">
        <w:t xml:space="preserve"> </w:t>
      </w:r>
      <w:r w:rsidR="00C07F60">
        <w:rPr>
          <w:rFonts w:hint="eastAsia"/>
        </w:rPr>
        <w:t>block的输入与输出的信息尺寸都是一致的。</w:t>
      </w:r>
      <w:r w:rsidR="00280EEC">
        <w:rPr>
          <w:rFonts w:hint="eastAsia"/>
        </w:rPr>
        <w:t>同时因为自注意力机制的</w:t>
      </w:r>
      <w:r w:rsidR="008C4EC8">
        <w:rPr>
          <w:rFonts w:hint="eastAsia"/>
        </w:rPr>
        <w:t>作用</w:t>
      </w:r>
      <w:r w:rsidR="00280EEC">
        <w:rPr>
          <w:rFonts w:hint="eastAsia"/>
        </w:rPr>
        <w:t>，每个block输出的token都是整个输入句子的全部token信息互相交互得到的</w:t>
      </w:r>
      <w:r w:rsidR="003A10B7">
        <w:rPr>
          <w:rFonts w:hint="eastAsia"/>
        </w:rPr>
        <w:t>语义信息。</w:t>
      </w:r>
      <w:r w:rsidR="0091218F">
        <w:rPr>
          <w:rFonts w:hint="eastAsia"/>
        </w:rPr>
        <w:t>而通常深度学习模型的底层与顶层获得的信息的抽象程度是不同的，底层往往是更接近输入层的低级信息，而顶层往往是更接近信息</w:t>
      </w:r>
      <w:r w:rsidR="00835EA8">
        <w:rPr>
          <w:rFonts w:hint="eastAsia"/>
        </w:rPr>
        <w:t>本质</w:t>
      </w:r>
      <w:r w:rsidR="0091218F">
        <w:rPr>
          <w:rFonts w:hint="eastAsia"/>
        </w:rPr>
        <w:t>的高级信息。</w:t>
      </w:r>
      <w:r w:rsidR="00372981">
        <w:rPr>
          <w:rFonts w:hint="eastAsia"/>
        </w:rPr>
        <w:t>Bert对文本的理解也随着模型加深有不同的变化</w:t>
      </w:r>
      <w:r w:rsidR="00D71122">
        <w:fldChar w:fldCharType="begin"/>
      </w:r>
      <w:r w:rsidR="00D71122">
        <w:instrText xml:space="preserve"> </w:instrText>
      </w:r>
      <w:r w:rsidR="00D71122">
        <w:rPr>
          <w:rFonts w:hint="eastAsia"/>
        </w:rPr>
        <w:instrText>REF _Ref155776279 \r \h</w:instrText>
      </w:r>
      <w:r w:rsidR="00D71122">
        <w:instrText xml:space="preserve"> </w:instrText>
      </w:r>
      <w:r w:rsidR="00D71122">
        <w:fldChar w:fldCharType="separate"/>
      </w:r>
      <w:r w:rsidR="00726E09">
        <w:t>[2]</w:t>
      </w:r>
      <w:r w:rsidR="00D71122">
        <w:fldChar w:fldCharType="end"/>
      </w:r>
      <w:r w:rsidR="00866A18">
        <w:fldChar w:fldCharType="begin"/>
      </w:r>
      <w:r w:rsidR="00866A18">
        <w:instrText xml:space="preserve"> REF _Ref155776571 \r \h </w:instrText>
      </w:r>
      <w:r w:rsidR="00866A18">
        <w:fldChar w:fldCharType="separate"/>
      </w:r>
      <w:r w:rsidR="00866A18">
        <w:t>[4]</w:t>
      </w:r>
      <w:r w:rsidR="00866A18">
        <w:fldChar w:fldCharType="end"/>
      </w:r>
      <w:r w:rsidR="00372981">
        <w:rPr>
          <w:rFonts w:hint="eastAsia"/>
        </w:rPr>
        <w:t>。</w:t>
      </w:r>
      <w:r w:rsidR="005A26F2">
        <w:rPr>
          <w:rFonts w:hint="eastAsia"/>
        </w:rPr>
        <w:t>在不同语言理解任务上不同程度的抽象信息对于文本理解的影响。</w:t>
      </w:r>
    </w:p>
    <w:p w14:paraId="2AED9C58" w14:textId="095F77D5" w:rsidR="00D81B20" w:rsidRDefault="008F6D55" w:rsidP="00902151">
      <w:pPr>
        <w:pStyle w:val="a8"/>
        <w:numPr>
          <w:ilvl w:val="0"/>
          <w:numId w:val="7"/>
        </w:numPr>
        <w:ind w:firstLineChars="0"/>
      </w:pPr>
      <w:r>
        <w:t xml:space="preserve">Pooling </w:t>
      </w:r>
      <w:r>
        <w:rPr>
          <w:rFonts w:hint="eastAsia"/>
        </w:rPr>
        <w:t>方法的影响</w:t>
      </w:r>
    </w:p>
    <w:p w14:paraId="5683696D" w14:textId="56240E2F" w:rsidR="009A1610" w:rsidRDefault="005452F2">
      <w:r>
        <w:tab/>
      </w:r>
      <w:r w:rsidR="00654EEF">
        <w:t>T</w:t>
      </w:r>
      <w:r w:rsidR="00654EEF">
        <w:rPr>
          <w:rFonts w:hint="eastAsia"/>
        </w:rPr>
        <w:t>ransformer模型结构</w:t>
      </w:r>
      <w:r w:rsidR="003458C5">
        <w:rPr>
          <w:rFonts w:hint="eastAsia"/>
        </w:rPr>
        <w:t>能够</w:t>
      </w:r>
      <w:r w:rsidR="00654EEF">
        <w:rPr>
          <w:rFonts w:hint="eastAsia"/>
        </w:rPr>
        <w:t>输出是各个</w:t>
      </w:r>
      <w:r w:rsidR="003458C5">
        <w:rPr>
          <w:rFonts w:hint="eastAsia"/>
        </w:rPr>
        <w:t>输入</w:t>
      </w:r>
      <w:r w:rsidR="00654EEF">
        <w:rPr>
          <w:rFonts w:hint="eastAsia"/>
        </w:rPr>
        <w:t>token对应</w:t>
      </w:r>
      <w:r w:rsidR="003458C5">
        <w:rPr>
          <w:rFonts w:hint="eastAsia"/>
        </w:rPr>
        <w:t>动态token表示。在BERT中则是使用 [</w:t>
      </w:r>
      <w:r w:rsidR="003458C5">
        <w:t xml:space="preserve">cls] token </w:t>
      </w:r>
      <w:r w:rsidR="003458C5">
        <w:rPr>
          <w:rFonts w:hint="eastAsia"/>
        </w:rPr>
        <w:t>作为整个句子的</w:t>
      </w:r>
      <w:r w:rsidR="00736DB1">
        <w:rPr>
          <w:rFonts w:hint="eastAsia"/>
        </w:rPr>
        <w:t>向量表示。</w:t>
      </w:r>
      <w:r w:rsidR="00377092">
        <w:rPr>
          <w:rFonts w:hint="eastAsia"/>
        </w:rPr>
        <w:t>但这很难说是否是最佳选择</w:t>
      </w:r>
      <w:r w:rsidR="00726E09">
        <w:fldChar w:fldCharType="begin"/>
      </w:r>
      <w:r w:rsidR="00726E09">
        <w:instrText xml:space="preserve"> </w:instrText>
      </w:r>
      <w:r w:rsidR="00726E09">
        <w:rPr>
          <w:rFonts w:hint="eastAsia"/>
        </w:rPr>
        <w:instrText>REF _Ref155776480 \r \h</w:instrText>
      </w:r>
      <w:r w:rsidR="00726E09">
        <w:instrText xml:space="preserve"> </w:instrText>
      </w:r>
      <w:r w:rsidR="00726E09">
        <w:fldChar w:fldCharType="separate"/>
      </w:r>
      <w:r w:rsidR="00726E09">
        <w:t>[3]</w:t>
      </w:r>
      <w:r w:rsidR="00726E09">
        <w:fldChar w:fldCharType="end"/>
      </w:r>
      <w:r w:rsidR="00377092">
        <w:rPr>
          <w:rFonts w:hint="eastAsia"/>
        </w:rPr>
        <w:t>，</w:t>
      </w:r>
      <w:r w:rsidR="00C27956">
        <w:rPr>
          <w:rFonts w:hint="eastAsia"/>
        </w:rPr>
        <w:t>在BERT的预训练任务2中，</w:t>
      </w:r>
      <w:r w:rsidR="00EE4546">
        <w:rPr>
          <w:rFonts w:hint="eastAsia"/>
        </w:rPr>
        <w:t>[</w:t>
      </w:r>
      <w:r w:rsidR="00EE4546">
        <w:t xml:space="preserve">cls] token </w:t>
      </w:r>
      <w:r w:rsidR="00EE4546">
        <w:rPr>
          <w:rFonts w:hint="eastAsia"/>
        </w:rPr>
        <w:t>作为</w:t>
      </w:r>
      <w:r w:rsidR="00D128A6">
        <w:rPr>
          <w:rFonts w:hint="eastAsia"/>
        </w:rPr>
        <w:t>分类器作用的token看似是一种很合理的设计。因为[</w:t>
      </w:r>
      <w:r w:rsidR="00D128A6">
        <w:t>cls]</w:t>
      </w:r>
      <w:r w:rsidR="00D128A6">
        <w:rPr>
          <w:rFonts w:hint="eastAsia"/>
        </w:rPr>
        <w:t>token既不属于句子1，也不属于句子2，用于分类似乎是最公平的</w:t>
      </w:r>
      <w:r w:rsidR="00CC0E72">
        <w:rPr>
          <w:rFonts w:hint="eastAsia"/>
        </w:rPr>
        <w:t>，但由于预训练任务的限制，[cls</w:t>
      </w:r>
      <w:r w:rsidR="00CC0E72">
        <w:t xml:space="preserve">] </w:t>
      </w:r>
      <w:r w:rsidR="00CC0E72">
        <w:rPr>
          <w:rFonts w:hint="eastAsia"/>
        </w:rPr>
        <w:t>token向量表示是基于预训练任务2的理解，对于其他文本理解任务的能力如何是难说的</w:t>
      </w:r>
      <w:r w:rsidR="00803131">
        <w:rPr>
          <w:rFonts w:hint="eastAsia"/>
        </w:rPr>
        <w:t>。</w:t>
      </w:r>
      <w:r w:rsidR="00EA6FED">
        <w:rPr>
          <w:rFonts w:hint="eastAsia"/>
        </w:rPr>
        <w:t>我们希望探索如何综合不同的token向量可以获得更好</w:t>
      </w:r>
      <w:r w:rsidR="009C67F8">
        <w:rPr>
          <w:rFonts w:ascii="Arial" w:hAnsi="Arial" w:cs="Arial"/>
          <w:color w:val="2E3033"/>
          <w:szCs w:val="21"/>
          <w:shd w:val="clear" w:color="auto" w:fill="FFFFFF"/>
        </w:rPr>
        <w:t>文本嵌入</w:t>
      </w:r>
      <w:r w:rsidR="009C67F8">
        <w:rPr>
          <w:rFonts w:ascii="Arial" w:hAnsi="Arial" w:cs="Arial" w:hint="eastAsia"/>
          <w:color w:val="2E3033"/>
          <w:szCs w:val="21"/>
          <w:shd w:val="clear" w:color="auto" w:fill="FFFFFF"/>
        </w:rPr>
        <w:t>表示。</w:t>
      </w:r>
    </w:p>
    <w:p w14:paraId="4048352C" w14:textId="620D37C6" w:rsidR="00B34BCF" w:rsidRDefault="00B34BCF" w:rsidP="00902151">
      <w:pPr>
        <w:pStyle w:val="a8"/>
        <w:numPr>
          <w:ilvl w:val="0"/>
          <w:numId w:val="7"/>
        </w:numPr>
        <w:ind w:firstLineChars="0"/>
      </w:pPr>
      <w:r>
        <w:rPr>
          <w:rFonts w:hint="eastAsia"/>
        </w:rPr>
        <w:t>分类器的影响</w:t>
      </w:r>
    </w:p>
    <w:p w14:paraId="20353B18" w14:textId="5ACFA8D7" w:rsidR="005006E1" w:rsidRDefault="00B4447D" w:rsidP="00B4447D">
      <w:r>
        <w:tab/>
      </w:r>
      <w:r w:rsidR="001E18AA">
        <w:rPr>
          <w:rFonts w:hint="eastAsia"/>
        </w:rPr>
        <w:t>预训练语言模型希望通过</w:t>
      </w:r>
      <w:r w:rsidR="00E96593">
        <w:rPr>
          <w:rFonts w:hint="eastAsia"/>
        </w:rPr>
        <w:t>自监督的方式学习到对自然语言的理解，这种理解希望被表示成向量。</w:t>
      </w:r>
      <w:r w:rsidR="00D365A5">
        <w:rPr>
          <w:rFonts w:hint="eastAsia"/>
        </w:rPr>
        <w:t>人们将大量算力集中</w:t>
      </w:r>
      <w:r w:rsidR="000D6ED2">
        <w:rPr>
          <w:rFonts w:hint="eastAsia"/>
        </w:rPr>
        <w:t>预训练语言模型</w:t>
      </w:r>
      <w:r w:rsidR="00D365A5">
        <w:rPr>
          <w:rFonts w:hint="eastAsia"/>
        </w:rPr>
        <w:t>的预训练上，并希望能</w:t>
      </w:r>
      <w:r w:rsidR="000B1DB3">
        <w:rPr>
          <w:rFonts w:hint="eastAsia"/>
        </w:rPr>
        <w:t>通过简单的微调获得在下游任务上更好的表现</w:t>
      </w:r>
      <w:r w:rsidR="005F3807">
        <w:rPr>
          <w:rFonts w:hint="eastAsia"/>
        </w:rPr>
        <w:t>，因此往往下游任务都是使用简单的mlp网络作为分类器。</w:t>
      </w:r>
      <w:r w:rsidR="00F26BFE">
        <w:rPr>
          <w:rFonts w:hint="eastAsia"/>
        </w:rPr>
        <w:t>但也有些人在特定的任务中尝试将预训练语言模型与其他分类器相结合获得更好的性能。</w:t>
      </w:r>
      <w:r w:rsidR="00694E93">
        <w:rPr>
          <w:rFonts w:hint="eastAsia"/>
        </w:rPr>
        <w:t>因此我们将尝试不同的</w:t>
      </w:r>
      <w:r w:rsidR="00345663">
        <w:rPr>
          <w:rFonts w:hint="eastAsia"/>
        </w:rPr>
        <w:t>轻量级</w:t>
      </w:r>
      <w:r w:rsidR="00694E93">
        <w:rPr>
          <w:rFonts w:hint="eastAsia"/>
        </w:rPr>
        <w:t>分类器</w:t>
      </w:r>
      <w:r w:rsidR="00345663">
        <w:rPr>
          <w:rFonts w:hint="eastAsia"/>
        </w:rPr>
        <w:t>(</w:t>
      </w:r>
      <w:r w:rsidR="00345663">
        <w:t>light weight)</w:t>
      </w:r>
      <w:r w:rsidR="00694E93">
        <w:rPr>
          <w:rFonts w:hint="eastAsia"/>
        </w:rPr>
        <w:t>来探索</w:t>
      </w:r>
      <w:r w:rsidR="00DF0858">
        <w:rPr>
          <w:rFonts w:hint="eastAsia"/>
        </w:rPr>
        <w:t>BERT与其他分类器之间的能力。</w:t>
      </w:r>
    </w:p>
    <w:p w14:paraId="7261D9A1" w14:textId="7DD77153" w:rsidR="00866A18" w:rsidRDefault="00866A18" w:rsidP="00B4447D">
      <w:r>
        <w:tab/>
      </w:r>
      <w:r>
        <w:rPr>
          <w:rFonts w:hint="eastAsia"/>
        </w:rPr>
        <w:t>有</w:t>
      </w:r>
      <w:r w:rsidR="004204C9">
        <w:rPr>
          <w:rFonts w:hint="eastAsia"/>
        </w:rPr>
        <w:t>的</w:t>
      </w:r>
      <w:r>
        <w:rPr>
          <w:rFonts w:hint="eastAsia"/>
        </w:rPr>
        <w:t>研究</w:t>
      </w:r>
      <w:r>
        <w:fldChar w:fldCharType="begin"/>
      </w:r>
      <w:r>
        <w:instrText xml:space="preserve"> </w:instrText>
      </w:r>
      <w:r>
        <w:rPr>
          <w:rFonts w:hint="eastAsia"/>
        </w:rPr>
        <w:instrText>REF _Ref155776670 \r \h</w:instrText>
      </w:r>
      <w:r>
        <w:instrText xml:space="preserve"> </w:instrText>
      </w:r>
      <w:r>
        <w:fldChar w:fldCharType="separate"/>
      </w:r>
      <w:r>
        <w:t>[5]</w:t>
      </w:r>
      <w:r>
        <w:fldChar w:fldCharType="end"/>
      </w:r>
      <w:r>
        <w:rPr>
          <w:rFonts w:hint="eastAsia"/>
        </w:rPr>
        <w:t>指出，复杂的分类器对文本分类任务上微调效果一般，他们的设计看起来过于复杂，因此我们尝试将</w:t>
      </w:r>
      <w:r>
        <w:t>M</w:t>
      </w:r>
      <w:r>
        <w:rPr>
          <w:rFonts w:hint="eastAsia"/>
        </w:rPr>
        <w:t>lp与Cnn看作一种降维方式来探究其能力。</w:t>
      </w:r>
    </w:p>
    <w:p w14:paraId="2264D128" w14:textId="1C5BDBA6" w:rsidR="00432964" w:rsidRDefault="00432964" w:rsidP="00EC1E2E">
      <w:pPr>
        <w:pStyle w:val="3"/>
      </w:pPr>
      <w:r>
        <w:rPr>
          <w:rFonts w:hint="eastAsia"/>
        </w:rPr>
        <w:t>四、数据集</w:t>
      </w:r>
    </w:p>
    <w:p w14:paraId="2CF1CF1E" w14:textId="4C75B1CE" w:rsidR="009B42AF" w:rsidRPr="00C07E4B" w:rsidRDefault="009B42AF" w:rsidP="009B42AF">
      <w:pPr>
        <w:pStyle w:val="a8"/>
        <w:numPr>
          <w:ilvl w:val="0"/>
          <w:numId w:val="8"/>
        </w:numPr>
        <w:ind w:firstLineChars="0"/>
        <w:rPr>
          <w:b/>
          <w:bCs/>
        </w:rPr>
      </w:pPr>
      <w:r w:rsidRPr="00C07E4B">
        <w:rPr>
          <w:rFonts w:hint="eastAsia"/>
          <w:b/>
          <w:bCs/>
        </w:rPr>
        <w:t>句子对语义是否等效</w:t>
      </w:r>
    </w:p>
    <w:p w14:paraId="24B19FDF" w14:textId="742790FA" w:rsidR="00453E20" w:rsidRDefault="00453E20" w:rsidP="00C07E4B">
      <w:pPr>
        <w:ind w:firstLine="420"/>
      </w:pPr>
      <w:r w:rsidRPr="00453E20">
        <w:t>MRPC(The Microsoft Research Paraphrase Corpus，微软研究院释义语料库)，相似性和释义任务，是从在线新闻源中自动抽取句子对语料库，并人工注释句子对中的句子是否在语义上等效。</w:t>
      </w:r>
    </w:p>
    <w:p w14:paraId="40587331" w14:textId="46047301" w:rsidR="003D1813" w:rsidRDefault="00624773" w:rsidP="00896181">
      <w:pPr>
        <w:ind w:firstLine="420"/>
      </w:pPr>
      <w:r>
        <w:rPr>
          <w:rFonts w:hint="eastAsia"/>
        </w:rPr>
        <w:t>正例：</w:t>
      </w:r>
    </w:p>
    <w:p w14:paraId="1895C677" w14:textId="77777777" w:rsidR="00855D41" w:rsidRDefault="00855D41" w:rsidP="00C07E4B">
      <w:pPr>
        <w:ind w:firstLine="420"/>
      </w:pPr>
      <w:r>
        <w:rPr>
          <w:rFonts w:hint="eastAsia"/>
        </w:rPr>
        <w:t>句子1：</w:t>
      </w:r>
      <w:r w:rsidRPr="00855D41">
        <w:t xml:space="preserve">The largest gains were seen in prices , new orders , inventories and exports . </w:t>
      </w:r>
    </w:p>
    <w:p w14:paraId="6AAED905" w14:textId="78EC6D7D" w:rsidR="00624773" w:rsidRDefault="00855D41" w:rsidP="00C07E4B">
      <w:pPr>
        <w:ind w:firstLine="420"/>
      </w:pPr>
      <w:r>
        <w:rPr>
          <w:rFonts w:hint="eastAsia"/>
        </w:rPr>
        <w:t>句子2：</w:t>
      </w:r>
      <w:r w:rsidRPr="00855D41">
        <w:t>Sub-indexes measuring prices , new orders , inventories and exports increased .</w:t>
      </w:r>
    </w:p>
    <w:p w14:paraId="1FE9A1D2" w14:textId="20B22B6C" w:rsidR="00624773" w:rsidRDefault="00624773" w:rsidP="00896181">
      <w:pPr>
        <w:ind w:firstLine="420"/>
      </w:pPr>
      <w:r>
        <w:rPr>
          <w:rFonts w:hint="eastAsia"/>
        </w:rPr>
        <w:t>反例：</w:t>
      </w:r>
    </w:p>
    <w:p w14:paraId="751D7DB6" w14:textId="39555474" w:rsidR="00E74F40" w:rsidRDefault="00D55D0C" w:rsidP="00C07E4B">
      <w:pPr>
        <w:ind w:firstLine="420"/>
      </w:pPr>
      <w:r>
        <w:rPr>
          <w:rFonts w:hint="eastAsia"/>
        </w:rPr>
        <w:t>句子1：</w:t>
      </w:r>
      <w:r w:rsidR="00E74F40" w:rsidRPr="00E74F40">
        <w:t xml:space="preserve">Earnings per share from recurring operations will be 13 cents to 14 cents . </w:t>
      </w:r>
    </w:p>
    <w:p w14:paraId="0DFC596F" w14:textId="1F05297C" w:rsidR="00624773" w:rsidRDefault="00D55D0C" w:rsidP="00C07E4B">
      <w:pPr>
        <w:ind w:firstLine="420"/>
      </w:pPr>
      <w:r>
        <w:rPr>
          <w:rFonts w:hint="eastAsia"/>
        </w:rPr>
        <w:t>句子2：</w:t>
      </w:r>
      <w:r w:rsidR="00E74F40" w:rsidRPr="00E74F40">
        <w:t>That beat the company 's April earnings forecast of 8 to 9 cents a share .</w:t>
      </w:r>
    </w:p>
    <w:p w14:paraId="7C3D01F9" w14:textId="1BCE17D9" w:rsidR="009B42AF" w:rsidRPr="00C07E4B" w:rsidRDefault="009B42AF" w:rsidP="009B42AF">
      <w:pPr>
        <w:pStyle w:val="a8"/>
        <w:numPr>
          <w:ilvl w:val="0"/>
          <w:numId w:val="8"/>
        </w:numPr>
        <w:ind w:firstLineChars="0"/>
        <w:rPr>
          <w:b/>
          <w:bCs/>
        </w:rPr>
      </w:pPr>
      <w:r w:rsidRPr="00C07E4B">
        <w:rPr>
          <w:rFonts w:hint="eastAsia"/>
          <w:b/>
          <w:bCs/>
        </w:rPr>
        <w:lastRenderedPageBreak/>
        <w:t>句子对是否能够推断\对齐</w:t>
      </w:r>
    </w:p>
    <w:p w14:paraId="0F942A60" w14:textId="66C3AFD2" w:rsidR="00B666A2" w:rsidRDefault="00B666A2" w:rsidP="00675474">
      <w:pPr>
        <w:ind w:firstLine="420"/>
      </w:pPr>
      <w:r>
        <w:t>RTE(The Recognizing Textual Entailment datasets，识别文本蕴含数据集)，自然语言推断任务，这些数据样本都从新闻和维基百科构建而来。</w:t>
      </w:r>
      <w:r w:rsidR="00E804EA" w:rsidRPr="00E804EA">
        <w:t>RTE</w:t>
      </w:r>
      <w:r w:rsidR="00E804EA">
        <w:rPr>
          <w:rFonts w:hint="eastAsia"/>
        </w:rPr>
        <w:t>数据集是为了</w:t>
      </w:r>
      <w:r w:rsidR="00E804EA" w:rsidRPr="00E804EA">
        <w:t>判断两个句子是否能够推断或对齐，属于句子对的文本二分类任务</w:t>
      </w:r>
      <w:r w:rsidR="00E804EA">
        <w:rPr>
          <w:rFonts w:hint="eastAsia"/>
        </w:rPr>
        <w:t>。</w:t>
      </w:r>
    </w:p>
    <w:p w14:paraId="5FF49360" w14:textId="6AD37BEB" w:rsidR="00BE3AF9" w:rsidRDefault="00BE3AF9" w:rsidP="00896181">
      <w:pPr>
        <w:ind w:firstLine="420"/>
      </w:pPr>
      <w:r>
        <w:rPr>
          <w:rFonts w:hint="eastAsia"/>
        </w:rPr>
        <w:t>正例</w:t>
      </w:r>
      <w:r w:rsidR="00896181">
        <w:rPr>
          <w:rFonts w:hint="eastAsia"/>
        </w:rPr>
        <w:t>：</w:t>
      </w:r>
    </w:p>
    <w:p w14:paraId="16F404F6" w14:textId="77777777" w:rsidR="00F82A46" w:rsidRDefault="005F248F" w:rsidP="00675474">
      <w:pPr>
        <w:ind w:left="420"/>
      </w:pPr>
      <w:r>
        <w:rPr>
          <w:rFonts w:hint="eastAsia"/>
        </w:rPr>
        <w:t>句子1：</w:t>
      </w:r>
      <w:r w:rsidR="00F82A46" w:rsidRPr="00F82A46">
        <w:t xml:space="preserve">The gastric bypass operation, also known as stomach stapling, has become the most common surgical procedure for treating obesity. </w:t>
      </w:r>
    </w:p>
    <w:p w14:paraId="1DD516F7" w14:textId="2A6EFC74" w:rsidR="005F248F" w:rsidRDefault="00F82A46" w:rsidP="00675474">
      <w:pPr>
        <w:ind w:firstLine="420"/>
      </w:pPr>
      <w:r>
        <w:rPr>
          <w:rFonts w:hint="eastAsia"/>
        </w:rPr>
        <w:t>句子2：</w:t>
      </w:r>
      <w:r w:rsidRPr="00F82A46">
        <w:t>Obesity is medically treated.</w:t>
      </w:r>
    </w:p>
    <w:p w14:paraId="5166B50B" w14:textId="7D6ADE6F" w:rsidR="00BE3AF9" w:rsidRDefault="00BE3AF9" w:rsidP="00896181">
      <w:pPr>
        <w:ind w:firstLine="420"/>
      </w:pPr>
      <w:r>
        <w:rPr>
          <w:rFonts w:hint="eastAsia"/>
        </w:rPr>
        <w:t>反例：</w:t>
      </w:r>
    </w:p>
    <w:p w14:paraId="1968A8AC" w14:textId="77777777" w:rsidR="0010182A" w:rsidRDefault="00BE3AF9" w:rsidP="00675474">
      <w:pPr>
        <w:ind w:firstLine="420"/>
      </w:pPr>
      <w:r>
        <w:rPr>
          <w:rFonts w:hint="eastAsia"/>
        </w:rPr>
        <w:t>句子1：</w:t>
      </w:r>
      <w:r w:rsidR="0010182A" w:rsidRPr="0010182A">
        <w:t xml:space="preserve">No Weapons of Mass Destruction Found in Iraq Yet. </w:t>
      </w:r>
    </w:p>
    <w:p w14:paraId="5932B212" w14:textId="66EEFDD1" w:rsidR="00BE3AF9" w:rsidRDefault="0010182A" w:rsidP="00675474">
      <w:pPr>
        <w:ind w:firstLine="420"/>
      </w:pPr>
      <w:r>
        <w:rPr>
          <w:rFonts w:hint="eastAsia"/>
        </w:rPr>
        <w:t>句子</w:t>
      </w:r>
      <w:r>
        <w:t>2</w:t>
      </w:r>
      <w:r>
        <w:rPr>
          <w:rFonts w:hint="eastAsia"/>
        </w:rPr>
        <w:t>：</w:t>
      </w:r>
      <w:r w:rsidRPr="0010182A">
        <w:t>Weapons of Mass Destruction Found in Iraq.</w:t>
      </w:r>
    </w:p>
    <w:p w14:paraId="70C9E266" w14:textId="623E0ADE" w:rsidR="009B42AF" w:rsidRPr="00F31E2A" w:rsidRDefault="00573422" w:rsidP="00F31E2A">
      <w:pPr>
        <w:pStyle w:val="a8"/>
        <w:numPr>
          <w:ilvl w:val="0"/>
          <w:numId w:val="8"/>
        </w:numPr>
        <w:ind w:firstLineChars="0"/>
        <w:rPr>
          <w:b/>
          <w:bCs/>
        </w:rPr>
      </w:pPr>
      <w:r w:rsidRPr="00F31E2A">
        <w:rPr>
          <w:rFonts w:hint="eastAsia"/>
          <w:b/>
          <w:bCs/>
        </w:rPr>
        <w:t>句子是否语法正确</w:t>
      </w:r>
    </w:p>
    <w:p w14:paraId="3AA346B8" w14:textId="5A32FABC" w:rsidR="00932914" w:rsidRDefault="00932914" w:rsidP="00E8528B">
      <w:pPr>
        <w:ind w:firstLine="420"/>
      </w:pPr>
      <w:r w:rsidRPr="00932914">
        <w:t>CoLA(The Corpus of Linguistic Acceptability，语言可接受性语料库)，单句子分类任务，语料来自语言理论的书籍和期刊，每个句子被标注为是否合乎语法的单词序列。本任务是一个二分类任务，标签共两个，分别是0和1，其中0表示不合乎语法，1表示合乎语法。</w:t>
      </w:r>
    </w:p>
    <w:p w14:paraId="1B57ACB5" w14:textId="6854CC70" w:rsidR="0067127D" w:rsidRDefault="0067127D" w:rsidP="00896181">
      <w:pPr>
        <w:ind w:firstLine="420"/>
      </w:pPr>
      <w:r>
        <w:rPr>
          <w:rFonts w:hint="eastAsia"/>
        </w:rPr>
        <w:t>正例：</w:t>
      </w:r>
    </w:p>
    <w:p w14:paraId="6136E9B2" w14:textId="77777777" w:rsidR="0067127D" w:rsidRDefault="0067127D" w:rsidP="00043D3B">
      <w:pPr>
        <w:ind w:firstLine="420"/>
      </w:pPr>
      <w:r>
        <w:t>She is proud.</w:t>
      </w:r>
    </w:p>
    <w:p w14:paraId="167CB78F" w14:textId="12B04E7F" w:rsidR="0067127D" w:rsidRDefault="0067127D" w:rsidP="00043D3B">
      <w:pPr>
        <w:ind w:firstLine="420"/>
      </w:pPr>
      <w:r>
        <w:t>she is the mother.</w:t>
      </w:r>
    </w:p>
    <w:p w14:paraId="5B5A91BB" w14:textId="4A5882C8" w:rsidR="0067127D" w:rsidRDefault="0067127D" w:rsidP="00896181">
      <w:pPr>
        <w:ind w:firstLine="420"/>
      </w:pPr>
      <w:r>
        <w:rPr>
          <w:rFonts w:hint="eastAsia"/>
        </w:rPr>
        <w:t>反例：</w:t>
      </w:r>
    </w:p>
    <w:p w14:paraId="2F3B6AEC" w14:textId="77777777" w:rsidR="0067127D" w:rsidRDefault="0067127D" w:rsidP="00043D3B">
      <w:pPr>
        <w:ind w:firstLine="420"/>
      </w:pPr>
      <w:r>
        <w:t>Mary sent.</w:t>
      </w:r>
    </w:p>
    <w:p w14:paraId="287A6471" w14:textId="1C6496CD" w:rsidR="0067127D" w:rsidRDefault="0067127D" w:rsidP="00043D3B">
      <w:pPr>
        <w:ind w:firstLine="420"/>
      </w:pPr>
      <w:r>
        <w:t>Yes, she used.</w:t>
      </w:r>
    </w:p>
    <w:p w14:paraId="475F23E5" w14:textId="1566CC7D" w:rsidR="00432964" w:rsidRPr="000D3FDE" w:rsidRDefault="00432964" w:rsidP="00EC1E2E">
      <w:pPr>
        <w:pStyle w:val="3"/>
      </w:pPr>
      <w:r w:rsidRPr="000D3FDE">
        <w:rPr>
          <w:rFonts w:hint="eastAsia"/>
        </w:rPr>
        <w:t>五、实验设计</w:t>
      </w:r>
    </w:p>
    <w:p w14:paraId="463E0B80" w14:textId="705C9A88" w:rsidR="00274073" w:rsidRPr="00432964" w:rsidRDefault="00432964" w:rsidP="00B666A2">
      <w:r>
        <w:tab/>
      </w:r>
      <w:r>
        <w:rPr>
          <w:rFonts w:hint="eastAsia"/>
        </w:rPr>
        <w:t>我们使用huggingface发布的transoformers项目</w:t>
      </w:r>
      <w:r w:rsidR="00C61F49">
        <w:fldChar w:fldCharType="begin"/>
      </w:r>
      <w:r w:rsidR="00C61F49">
        <w:instrText xml:space="preserve"> </w:instrText>
      </w:r>
      <w:r w:rsidR="00C61F49">
        <w:rPr>
          <w:rFonts w:hint="eastAsia"/>
        </w:rPr>
        <w:instrText>REF _Ref155777252 \r \h</w:instrText>
      </w:r>
      <w:r w:rsidR="00C61F49">
        <w:instrText xml:space="preserve"> </w:instrText>
      </w:r>
      <w:r w:rsidR="00C61F49">
        <w:fldChar w:fldCharType="separate"/>
      </w:r>
      <w:r w:rsidR="00C61F49">
        <w:t>[7]</w:t>
      </w:r>
      <w:r w:rsidR="00C61F49">
        <w:fldChar w:fldCharType="end"/>
      </w:r>
      <w:r>
        <w:rPr>
          <w:rFonts w:hint="eastAsia"/>
        </w:rPr>
        <w:t>中的预训练</w:t>
      </w:r>
      <w:r w:rsidR="000D3FDE">
        <w:t>B</w:t>
      </w:r>
      <w:r w:rsidR="000D3FDE">
        <w:rPr>
          <w:rFonts w:hint="eastAsia"/>
        </w:rPr>
        <w:t>ert</w:t>
      </w:r>
      <w:r w:rsidR="000D3FDE">
        <w:t>-base</w:t>
      </w:r>
      <w:r>
        <w:rPr>
          <w:rFonts w:hint="eastAsia"/>
        </w:rPr>
        <w:t>模型上进行实验。选择</w:t>
      </w:r>
      <w:r w:rsidRPr="008A2E46">
        <w:t>GLUE基准数据集</w:t>
      </w:r>
      <w:r>
        <w:rPr>
          <w:rFonts w:hint="eastAsia"/>
        </w:rPr>
        <w:t>中MRPC</w:t>
      </w:r>
      <w:r w:rsidR="000D3FDE">
        <w:rPr>
          <w:rFonts w:hint="eastAsia"/>
        </w:rPr>
        <w:t>、</w:t>
      </w:r>
      <w:r>
        <w:rPr>
          <w:rFonts w:hint="eastAsia"/>
        </w:rPr>
        <w:t>RTE</w:t>
      </w:r>
      <w:r w:rsidR="000D3FDE">
        <w:rPr>
          <w:rFonts w:hint="eastAsia"/>
        </w:rPr>
        <w:t>和C</w:t>
      </w:r>
      <w:r w:rsidR="000D3FDE">
        <w:t>oLA</w:t>
      </w:r>
      <w:r w:rsidR="000D3FDE">
        <w:rPr>
          <w:rFonts w:hint="eastAsia"/>
        </w:rPr>
        <w:t>三项</w:t>
      </w:r>
      <w:r>
        <w:rPr>
          <w:rFonts w:hint="eastAsia"/>
        </w:rPr>
        <w:t>自然语言理解任务。</w:t>
      </w:r>
    </w:p>
    <w:p w14:paraId="6374473D" w14:textId="34BAD3AB" w:rsidR="00274073" w:rsidRDefault="00432964" w:rsidP="00432964">
      <w:pPr>
        <w:ind w:firstLine="420"/>
      </w:pPr>
      <w:r w:rsidRPr="00432964">
        <w:rPr>
          <w:rFonts w:hint="eastAsia"/>
        </w:rPr>
        <w:t>由于我们对</w:t>
      </w:r>
      <w:r w:rsidR="00F9063A">
        <w:rPr>
          <w:rFonts w:hint="eastAsia"/>
        </w:rPr>
        <w:t>仅对Bert</w:t>
      </w:r>
      <w:r w:rsidRPr="00432964">
        <w:rPr>
          <w:rFonts w:hint="eastAsia"/>
        </w:rPr>
        <w:t>嵌入中编码的语言信息感兴趣，我们只在每个分类任务的嵌入之上添加一个</w:t>
      </w:r>
      <w:r w:rsidR="00A97F9D">
        <w:rPr>
          <w:rFonts w:hint="eastAsia"/>
        </w:rPr>
        <w:t>简单的</w:t>
      </w:r>
      <w:r w:rsidR="008A053B">
        <w:rPr>
          <w:rFonts w:hint="eastAsia"/>
        </w:rPr>
        <w:t>两</w:t>
      </w:r>
      <w:r w:rsidRPr="00432964">
        <w:rPr>
          <w:rFonts w:hint="eastAsia"/>
        </w:rPr>
        <w:t>层</w:t>
      </w:r>
      <w:r w:rsidR="008A053B">
        <w:rPr>
          <w:rFonts w:hint="eastAsia"/>
        </w:rPr>
        <w:t>的感知机模型</w:t>
      </w:r>
      <w:r w:rsidR="00A97F9D">
        <w:rPr>
          <w:rFonts w:hint="eastAsia"/>
        </w:rPr>
        <w:t>来探索其对文本的理解</w:t>
      </w:r>
      <w:r w:rsidRPr="00432964">
        <w:rPr>
          <w:rFonts w:hint="eastAsia"/>
        </w:rPr>
        <w:t>。</w:t>
      </w:r>
    </w:p>
    <w:p w14:paraId="52B53890" w14:textId="29B4DE66" w:rsidR="005623A8" w:rsidRPr="00274073" w:rsidRDefault="005623A8" w:rsidP="00432964">
      <w:pPr>
        <w:ind w:firstLine="420"/>
      </w:pPr>
      <w:r>
        <w:rPr>
          <w:rFonts w:hint="eastAsia"/>
        </w:rPr>
        <w:t>然后我们将进行全参数微调</w:t>
      </w:r>
      <w:r w:rsidR="009266EC">
        <w:rPr>
          <w:rFonts w:hint="eastAsia"/>
        </w:rPr>
        <w:t>，并</w:t>
      </w:r>
      <w:r>
        <w:rPr>
          <w:rFonts w:hint="eastAsia"/>
        </w:rPr>
        <w:t>获得</w:t>
      </w:r>
      <w:r w:rsidR="0009466B">
        <w:rPr>
          <w:rFonts w:hint="eastAsia"/>
        </w:rPr>
        <w:t>了</w:t>
      </w:r>
      <w:r>
        <w:rPr>
          <w:rFonts w:hint="eastAsia"/>
        </w:rPr>
        <w:t>超越基线Bert的效果。</w:t>
      </w:r>
    </w:p>
    <w:p w14:paraId="36058247" w14:textId="105CA5DB" w:rsidR="003061A1" w:rsidRDefault="00740D53" w:rsidP="00740D53">
      <w:pPr>
        <w:pStyle w:val="3"/>
      </w:pPr>
      <w:r>
        <w:rPr>
          <w:rFonts w:hint="eastAsia"/>
        </w:rPr>
        <w:t>六</w:t>
      </w:r>
      <w:r w:rsidR="00F6282C">
        <w:rPr>
          <w:rFonts w:hint="eastAsia"/>
        </w:rPr>
        <w:t>、</w:t>
      </w:r>
      <w:r>
        <w:rPr>
          <w:rFonts w:hint="eastAsia"/>
        </w:rPr>
        <w:t>问题探究</w:t>
      </w:r>
    </w:p>
    <w:p w14:paraId="2AF85CE2" w14:textId="4FDBCA14" w:rsidR="003875EF" w:rsidRPr="005F3485" w:rsidRDefault="003875EF" w:rsidP="005F3485">
      <w:pPr>
        <w:pStyle w:val="a8"/>
        <w:numPr>
          <w:ilvl w:val="0"/>
          <w:numId w:val="9"/>
        </w:numPr>
        <w:ind w:firstLineChars="0"/>
        <w:rPr>
          <w:b/>
          <w:bCs/>
        </w:rPr>
      </w:pPr>
      <w:r w:rsidRPr="005F3485">
        <w:rPr>
          <w:rFonts w:hint="eastAsia"/>
          <w:b/>
          <w:bCs/>
        </w:rPr>
        <w:t>是否有能更有效的</w:t>
      </w:r>
      <w:r w:rsidRPr="005F3485">
        <w:rPr>
          <w:rFonts w:ascii="Arial" w:hAnsi="Arial" w:cs="Arial"/>
          <w:b/>
          <w:bCs/>
          <w:color w:val="2E3033"/>
          <w:szCs w:val="21"/>
          <w:shd w:val="clear" w:color="auto" w:fill="FFFFFF"/>
        </w:rPr>
        <w:t>文本嵌入</w:t>
      </w:r>
      <w:r w:rsidRPr="005F3485">
        <w:rPr>
          <w:rFonts w:hint="eastAsia"/>
          <w:b/>
          <w:bCs/>
        </w:rPr>
        <w:t>表示作为文本理解？</w:t>
      </w:r>
    </w:p>
    <w:p w14:paraId="7F7CA9F7" w14:textId="0B3AA752" w:rsidR="00BF31D2" w:rsidRPr="0023654B" w:rsidRDefault="0023654B" w:rsidP="00007E24">
      <w:pPr>
        <w:ind w:firstLine="420"/>
      </w:pPr>
      <w:r>
        <w:rPr>
          <w:rFonts w:hint="eastAsia"/>
        </w:rPr>
        <w:t>为了考虑Bert最本源对语义的理解，</w:t>
      </w:r>
      <w:r w:rsidR="00957971">
        <w:rPr>
          <w:rFonts w:hint="eastAsia"/>
        </w:rPr>
        <w:t>希望以</w:t>
      </w:r>
      <w:r w:rsidR="00957971" w:rsidRPr="00957971">
        <w:t>light</w:t>
      </w:r>
      <w:r>
        <w:t xml:space="preserve"> </w:t>
      </w:r>
      <w:r w:rsidR="00957971" w:rsidRPr="00957971">
        <w:t>weight</w:t>
      </w:r>
      <w:r w:rsidR="00957971">
        <w:rPr>
          <w:rFonts w:hint="eastAsia"/>
        </w:rPr>
        <w:t>的方式低成本地实现这一目标。</w:t>
      </w:r>
      <w:r>
        <w:rPr>
          <w:rFonts w:hint="eastAsia"/>
        </w:rPr>
        <w:t>设</w:t>
      </w:r>
      <w:r w:rsidR="007642FA">
        <w:rPr>
          <w:rFonts w:hint="eastAsia"/>
        </w:rPr>
        <w:t>模型输出层</w:t>
      </w:r>
      <w:r w:rsidR="009F766A">
        <w:rPr>
          <w:rFonts w:hint="eastAsia"/>
        </w:rPr>
        <w:t>词嵌入为一组向量</w:t>
      </w:r>
      <w:r w:rsidR="007642FA">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oMath>
      <w:r w:rsidR="009F766A">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d×1</m:t>
            </m:r>
          </m:sup>
        </m:sSup>
      </m:oMath>
      <w:r>
        <w:rPr>
          <w:rFonts w:hint="eastAsia"/>
        </w:rPr>
        <w:t>，</w:t>
      </w:r>
      <w:r w:rsidR="0001227E">
        <w:rPr>
          <w:rFonts w:hint="eastAsia"/>
        </w:rPr>
        <w:t>通过不同的方式获得一组新的tokens</w:t>
      </w:r>
      <w:r w:rsidR="0001227E">
        <w:t xml:space="preserve"> </w:t>
      </w:r>
      <m:oMath>
        <m:r>
          <w:rPr>
            <w:rFonts w:ascii="Cambria Math" w:hAnsi="Cambria Math"/>
          </w:rPr>
          <m:t>S=</m:t>
        </m:r>
        <m:r>
          <m:rPr>
            <m:sty m:val="p"/>
          </m:rP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L</m:t>
            </m:r>
          </m:sub>
        </m:sSub>
        <m:r>
          <m:rPr>
            <m:sty m:val="p"/>
          </m:rPr>
          <w:rPr>
            <w:rFonts w:ascii="Cambria Math" w:hAnsi="Cambria Math"/>
          </w:rPr>
          <m:t>]</m:t>
        </m:r>
      </m:oMath>
      <w:r w:rsidR="0001227E">
        <w:rPr>
          <w:rFonts w:hint="eastAsia"/>
        </w:rPr>
        <w:t>，</w:t>
      </w:r>
      <w:r w:rsidR="00194FD8">
        <w:rPr>
          <w:rFonts w:hint="eastAsia"/>
        </w:rPr>
        <w:t>最终得到句子向量表示</w:t>
      </w:r>
      <m:oMath>
        <m:r>
          <w:rPr>
            <w:rFonts w:ascii="Cambria Math" w:hAnsi="Cambria Math" w:hint="eastAsia"/>
          </w:rPr>
          <m:t>A</m:t>
        </m:r>
      </m:oMath>
      <w:r w:rsidR="00194FD8">
        <w:rPr>
          <w:rFonts w:hint="eastAsia"/>
        </w:rPr>
        <w:t>，</w:t>
      </w:r>
      <w:r>
        <w:rPr>
          <w:rFonts w:hint="eastAsia"/>
        </w:rPr>
        <w:t>我们尝试如下几种方式：</w:t>
      </w:r>
    </w:p>
    <w:p w14:paraId="340A2E60" w14:textId="44F4A572" w:rsidR="00682013" w:rsidRPr="00576DDB" w:rsidRDefault="00BF31D2" w:rsidP="00682013">
      <w:pPr>
        <w:pStyle w:val="a8"/>
        <w:numPr>
          <w:ilvl w:val="0"/>
          <w:numId w:val="3"/>
        </w:numPr>
        <w:ind w:firstLineChars="0"/>
        <w:rPr>
          <w:b/>
          <w:bCs/>
        </w:rPr>
      </w:pPr>
      <w:r w:rsidRPr="00576DDB">
        <w:rPr>
          <w:rFonts w:hint="eastAsia"/>
          <w:b/>
          <w:bCs/>
        </w:rPr>
        <w:t>[</w:t>
      </w:r>
      <w:r w:rsidRPr="00576DDB">
        <w:rPr>
          <w:b/>
          <w:bCs/>
        </w:rPr>
        <w:t xml:space="preserve">cls] </w:t>
      </w:r>
      <w:r w:rsidRPr="00576DDB">
        <w:rPr>
          <w:rFonts w:hint="eastAsia"/>
          <w:b/>
          <w:bCs/>
        </w:rPr>
        <w:t>token</w:t>
      </w:r>
    </w:p>
    <w:p w14:paraId="407FB001" w14:textId="1FC73AD0" w:rsidR="00BF31D2" w:rsidRDefault="001C404A" w:rsidP="00FF1ACA">
      <w:pPr>
        <w:ind w:left="780" w:firstLine="420"/>
      </w:pPr>
      <w:r>
        <w:rPr>
          <w:rFonts w:hint="eastAsia"/>
        </w:rPr>
        <w:t>Bert原始设计中，</w:t>
      </w:r>
      <w:r w:rsidR="008F457A">
        <w:rPr>
          <w:rFonts w:hint="eastAsia"/>
        </w:rPr>
        <w:t>作者通过设计</w:t>
      </w:r>
      <w:r w:rsidRPr="001C404A">
        <w:t>Next Sentence Prediction（NSP）任务</w:t>
      </w:r>
      <w:r w:rsidR="008F457A">
        <w:rPr>
          <w:rFonts w:hint="eastAsia"/>
        </w:rPr>
        <w:t>任务来让模型产生对句子层面的理解，同时使用[</w:t>
      </w:r>
      <w:r w:rsidR="008F457A">
        <w:t xml:space="preserve">cls] </w:t>
      </w:r>
      <w:r w:rsidR="008F457A">
        <w:rPr>
          <w:rFonts w:hint="eastAsia"/>
        </w:rPr>
        <w:t>token来作为最终的分类向量，这种设计看似时最公平的，因为得益于Bert的双向结构[</w:t>
      </w:r>
      <w:r w:rsidR="008F457A">
        <w:t xml:space="preserve">cls] </w:t>
      </w:r>
      <w:r w:rsidR="008F457A">
        <w:rPr>
          <w:rFonts w:hint="eastAsia"/>
        </w:rPr>
        <w:t>token可以综合全部的上下文信息，同时其不属于任何一个句子，看似是最公平的。</w:t>
      </w:r>
    </w:p>
    <w:p w14:paraId="328D2B55" w14:textId="17B75B66" w:rsidR="00BF31D2" w:rsidRPr="00576DDB" w:rsidRDefault="00BF31D2" w:rsidP="00BF31D2">
      <w:pPr>
        <w:pStyle w:val="a8"/>
        <w:numPr>
          <w:ilvl w:val="0"/>
          <w:numId w:val="3"/>
        </w:numPr>
        <w:ind w:firstLineChars="0"/>
        <w:rPr>
          <w:b/>
          <w:bCs/>
        </w:rPr>
      </w:pPr>
      <w:r w:rsidRPr="00576DDB">
        <w:rPr>
          <w:rFonts w:hint="eastAsia"/>
          <w:b/>
          <w:bCs/>
        </w:rPr>
        <w:t>平均池化</w:t>
      </w:r>
    </w:p>
    <w:p w14:paraId="57A84793" w14:textId="017FEC0A" w:rsidR="002E76E6" w:rsidRDefault="00AA4C6E" w:rsidP="00FF1ACA">
      <w:pPr>
        <w:ind w:left="780" w:firstLine="420"/>
      </w:pPr>
      <w:r>
        <w:rPr>
          <w:rFonts w:hint="eastAsia"/>
        </w:rPr>
        <w:lastRenderedPageBreak/>
        <w:t>一种简单的池化方式是对每个</w:t>
      </w:r>
      <m:oMath>
        <m:sSub>
          <m:sSubPr>
            <m:ctrlPr>
              <w:rPr>
                <w:rFonts w:ascii="Cambria Math" w:hAnsi="Cambria Math"/>
                <w:i/>
              </w:rPr>
            </m:ctrlPr>
          </m:sSubPr>
          <m:e>
            <m:r>
              <w:rPr>
                <w:rFonts w:ascii="Cambria Math" w:hAnsi="Cambria Math"/>
              </w:rPr>
              <m:t>e</m:t>
            </m:r>
          </m:e>
          <m:sub>
            <m:r>
              <w:rPr>
                <w:rFonts w:ascii="Cambria Math" w:hAnsi="Cambria Math" w:hint="eastAsia"/>
              </w:rPr>
              <m:t>i</m:t>
            </m:r>
          </m:sub>
        </m:sSub>
      </m:oMath>
      <w:r>
        <w:rPr>
          <w:rFonts w:hint="eastAsia"/>
        </w:rPr>
        <w:t>取平均，</w:t>
      </w:r>
      <w:r w:rsidR="00031155">
        <w:rPr>
          <w:rFonts w:hint="eastAsia"/>
        </w:rPr>
        <w:t>这种方式提供简单的运算结合了全部信息，</w:t>
      </w:r>
      <w:r w:rsidR="00906631">
        <w:rPr>
          <w:rFonts w:hint="eastAsia"/>
        </w:rPr>
        <w:t>很多探索</w:t>
      </w:r>
      <w:r w:rsidR="00FF1ACA">
        <w:rPr>
          <w:rFonts w:hint="eastAsia"/>
        </w:rPr>
        <w:t>文本向量表示的工作都是基于这种方式。</w:t>
      </w:r>
    </w:p>
    <w:p w14:paraId="391DC8D4" w14:textId="430D0B21" w:rsidR="0001227E" w:rsidRDefault="00F71629" w:rsidP="00FF1ACA">
      <w:pPr>
        <w:ind w:left="780" w:firstLine="420"/>
      </w:pPr>
      <m:oMathPara>
        <m:oMath>
          <m:r>
            <w:rPr>
              <w:rFonts w:ascii="Cambria Math" w:hAnsi="Cambria Math" w:hint="eastAsia"/>
            </w:rPr>
            <m:t>A</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hint="eastAsia"/>
                    </w:rPr>
                    <m:t>i</m:t>
                  </m:r>
                </m:sub>
              </m:sSub>
            </m:e>
          </m:nary>
        </m:oMath>
      </m:oMathPara>
    </w:p>
    <w:p w14:paraId="643D1C76" w14:textId="051EAA80" w:rsidR="00682013" w:rsidRPr="00576DDB" w:rsidRDefault="00682013" w:rsidP="00682013">
      <w:pPr>
        <w:pStyle w:val="a8"/>
        <w:numPr>
          <w:ilvl w:val="0"/>
          <w:numId w:val="3"/>
        </w:numPr>
        <w:ind w:firstLineChars="0"/>
        <w:rPr>
          <w:b/>
          <w:bCs/>
        </w:rPr>
      </w:pPr>
      <w:r w:rsidRPr="00576DDB">
        <w:rPr>
          <w:rFonts w:hint="eastAsia"/>
          <w:b/>
          <w:bCs/>
        </w:rPr>
        <w:t>最大池化</w:t>
      </w:r>
    </w:p>
    <w:p w14:paraId="3083EC3A" w14:textId="5E3003FD" w:rsidR="002E76E6" w:rsidRDefault="00AA2D81" w:rsidP="008E002B">
      <w:pPr>
        <w:ind w:left="780" w:firstLine="420"/>
      </w:pPr>
      <w:r w:rsidRPr="00AA2D81">
        <w:rPr>
          <w:rFonts w:hint="eastAsia"/>
        </w:rPr>
        <w:t>由于观察到，通常只有少数关键词有助于最终预测，</w:t>
      </w:r>
      <w:r w:rsidRPr="00AA2D81">
        <w:t>沿着单词向量的每个维度取最大</w:t>
      </w:r>
      <w:r w:rsidR="00576FB4">
        <w:rPr>
          <w:rFonts w:hint="eastAsia"/>
        </w:rPr>
        <w:t>激活值</w:t>
      </w:r>
      <w:r w:rsidRPr="00AA2D81">
        <w:t>，从每个单词嵌入维度提取最显著的特征。该策略类似于卷积神经网络中的最大池化操作</w:t>
      </w:r>
      <w:r w:rsidR="00576FB4">
        <w:rPr>
          <w:rFonts w:hint="eastAsia"/>
        </w:rPr>
        <w:t>，希望拥有一定的鲁棒性</w:t>
      </w:r>
      <w:r w:rsidR="00C2788C">
        <w:rPr>
          <w:rFonts w:hint="eastAsia"/>
        </w:rPr>
        <w:t>。</w:t>
      </w:r>
    </w:p>
    <w:p w14:paraId="53123883" w14:textId="09E3CBC8" w:rsidR="009F6DD0" w:rsidRDefault="00000000" w:rsidP="009F6DD0">
      <w:pPr>
        <w:pStyle w:val="a8"/>
        <w:ind w:left="840" w:firstLineChars="0" w:firstLine="30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argmax</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,dim=0)</m:t>
          </m:r>
        </m:oMath>
      </m:oMathPara>
    </w:p>
    <w:p w14:paraId="225A822F" w14:textId="5BC1F337" w:rsidR="00682013" w:rsidRPr="00576DDB" w:rsidRDefault="009F6DD0" w:rsidP="00133AC0">
      <w:pPr>
        <w:pStyle w:val="a8"/>
        <w:numPr>
          <w:ilvl w:val="0"/>
          <w:numId w:val="3"/>
        </w:numPr>
        <w:ind w:firstLineChars="0"/>
        <w:rPr>
          <w:b/>
          <w:bCs/>
        </w:rPr>
      </w:pPr>
      <w:r w:rsidRPr="00576DDB">
        <w:rPr>
          <w:rFonts w:hint="eastAsia"/>
          <w:b/>
          <w:bCs/>
        </w:rPr>
        <w:t>最小</w:t>
      </w:r>
      <w:r w:rsidR="00D071EC" w:rsidRPr="00576DDB">
        <w:rPr>
          <w:rFonts w:hint="eastAsia"/>
          <w:b/>
          <w:bCs/>
        </w:rPr>
        <w:t>池化</w:t>
      </w:r>
    </w:p>
    <w:p w14:paraId="5CA8E67D" w14:textId="5E49CD84" w:rsidR="00D071EC" w:rsidRDefault="00813B18" w:rsidP="00F8111A">
      <w:pPr>
        <w:ind w:left="840" w:firstLine="300"/>
      </w:pPr>
      <w:r>
        <w:rPr>
          <w:rFonts w:hint="eastAsia"/>
        </w:rPr>
        <w:t>稀疏表达在神经网络中有许多优点，比如可解释性、</w:t>
      </w:r>
      <w:r w:rsidR="00942121">
        <w:rPr>
          <w:rFonts w:hint="eastAsia"/>
        </w:rPr>
        <w:t>易于降维等，最重要的是可以使得</w:t>
      </w:r>
      <w:r w:rsidR="008E002B">
        <w:rPr>
          <w:rFonts w:hint="eastAsia"/>
        </w:rPr>
        <w:t>神经网络提取的特征在高维空间上稀疏从而使得其变得线性可分。</w:t>
      </w:r>
      <w:r w:rsidR="00614452">
        <w:rPr>
          <w:rFonts w:hint="eastAsia"/>
        </w:rPr>
        <w:t>深度神经网络中，例如</w:t>
      </w:r>
      <w:r w:rsidR="007E42CD">
        <w:rPr>
          <w:rFonts w:hint="eastAsia"/>
        </w:rPr>
        <w:t>1</w:t>
      </w:r>
      <w:r w:rsidR="007E42CD">
        <w:t>2</w:t>
      </w:r>
      <w:r w:rsidR="007E42CD">
        <w:rPr>
          <w:rFonts w:hint="eastAsia"/>
        </w:rPr>
        <w:t>层的transfor</w:t>
      </w:r>
      <w:r w:rsidR="007E42CD">
        <w:t>mer</w:t>
      </w:r>
      <w:r w:rsidR="007E42CD">
        <w:rPr>
          <w:rFonts w:hint="eastAsia"/>
        </w:rPr>
        <w:t>的Bert</w:t>
      </w:r>
      <w:r w:rsidR="00614452">
        <w:rPr>
          <w:rFonts w:hint="eastAsia"/>
        </w:rPr>
        <w:t>提取的特征</w:t>
      </w:r>
      <w:r w:rsidR="007E42CD">
        <w:rPr>
          <w:rFonts w:hint="eastAsia"/>
        </w:rPr>
        <w:t>也具有</w:t>
      </w:r>
      <w:r w:rsidR="00614452">
        <w:rPr>
          <w:rFonts w:hint="eastAsia"/>
        </w:rPr>
        <w:t>高维稀疏</w:t>
      </w:r>
      <w:r w:rsidR="007E42CD">
        <w:rPr>
          <w:rFonts w:hint="eastAsia"/>
        </w:rPr>
        <w:t>性，提供最小池化使其更加稀疏。</w:t>
      </w:r>
    </w:p>
    <w:p w14:paraId="2FB94D91" w14:textId="583E69BD" w:rsidR="00CA2C3B" w:rsidRDefault="00000000" w:rsidP="00752AF4">
      <w:pPr>
        <w:pStyle w:val="a8"/>
        <w:ind w:left="840" w:firstLineChars="0" w:firstLine="30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argmin</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,dim=0)</m:t>
          </m:r>
        </m:oMath>
      </m:oMathPara>
    </w:p>
    <w:p w14:paraId="5FA8163D" w14:textId="73D984B6" w:rsidR="009F6DD0" w:rsidRPr="00576DDB" w:rsidRDefault="00CB6BF2" w:rsidP="00133AC0">
      <w:pPr>
        <w:pStyle w:val="a8"/>
        <w:numPr>
          <w:ilvl w:val="0"/>
          <w:numId w:val="3"/>
        </w:numPr>
        <w:ind w:firstLineChars="0"/>
        <w:rPr>
          <w:b/>
          <w:bCs/>
        </w:rPr>
      </w:pPr>
      <w:r w:rsidRPr="00576DDB">
        <w:rPr>
          <w:rFonts w:hint="eastAsia"/>
          <w:b/>
          <w:bCs/>
        </w:rPr>
        <w:t>可学习</w:t>
      </w:r>
      <w:r w:rsidR="009F6DD0" w:rsidRPr="00576DDB">
        <w:rPr>
          <w:rFonts w:hint="eastAsia"/>
          <w:b/>
          <w:bCs/>
        </w:rPr>
        <w:t>加权池化</w:t>
      </w:r>
    </w:p>
    <w:p w14:paraId="4AC74DE6" w14:textId="0DA9F8E8" w:rsidR="00D079BB" w:rsidRPr="004A0A97" w:rsidRDefault="00BB0344" w:rsidP="00E36FE2">
      <w:pPr>
        <w:ind w:left="720" w:firstLine="420"/>
      </w:pPr>
      <w:r>
        <w:rPr>
          <w:rFonts w:hint="eastAsia"/>
        </w:rPr>
        <w:t>语言模型区别于视觉任务的一个很重要的特点是其输入特征具有时序性，</w:t>
      </w:r>
      <w:r w:rsidR="000D3F6F">
        <w:rPr>
          <w:rFonts w:hint="eastAsia"/>
        </w:rPr>
        <w:t>transformer中self</w:t>
      </w:r>
      <w:r w:rsidR="000D3F6F">
        <w:t>-attention</w:t>
      </w:r>
      <w:r w:rsidR="000D3F6F">
        <w:rPr>
          <w:rFonts w:hint="eastAsia"/>
        </w:rPr>
        <w:t>可以使每个token综合全部上下文的时序特性</w:t>
      </w:r>
      <w:r w:rsidR="00164DF5">
        <w:rPr>
          <w:rFonts w:hint="eastAsia"/>
        </w:rPr>
        <w:t>，</w:t>
      </w:r>
      <w:r w:rsidR="004E5B25">
        <w:rPr>
          <w:rFonts w:hint="eastAsia"/>
        </w:rPr>
        <w:t>但由于预训练中</w:t>
      </w:r>
      <w:r w:rsidR="00C82236">
        <w:rPr>
          <w:rFonts w:hint="eastAsia"/>
        </w:rPr>
        <w:t>NSP任务是基于[</w:t>
      </w:r>
      <w:r w:rsidR="00C82236">
        <w:t xml:space="preserve">cls] </w:t>
      </w:r>
      <w:r w:rsidR="00C82236">
        <w:rPr>
          <w:rFonts w:hint="eastAsia"/>
        </w:rPr>
        <w:t>token训练的，</w:t>
      </w:r>
      <w:r w:rsidR="00485340">
        <w:rPr>
          <w:rFonts w:hint="eastAsia"/>
        </w:rPr>
        <w:t>那么</w:t>
      </w:r>
      <w:r w:rsidR="00A7693D">
        <w:rPr>
          <w:rFonts w:hint="eastAsia"/>
        </w:rPr>
        <w:t>其输出token</w:t>
      </w:r>
      <w:r w:rsidR="00A7693D">
        <w:t>s</w:t>
      </w:r>
      <w:r w:rsidR="00A7693D">
        <w:rPr>
          <w:rFonts w:hint="eastAsia"/>
        </w:rPr>
        <w:t>中就可能有不同的重要程度。</w:t>
      </w:r>
      <w:r w:rsidR="004A0A97">
        <w:rPr>
          <w:rFonts w:hint="eastAsia"/>
        </w:rPr>
        <w:t>我们</w:t>
      </w:r>
      <w:r w:rsidR="004A0A97" w:rsidRPr="00E36FE2">
        <w:rPr>
          <w:rFonts w:hint="eastAsia"/>
          <w:b/>
          <w:bCs/>
        </w:rPr>
        <w:t>假设</w:t>
      </w:r>
      <w:r w:rsidR="004A0A97">
        <w:rPr>
          <w:rFonts w:hint="eastAsia"/>
        </w:rPr>
        <w:t>BERT由于预训练任务限制，其最后输出的tokens是有位置性的，通过定义一组可学习参数，让模型在训练过程中自己找到token之间的位置重要程度。</w:t>
      </w:r>
    </w:p>
    <w:p w14:paraId="74304C5B" w14:textId="4DC6E554" w:rsidR="00BB0C32" w:rsidRPr="00BB0C32" w:rsidRDefault="00BB0C32" w:rsidP="00F04B02">
      <w:pPr>
        <w:ind w:left="720" w:firstLine="420"/>
      </w:pPr>
      <w:r w:rsidRPr="00BB0C32">
        <w:rPr>
          <w:rFonts w:hint="eastAsia"/>
        </w:rPr>
        <w:t>定义一组可学习参数</w:t>
      </w:r>
      <m:oMath>
        <m:r>
          <w:rPr>
            <w:rFonts w:ascii="Cambria Math" w:hAnsi="Cambria Math"/>
          </w:rPr>
          <m:t>ω∈</m:t>
        </m:r>
        <m:sSup>
          <m:sSupPr>
            <m:ctrlPr>
              <w:rPr>
                <w:rFonts w:ascii="Cambria Math" w:hAnsi="Cambria Math"/>
                <w:i/>
                <w:iCs/>
              </w:rPr>
            </m:ctrlPr>
          </m:sSupPr>
          <m:e>
            <m:r>
              <w:rPr>
                <w:rFonts w:ascii="Cambria Math" w:hAnsi="Cambria Math"/>
              </w:rPr>
              <m:t>R</m:t>
            </m:r>
          </m:e>
          <m:sup>
            <m:r>
              <w:rPr>
                <w:rFonts w:ascii="Cambria Math" w:hAnsi="Cambria Math"/>
              </w:rPr>
              <m:t>L</m:t>
            </m:r>
          </m:sup>
        </m:sSup>
      </m:oMath>
      <w:r w:rsidRPr="00BB0C32">
        <w:rPr>
          <w:rFonts w:hint="eastAsia"/>
        </w:rPr>
        <w:t>，</w:t>
      </w:r>
      <m:oMath>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i</m:t>
            </m:r>
          </m:sub>
        </m:sSub>
      </m:oMath>
      <w:r w:rsidRPr="00BB0C32">
        <w:rPr>
          <w:rFonts w:hint="eastAsia"/>
        </w:rPr>
        <w:t xml:space="preserve"> ,得到一组新</w:t>
      </w:r>
      <m:oMath>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L</m:t>
            </m:r>
          </m:sub>
        </m:sSub>
        <m:r>
          <w:rPr>
            <w:rFonts w:ascii="Cambria Math" w:hAnsi="Cambria Math"/>
          </w:rPr>
          <m:t>]</m:t>
        </m:r>
      </m:oMath>
      <w:r w:rsidRPr="00BB0C32">
        <w:rPr>
          <w:rFonts w:hint="eastAsia"/>
        </w:rPr>
        <w:t>最后句子向量表示为：</w:t>
      </w:r>
      <m:oMath>
        <m:r>
          <w:rPr>
            <w:rFonts w:ascii="Cambria Math" w:hAnsi="Cambria Math"/>
          </w:rPr>
          <m:t>A=</m:t>
        </m:r>
        <m:nary>
          <m:naryPr>
            <m:chr m:val="∑"/>
            <m:limLoc m:val="undOvr"/>
            <m:subHide m:val="1"/>
            <m:supHide m:val="1"/>
            <m:ctrlPr>
              <w:rPr>
                <w:rFonts w:ascii="Cambria Math" w:hAnsi="Cambria Math"/>
                <w:i/>
                <w:iCs/>
              </w:rPr>
            </m:ctrlPr>
          </m:naryPr>
          <m:sub/>
          <m:sup/>
          <m:e>
            <m:r>
              <m:rPr>
                <m:sty m:val="p"/>
              </m:rPr>
              <w:rPr>
                <w:rFonts w:ascii="Cambria Math" w:hAnsi="Cambria Math"/>
              </w:rPr>
              <m:t>∅⁡</m:t>
            </m:r>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m:t>
            </m:r>
          </m:e>
        </m:nary>
      </m:oMath>
      <w:r w:rsidRPr="00BB0C32">
        <w:rPr>
          <w:rFonts w:hint="eastAsia"/>
        </w:rPr>
        <w:t xml:space="preserve"> , </w:t>
      </w:r>
      <m:oMath>
        <m:r>
          <m:rPr>
            <m:sty m:val="p"/>
          </m:rPr>
          <w:rPr>
            <w:rFonts w:ascii="Cambria Math" w:hAnsi="Cambria Math"/>
          </w:rPr>
          <m:t>∅⁡</m:t>
        </m:r>
      </m:oMath>
      <w:r w:rsidRPr="00BB0C32">
        <w:rPr>
          <w:rFonts w:hint="eastAsia"/>
        </w:rPr>
        <w:t>为非线性映射，这里取tanh。</w:t>
      </w:r>
      <w:r w:rsidR="00F04B02" w:rsidRPr="00BB0C32">
        <w:t xml:space="preserve"> </w:t>
      </w:r>
    </w:p>
    <w:p w14:paraId="1B71C17D" w14:textId="2BD3C9EF" w:rsidR="00BB0C32" w:rsidRDefault="00BB0C32" w:rsidP="002774AA">
      <w:pPr>
        <w:ind w:left="720" w:firstLine="420"/>
      </w:pPr>
      <w:r w:rsidRPr="00BB0C32">
        <w:rPr>
          <w:rFonts w:hint="eastAsia"/>
        </w:rPr>
        <w:t>初始化</w:t>
      </w:r>
      <m:oMath>
        <m:sSub>
          <m:sSubPr>
            <m:ctrlPr>
              <w:rPr>
                <w:rFonts w:ascii="Cambria Math" w:hAnsi="Cambria Math"/>
                <w:i/>
                <w:iCs/>
              </w:rPr>
            </m:ctrlPr>
          </m:sSubPr>
          <m:e>
            <m:r>
              <w:rPr>
                <w:rFonts w:ascii="Cambria Math" w:hAnsi="Cambria Math"/>
              </w:rPr>
              <m:t>ω</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L</m:t>
            </m:r>
          </m:den>
        </m:f>
      </m:oMath>
      <w:r w:rsidRPr="00BB0C32">
        <w:rPr>
          <w:rFonts w:hint="eastAsia"/>
        </w:rPr>
        <w:t>，当</w:t>
      </w:r>
      <m:oMath>
        <m:sSub>
          <m:sSubPr>
            <m:ctrlPr>
              <w:rPr>
                <w:rFonts w:ascii="Cambria Math" w:hAnsi="Cambria Math"/>
                <w:i/>
                <w:iCs/>
              </w:rPr>
            </m:ctrlPr>
          </m:sSubPr>
          <m:e>
            <m:r>
              <w:rPr>
                <w:rFonts w:ascii="Cambria Math" w:hAnsi="Cambria Math"/>
              </w:rPr>
              <m:t>|e</m:t>
            </m:r>
          </m:e>
          <m:sub>
            <m:r>
              <w:rPr>
                <w:rFonts w:ascii="Cambria Math" w:hAnsi="Cambria Math"/>
              </w:rPr>
              <m:t>i</m:t>
            </m:r>
          </m:sub>
        </m:sSub>
        <m:r>
          <w:rPr>
            <w:rFonts w:ascii="Cambria Math" w:hAnsi="Cambria Math"/>
          </w:rPr>
          <m:t>|</m:t>
        </m:r>
      </m:oMath>
      <w:r w:rsidRPr="00BB0C32">
        <w:rPr>
          <w:rFonts w:hint="eastAsia"/>
        </w:rPr>
        <w:t>的元素值一般1e-2量级，在</w:t>
      </w:r>
      <m:oMath>
        <m:sSub>
          <m:sSubPr>
            <m:ctrlPr>
              <w:rPr>
                <w:rFonts w:ascii="Cambria Math" w:hAnsi="Cambria Math"/>
                <w:i/>
                <w:iCs/>
              </w:rPr>
            </m:ctrlPr>
          </m:sSubPr>
          <m:e>
            <m:r>
              <w:rPr>
                <w:rFonts w:ascii="Cambria Math" w:hAnsi="Cambria Math"/>
              </w:rPr>
              <m:t>ω</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L</m:t>
            </m:r>
          </m:den>
        </m:f>
      </m:oMath>
      <w:r w:rsidRPr="00BB0C32">
        <w:rPr>
          <w:rFonts w:hint="eastAsia"/>
        </w:rPr>
        <w:t>时，在</w:t>
      </w:r>
      <m:oMath>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≈0</m:t>
        </m:r>
      </m:oMath>
      <w:r w:rsidRPr="00BB0C32">
        <w:rPr>
          <w:rFonts w:hint="eastAsia"/>
        </w:rPr>
        <w:t>，多个</w:t>
      </w:r>
      <m:oMath>
        <m:sSub>
          <m:sSubPr>
            <m:ctrlPr>
              <w:rPr>
                <w:rFonts w:ascii="Cambria Math" w:hAnsi="Cambria Math"/>
                <w:i/>
                <w:iCs/>
              </w:rPr>
            </m:ctrlPr>
          </m:sSubPr>
          <m:e>
            <m:r>
              <w:rPr>
                <w:rFonts w:ascii="Cambria Math" w:hAnsi="Cambria Math"/>
              </w:rPr>
              <m:t>s</m:t>
            </m:r>
          </m:e>
          <m:sub>
            <m:r>
              <w:rPr>
                <w:rFonts w:ascii="Cambria Math" w:hAnsi="Cambria Math"/>
              </w:rPr>
              <m:t>i</m:t>
            </m:r>
          </m:sub>
        </m:sSub>
      </m:oMath>
      <w:r w:rsidRPr="00BB0C32">
        <w:rPr>
          <w:rFonts w:hint="eastAsia"/>
        </w:rPr>
        <w:t>经过tanh时映射区间接近于线性，因此</w:t>
      </w:r>
      <w:r w:rsidRPr="00BB0C32">
        <w:rPr>
          <w:rFonts w:hint="eastAsia"/>
          <w:b/>
          <w:bCs/>
        </w:rPr>
        <w:t>初始效果</w:t>
      </w:r>
      <w:r w:rsidRPr="00BB0C32">
        <w:rPr>
          <w:rFonts w:hint="eastAsia"/>
        </w:rPr>
        <w:t>应该接近于取平均</w:t>
      </w:r>
      <w:r w:rsidR="00D14D1E">
        <w:rPr>
          <w:rFonts w:hint="eastAsia"/>
        </w:rPr>
        <w:t>池化</w:t>
      </w:r>
      <w:r w:rsidRPr="00BB0C32">
        <w:rPr>
          <w:rFonts w:hint="eastAsia"/>
        </w:rPr>
        <w:t>，</w:t>
      </w:r>
      <w:r w:rsidR="005147AC">
        <w:rPr>
          <w:rFonts w:hint="eastAsia"/>
        </w:rPr>
        <w:t>我们希望在训练数据中捕捉token位置重要程度的理解</w:t>
      </w:r>
      <w:r w:rsidRPr="00BB0C32">
        <w:rPr>
          <w:rFonts w:hint="eastAsia"/>
        </w:rPr>
        <w:t>。</w:t>
      </w:r>
      <w:r w:rsidR="008A4A83">
        <w:rPr>
          <w:rFonts w:hint="eastAsia"/>
        </w:rPr>
        <w:t>此种方法可以看作学习输出tokens的位置重要性的注意力。</w:t>
      </w:r>
    </w:p>
    <w:p w14:paraId="1B81644B" w14:textId="5A4A28F3" w:rsidR="00991AC0" w:rsidRPr="005147AC" w:rsidRDefault="0040307E" w:rsidP="005E0E4C">
      <w:pPr>
        <w:ind w:left="720" w:firstLine="420"/>
        <w:jc w:val="center"/>
      </w:pPr>
      <w:r>
        <w:rPr>
          <w:noProof/>
        </w:rPr>
        <w:drawing>
          <wp:inline distT="0" distB="0" distL="0" distR="0" wp14:anchorId="232D8F28" wp14:editId="58D76EE5">
            <wp:extent cx="2699863" cy="552951"/>
            <wp:effectExtent l="0" t="0" r="5715" b="0"/>
            <wp:docPr id="1183989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338" cy="573119"/>
                    </a:xfrm>
                    <a:prstGeom prst="rect">
                      <a:avLst/>
                    </a:prstGeom>
                    <a:noFill/>
                  </pic:spPr>
                </pic:pic>
              </a:graphicData>
            </a:graphic>
          </wp:inline>
        </w:drawing>
      </w:r>
    </w:p>
    <w:p w14:paraId="40AD6CE2" w14:textId="1D754929" w:rsidR="00991AC0" w:rsidRPr="00576DDB" w:rsidRDefault="002E76E6" w:rsidP="00991AC0">
      <w:pPr>
        <w:pStyle w:val="a8"/>
        <w:numPr>
          <w:ilvl w:val="0"/>
          <w:numId w:val="3"/>
        </w:numPr>
        <w:ind w:firstLineChars="0"/>
        <w:rPr>
          <w:b/>
          <w:bCs/>
        </w:rPr>
      </w:pPr>
      <w:r w:rsidRPr="00576DDB">
        <w:rPr>
          <w:rFonts w:hint="eastAsia"/>
          <w:b/>
          <w:bCs/>
        </w:rPr>
        <w:t>注意力</w:t>
      </w:r>
      <w:r w:rsidR="00554D37">
        <w:rPr>
          <w:rFonts w:hint="eastAsia"/>
          <w:b/>
          <w:bCs/>
        </w:rPr>
        <w:t>加权</w:t>
      </w:r>
      <w:r w:rsidRPr="00576DDB">
        <w:rPr>
          <w:rFonts w:hint="eastAsia"/>
          <w:b/>
          <w:bCs/>
        </w:rPr>
        <w:t>池化</w:t>
      </w:r>
    </w:p>
    <w:p w14:paraId="3C111438" w14:textId="0153B05D" w:rsidR="004A0A97" w:rsidRDefault="003C57F6" w:rsidP="00D02B9F">
      <w:pPr>
        <w:ind w:left="780" w:firstLine="420"/>
      </w:pPr>
      <w:r>
        <w:t>T</w:t>
      </w:r>
      <w:r>
        <w:rPr>
          <w:rFonts w:hint="eastAsia"/>
        </w:rPr>
        <w:t>ransformer输出的token是基于self</w:t>
      </w:r>
      <w:r>
        <w:t>-</w:t>
      </w:r>
      <w:r>
        <w:rPr>
          <w:rFonts w:hint="eastAsia"/>
        </w:rPr>
        <w:t>attention</w:t>
      </w:r>
      <w:r w:rsidR="00001364">
        <w:rPr>
          <w:rFonts w:hint="eastAsia"/>
        </w:rPr>
        <w:t>获得综合全部上下文信息的</w:t>
      </w:r>
      <w:r w:rsidR="00363721">
        <w:rPr>
          <w:rFonts w:hint="eastAsia"/>
        </w:rPr>
        <w:t>高维</w:t>
      </w:r>
      <w:r w:rsidR="00001364">
        <w:rPr>
          <w:rFonts w:hint="eastAsia"/>
        </w:rPr>
        <w:t>词嵌入</w:t>
      </w:r>
      <w:r w:rsidR="00363721">
        <w:rPr>
          <w:rFonts w:hint="eastAsia"/>
        </w:rPr>
        <w:t>，这个词嵌入是在高维空间上特征向量，</w:t>
      </w:r>
      <w:r w:rsidR="003235BC">
        <w:rPr>
          <w:rFonts w:hint="eastAsia"/>
        </w:rPr>
        <w:t>借鉴self</w:t>
      </w:r>
      <w:r w:rsidR="003235BC">
        <w:t>-attention</w:t>
      </w:r>
      <w:r w:rsidR="003235BC">
        <w:rPr>
          <w:rFonts w:hint="eastAsia"/>
        </w:rPr>
        <w:t>我们</w:t>
      </w:r>
      <w:r w:rsidR="00D02B9F">
        <w:rPr>
          <w:rFonts w:hint="eastAsia"/>
        </w:rPr>
        <w:t>定义一种注意力池化方式：</w:t>
      </w:r>
    </w:p>
    <w:p w14:paraId="13D7B8AD" w14:textId="77777777" w:rsidR="00F971F9" w:rsidRDefault="00FD4DE8" w:rsidP="00F074C2">
      <w:pPr>
        <w:ind w:left="840" w:firstLine="360"/>
        <w:rPr>
          <w:rFonts w:ascii="Cambria Math" w:hAnsi="Cambria Math"/>
        </w:rPr>
      </w:pPr>
      <w:r>
        <w:rPr>
          <w:rFonts w:hint="eastAsia"/>
        </w:rPr>
        <w:t>定义一个</w:t>
      </w:r>
      <w:r w:rsidR="0082316C">
        <w:rPr>
          <w:rFonts w:hint="eastAsia"/>
        </w:rPr>
        <w:t>可学习的</w:t>
      </w:r>
      <w:r>
        <w:rPr>
          <w:rFonts w:hint="eastAsia"/>
        </w:rPr>
        <w:t>注意力</w:t>
      </w:r>
      <w:r w:rsidR="00A74235">
        <w:rPr>
          <w:rFonts w:hint="eastAsia"/>
        </w:rPr>
        <w:t>键</w:t>
      </w:r>
      <w:r>
        <w:rPr>
          <w:rFonts w:hint="eastAsia"/>
        </w:rPr>
        <w:t>，</w:t>
      </w:r>
      <m:oMath>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L</m:t>
            </m:r>
          </m:sup>
        </m:sSup>
      </m:oMath>
      <w:r w:rsidR="00386B38">
        <w:rPr>
          <w:rFonts w:hint="eastAsia"/>
        </w:rPr>
        <w:t>，</w:t>
      </w:r>
      <w:r w:rsidR="00F93E45">
        <w:rPr>
          <w:rFonts w:hint="eastAsia"/>
        </w:rPr>
        <w:t>于每个</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93E45">
        <w:rPr>
          <w:rFonts w:hint="eastAsia"/>
        </w:rPr>
        <w:t>进行注意力计算，即</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i</m:t>
            </m:r>
          </m:sub>
        </m:sSub>
      </m:oMath>
      <w:r w:rsidR="00186907">
        <w:rPr>
          <w:rFonts w:hint="eastAsia"/>
        </w:rPr>
        <w:t>，</w:t>
      </w:r>
      <m:oMath>
        <m:r>
          <m:rPr>
            <m:sty m:val="b"/>
          </m:rPr>
          <w:rPr>
            <w:rFonts w:ascii="Cambria Math" w:hAnsi="Cambria Math"/>
          </w:rPr>
          <m:t>α</m:t>
        </m:r>
        <m:r>
          <w:rPr>
            <w:rFonts w:ascii="Cambria Math" w:hAnsi="Cambria Math"/>
          </w:rPr>
          <m:t>=</m:t>
        </m:r>
        <m:r>
          <m:rPr>
            <m:sty m:val="p"/>
          </m:rPr>
          <w:rPr>
            <w:rFonts w:ascii="Cambria Math" w:hAnsi="Cambria Math"/>
          </w:rPr>
          <m:t>∅⁡(</m:t>
        </m:r>
        <m:r>
          <m:rPr>
            <m:sty m:val="b"/>
          </m:rPr>
          <w:rPr>
            <w:rFonts w:ascii="Cambria Math" w:hAnsi="Cambria Math"/>
          </w:rPr>
          <m:t>α</m:t>
        </m:r>
        <m:r>
          <m:rPr>
            <m:sty m:val="p"/>
          </m:rPr>
          <w:rPr>
            <w:rFonts w:ascii="Cambria Math" w:hAnsi="Cambria Math"/>
          </w:rPr>
          <m:t>)</m:t>
        </m:r>
      </m:oMath>
      <w:r w:rsidR="00665D28">
        <w:rPr>
          <w:rFonts w:hint="eastAsia"/>
        </w:rPr>
        <w:t>,</w:t>
      </w:r>
      <w:r w:rsidR="00665D28" w:rsidRPr="00991AC0">
        <w:rPr>
          <w:rFonts w:ascii="Cambria Math" w:hAnsi="Cambria Math"/>
        </w:rPr>
        <w:t xml:space="preserve"> </w:t>
      </w:r>
      <m:oMath>
        <m:r>
          <m:rPr>
            <m:sty m:val="p"/>
          </m:rPr>
          <w:rPr>
            <w:rFonts w:ascii="Cambria Math" w:hAnsi="Cambria Math"/>
          </w:rPr>
          <m:t>∅</m:t>
        </m:r>
      </m:oMath>
      <w:r w:rsidR="00665D28" w:rsidRPr="00991AC0">
        <w:rPr>
          <w:rFonts w:ascii="Cambria Math" w:hAnsi="Cambria Math" w:hint="eastAsia"/>
        </w:rPr>
        <w:t>为非线性映射，取</w:t>
      </w:r>
      <w:r w:rsidR="00665D28" w:rsidRPr="00991AC0">
        <w:rPr>
          <w:rFonts w:ascii="Cambria Math" w:hAnsi="Cambria Math" w:hint="eastAsia"/>
        </w:rPr>
        <w:t>softmax</w:t>
      </w:r>
      <w:r w:rsidR="00665D28" w:rsidRPr="00991AC0">
        <w:rPr>
          <w:rFonts w:ascii="Cambria Math" w:hAnsi="Cambria Math" w:hint="eastAsia"/>
        </w:rPr>
        <w:t>或者</w:t>
      </w:r>
      <w:r w:rsidR="00665D28" w:rsidRPr="00991AC0">
        <w:rPr>
          <w:rFonts w:ascii="Cambria Math" w:hAnsi="Cambria Math" w:hint="eastAsia"/>
        </w:rPr>
        <w:t>tanh</w:t>
      </w:r>
      <w:r w:rsidR="007A1717">
        <w:rPr>
          <w:rFonts w:ascii="Cambria Math" w:hAnsi="Cambria Math" w:hint="eastAsia"/>
        </w:rPr>
        <w:t>。</w:t>
      </w:r>
    </w:p>
    <w:p w14:paraId="560CD7CF" w14:textId="77777777" w:rsidR="00F971F9" w:rsidRDefault="007A1717" w:rsidP="00F074C2">
      <w:pPr>
        <w:ind w:left="840" w:firstLine="420"/>
        <w:rPr>
          <w:rFonts w:ascii="Cambria Math" w:hAnsi="Cambria Math"/>
        </w:rPr>
      </w:pPr>
      <w:r>
        <w:rPr>
          <w:rFonts w:ascii="Cambria Math" w:hAnsi="Cambria Math" w:hint="eastAsia"/>
        </w:rPr>
        <w:t>当选择</w:t>
      </w:r>
      <w:r>
        <w:rPr>
          <w:rFonts w:ascii="Cambria Math" w:hAnsi="Cambria Math" w:hint="eastAsia"/>
        </w:rPr>
        <w:t>softmax</w:t>
      </w:r>
      <w:r>
        <w:rPr>
          <w:rFonts w:ascii="Cambria Math" w:hAnsi="Cambria Math" w:hint="eastAsia"/>
        </w:rPr>
        <w:t>时，</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=1</m:t>
        </m:r>
      </m:oMath>
      <w:r>
        <w:rPr>
          <w:rFonts w:ascii="Cambria Math" w:hAnsi="Cambria Math" w:hint="eastAsia"/>
        </w:rPr>
        <w:t>，即进行求和为</w:t>
      </w:r>
      <w:r>
        <w:rPr>
          <w:rFonts w:ascii="Cambria Math" w:hAnsi="Cambria Math" w:hint="eastAsia"/>
        </w:rPr>
        <w:t>1</w:t>
      </w:r>
      <w:r>
        <w:rPr>
          <w:rFonts w:ascii="Cambria Math" w:hAnsi="Cambria Math" w:hint="eastAsia"/>
        </w:rPr>
        <w:t>的加权，</w:t>
      </w:r>
      <w:r w:rsidR="0000266A">
        <w:rPr>
          <w:rFonts w:ascii="Cambria Math" w:hAnsi="Cambria Math" w:hint="eastAsia"/>
        </w:rPr>
        <w:t>当选择</w:t>
      </w:r>
      <w:r w:rsidR="0000266A">
        <w:rPr>
          <w:rFonts w:ascii="Cambria Math" w:hAnsi="Cambria Math" w:hint="eastAsia"/>
        </w:rPr>
        <w:t>tanh</w:t>
      </w:r>
      <w:r w:rsidR="0000266A">
        <w:rPr>
          <w:rFonts w:ascii="Cambria Math" w:hAnsi="Cambria Math" w:hint="eastAsia"/>
        </w:rPr>
        <w:t>时，</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00266A">
        <w:rPr>
          <w:rFonts w:ascii="Cambria Math" w:hAnsi="Cambria Math" w:hint="eastAsia"/>
        </w:rPr>
        <w:t>的激活范围在</w:t>
      </w:r>
      <m:oMath>
        <m:r>
          <w:rPr>
            <w:rFonts w:ascii="Cambria Math" w:hAnsi="Cambria Math" w:hint="eastAsia"/>
          </w:rPr>
          <m:t>[</m:t>
        </m:r>
        <m:r>
          <w:rPr>
            <w:rFonts w:ascii="Cambria Math" w:hAnsi="Cambria Math"/>
          </w:rPr>
          <m:t>-1,+1]</m:t>
        </m:r>
      </m:oMath>
      <w:r w:rsidR="0000266A">
        <w:rPr>
          <w:rFonts w:ascii="Cambria Math" w:hAnsi="Cambria Math" w:hint="eastAsia"/>
        </w:rPr>
        <w:t>，自由度高，使其表达能力变强</w:t>
      </w:r>
      <w:r w:rsidR="00665D28" w:rsidRPr="00991AC0">
        <w:rPr>
          <w:rFonts w:ascii="Cambria Math" w:hAnsi="Cambria Math" w:hint="eastAsia"/>
        </w:rPr>
        <w:t>。</w:t>
      </w:r>
    </w:p>
    <w:p w14:paraId="197652DC" w14:textId="5E052F80" w:rsidR="00FD4DE8" w:rsidRDefault="00B96048" w:rsidP="00F074C2">
      <w:pPr>
        <w:ind w:left="840" w:firstLine="420"/>
        <w:rPr>
          <w:rFonts w:ascii="Cambria Math" w:hAnsi="Cambria Math"/>
        </w:rPr>
      </w:pPr>
      <w:r w:rsidRPr="00991AC0">
        <w:rPr>
          <w:rFonts w:ascii="Cambria Math" w:hAnsi="Cambria Math" w:hint="eastAsia"/>
        </w:rPr>
        <w:t>由此权重计算</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 xml:space="preserve"> </w:t>
      </w:r>
      <w:r>
        <w:t>,</w:t>
      </w:r>
      <w:r>
        <w:rPr>
          <w:rFonts w:hint="eastAsia"/>
        </w:rPr>
        <w:t>得到一组新</w:t>
      </w:r>
      <w:r w:rsidR="00C4368C">
        <w:rPr>
          <w:rFonts w:hint="eastAsia"/>
        </w:rPr>
        <w:t>token向量</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oMath>
      <w:r w:rsidR="00EB615D">
        <w:rPr>
          <w:rFonts w:hint="eastAsia"/>
        </w:rPr>
        <w:t>，</w:t>
      </w:r>
      <w:r w:rsidR="0094291A" w:rsidRPr="00991AC0">
        <w:rPr>
          <w:rFonts w:ascii="Cambria Math" w:hAnsi="Cambria Math" w:hint="eastAsia"/>
        </w:rPr>
        <w:t>最终句子向量表示：</w:t>
      </w:r>
      <m:oMath>
        <m:r>
          <w:rPr>
            <w:rFonts w:ascii="Cambria Math" w:hAnsi="Cambria Math"/>
          </w:rPr>
          <m:t>A=</m:t>
        </m:r>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s</m:t>
                </m:r>
              </m:e>
              <m:sub>
                <m:r>
                  <w:rPr>
                    <w:rFonts w:ascii="Cambria Math" w:hAnsi="Cambria Math" w:hint="eastAsia"/>
                  </w:rPr>
                  <m:t>i</m:t>
                </m:r>
              </m:sub>
            </m:sSub>
          </m:e>
        </m:nary>
      </m:oMath>
      <w:r w:rsidR="00D74F8D" w:rsidRPr="00991AC0">
        <w:rPr>
          <w:rFonts w:ascii="Cambria Math" w:hAnsi="Cambria Math" w:hint="eastAsia"/>
        </w:rPr>
        <w:t>。</w:t>
      </w:r>
    </w:p>
    <w:p w14:paraId="6F275976" w14:textId="1210C440" w:rsidR="001E7EB2" w:rsidRPr="00991AC0" w:rsidRDefault="001E7EB2" w:rsidP="001E7EB2">
      <w:pPr>
        <w:ind w:left="840" w:firstLine="420"/>
        <w:jc w:val="center"/>
      </w:pPr>
      <w:r>
        <w:rPr>
          <w:noProof/>
        </w:rPr>
        <w:lastRenderedPageBreak/>
        <w:drawing>
          <wp:inline distT="0" distB="0" distL="0" distR="0" wp14:anchorId="728080A6" wp14:editId="27356846">
            <wp:extent cx="4329316" cy="1384205"/>
            <wp:effectExtent l="0" t="0" r="0" b="6985"/>
            <wp:docPr id="10009560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6637" cy="1396138"/>
                    </a:xfrm>
                    <a:prstGeom prst="rect">
                      <a:avLst/>
                    </a:prstGeom>
                    <a:noFill/>
                  </pic:spPr>
                </pic:pic>
              </a:graphicData>
            </a:graphic>
          </wp:inline>
        </w:drawing>
      </w:r>
    </w:p>
    <w:p w14:paraId="02D753D0" w14:textId="21AA983F" w:rsidR="00F93C40" w:rsidRDefault="00F93C40" w:rsidP="00F074C2">
      <w:pPr>
        <w:ind w:left="840" w:firstLine="420"/>
      </w:pPr>
      <w:r>
        <w:rPr>
          <w:rFonts w:hint="eastAsia"/>
        </w:rPr>
        <w:t>这种方式实际上是对token的高维</w:t>
      </w:r>
      <w:r w:rsidR="00C30139">
        <w:rPr>
          <w:rFonts w:hint="eastAsia"/>
        </w:rPr>
        <w:t>空间关系的解耦</w:t>
      </w:r>
      <w:r w:rsidR="0017183C">
        <w:rPr>
          <w:rFonts w:hint="eastAsia"/>
        </w:rPr>
        <w:t>，在训练集上获得一个注意力键</w:t>
      </w:r>
      <m:oMath>
        <m:r>
          <w:rPr>
            <w:rFonts w:ascii="Cambria Math" w:hAnsi="Cambria Math"/>
          </w:rPr>
          <m:t>v</m:t>
        </m:r>
      </m:oMath>
      <w:r w:rsidR="0017183C">
        <w:rPr>
          <w:rFonts w:hint="eastAsia"/>
        </w:rPr>
        <w:t>，使其与有助于正例样本分类的token</w:t>
      </w:r>
      <w:r w:rsidR="00592985">
        <w:rPr>
          <w:rFonts w:hint="eastAsia"/>
        </w:rPr>
        <w:t>之间的余弦相似度最大，而</w:t>
      </w:r>
      <w:r w:rsidR="003768B3">
        <w:rPr>
          <w:rFonts w:hint="eastAsia"/>
        </w:rPr>
        <w:t>与</w:t>
      </w:r>
      <w:r w:rsidR="00592985">
        <w:rPr>
          <w:rFonts w:hint="eastAsia"/>
        </w:rPr>
        <w:t>有助于反例样本分类的token</w:t>
      </w:r>
      <w:r w:rsidR="003768B3">
        <w:rPr>
          <w:rFonts w:hint="eastAsia"/>
        </w:rPr>
        <w:t>之间的余弦相似度最小，从而达到对token注意力。</w:t>
      </w:r>
    </w:p>
    <w:p w14:paraId="50D7CDAA" w14:textId="1EBE3A82" w:rsidR="00B6389A" w:rsidRDefault="00B6389A" w:rsidP="00F074C2">
      <w:pPr>
        <w:ind w:left="840" w:firstLine="420"/>
      </w:pPr>
      <w:r>
        <w:rPr>
          <w:rFonts w:hint="eastAsia"/>
        </w:rPr>
        <w:t>针对于我们选择的下游任务均为文本2分类任务。通过这种方式得到注意力向量</w:t>
      </w:r>
      <m:oMath>
        <m:r>
          <w:rPr>
            <w:rFonts w:ascii="Cambria Math" w:hAnsi="Cambria Math"/>
          </w:rPr>
          <m:t>v</m:t>
        </m:r>
      </m:oMath>
      <w:r w:rsidR="00A24DFF">
        <w:rPr>
          <w:rFonts w:hint="eastAsia"/>
        </w:rPr>
        <w:t>，正例样本</w:t>
      </w:r>
      <w:r w:rsidR="000D208A">
        <w:rPr>
          <w:rFonts w:hint="eastAsia"/>
        </w:rPr>
        <w:t>产生有助于分类</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0D208A">
        <w:rPr>
          <w:rFonts w:hint="eastAsia"/>
        </w:rPr>
        <w:t>与</w:t>
      </w:r>
      <m:oMath>
        <m:r>
          <w:rPr>
            <w:rFonts w:ascii="Cambria Math" w:hAnsi="Cambria Math"/>
          </w:rPr>
          <m:t>v</m:t>
        </m:r>
      </m:oMath>
      <w:r w:rsidR="008A785B">
        <w:rPr>
          <w:rFonts w:hint="eastAsia"/>
        </w:rPr>
        <w:t>的夹角趋向于</w:t>
      </w:r>
      <w:r w:rsidR="008A785B">
        <w:t>0</w:t>
      </w:r>
      <w:r w:rsidR="008A785B">
        <w:rPr>
          <w:rFonts w:hint="eastAsia"/>
        </w:rPr>
        <w:t>时，重要程度最大</w:t>
      </w:r>
      <w:r w:rsidR="00A24DFF">
        <w:rPr>
          <w:rFonts w:hint="eastAsia"/>
        </w:rPr>
        <w:t>，</w:t>
      </w:r>
      <w:r w:rsidR="005759F1">
        <w:rPr>
          <w:rFonts w:hint="eastAsia"/>
        </w:rPr>
        <w:t>与负例样本产生有助于分类</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5759F1">
        <w:rPr>
          <w:rFonts w:hint="eastAsia"/>
        </w:rPr>
        <w:t>与</w:t>
      </w:r>
      <m:oMath>
        <m:r>
          <w:rPr>
            <w:rFonts w:ascii="Cambria Math" w:hAnsi="Cambria Math"/>
          </w:rPr>
          <m:t>v</m:t>
        </m:r>
      </m:oMath>
      <w:r w:rsidR="005759F1">
        <w:rPr>
          <w:rFonts w:hint="eastAsia"/>
        </w:rPr>
        <w:t>的夹角趋向于1</w:t>
      </w:r>
      <w:r w:rsidR="005759F1">
        <w:t>80</w:t>
      </w:r>
      <w:r w:rsidR="00982A2F">
        <w:rPr>
          <w:rFonts w:hint="eastAsia"/>
        </w:rPr>
        <w:t>°</w:t>
      </w:r>
      <w:r w:rsidR="005759F1">
        <w:rPr>
          <w:rFonts w:hint="eastAsia"/>
        </w:rPr>
        <w:t>时</w:t>
      </w:r>
      <w:r w:rsidR="008A785B">
        <w:rPr>
          <w:rFonts w:hint="eastAsia"/>
        </w:rPr>
        <w:t>，重要程度</w:t>
      </w:r>
      <w:r w:rsidR="00594C13">
        <w:rPr>
          <w:rFonts w:hint="eastAsia"/>
        </w:rPr>
        <w:t>最小。</w:t>
      </w:r>
    </w:p>
    <w:p w14:paraId="5F0A5E7C" w14:textId="59950D27" w:rsidR="00321511" w:rsidRDefault="00D53510" w:rsidP="001318EF">
      <w:pPr>
        <w:jc w:val="center"/>
      </w:pPr>
      <w:r>
        <w:rPr>
          <w:rFonts w:hint="eastAsia"/>
        </w:rPr>
        <w:t xml:space="preserve"> </w:t>
      </w:r>
      <w:r>
        <w:t xml:space="preserve">     </w:t>
      </w:r>
      <w:r w:rsidR="00744D23">
        <w:rPr>
          <w:noProof/>
        </w:rPr>
        <w:drawing>
          <wp:inline distT="0" distB="0" distL="0" distR="0" wp14:anchorId="41FA32A2" wp14:editId="6DFA2801">
            <wp:extent cx="3999512" cy="1005406"/>
            <wp:effectExtent l="0" t="0" r="0" b="4445"/>
            <wp:docPr id="20905070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9837" cy="1015543"/>
                    </a:xfrm>
                    <a:prstGeom prst="rect">
                      <a:avLst/>
                    </a:prstGeom>
                    <a:noFill/>
                  </pic:spPr>
                </pic:pic>
              </a:graphicData>
            </a:graphic>
          </wp:inline>
        </w:drawing>
      </w:r>
    </w:p>
    <w:p w14:paraId="57D0F34F" w14:textId="0157BD92" w:rsidR="007D45BF" w:rsidRDefault="00C42749" w:rsidP="00194807">
      <w:pPr>
        <w:ind w:firstLine="420"/>
      </w:pPr>
      <w:r>
        <w:rPr>
          <w:rFonts w:hint="eastAsia"/>
        </w:rPr>
        <w:t>实验效果</w:t>
      </w:r>
      <w:r w:rsidR="005F64D9">
        <w:rPr>
          <w:rFonts w:hint="eastAsia"/>
        </w:rPr>
        <w:t>来看，</w:t>
      </w:r>
      <w:r w:rsidR="002D6A08">
        <w:rPr>
          <w:rFonts w:hint="eastAsia"/>
        </w:rPr>
        <w:t>可学习加权池化与注意力池化通过仅增加了7</w:t>
      </w:r>
      <w:r w:rsidR="002D6A08">
        <w:t>68</w:t>
      </w:r>
      <w:r w:rsidR="002D6A08">
        <w:rPr>
          <w:rFonts w:hint="eastAsia"/>
        </w:rPr>
        <w:t>个参数却在mrpc和cola数据集上表现出了比[</w:t>
      </w:r>
      <w:r w:rsidR="002D6A08">
        <w:t>cls]</w:t>
      </w:r>
      <w:r w:rsidR="002D6A08">
        <w:rPr>
          <w:rFonts w:hint="eastAsia"/>
        </w:rPr>
        <w:t>、平均池化更具有竞争力的结果</w:t>
      </w:r>
      <w:r w:rsidR="006960F9">
        <w:rPr>
          <w:rFonts w:hint="eastAsia"/>
        </w:rPr>
        <w:t>，分别提升了</w:t>
      </w:r>
      <w:r w:rsidR="009F63F1">
        <w:rPr>
          <w:rFonts w:hint="eastAsia"/>
        </w:rPr>
        <w:t>0</w:t>
      </w:r>
      <w:r w:rsidR="009F63F1">
        <w:t>.4</w:t>
      </w:r>
      <w:r w:rsidR="00C2790D">
        <w:t>%</w:t>
      </w:r>
      <w:r w:rsidR="009F63F1">
        <w:rPr>
          <w:rFonts w:hint="eastAsia"/>
        </w:rPr>
        <w:t>和</w:t>
      </w:r>
      <w:r w:rsidR="00C2790D">
        <w:t>4%</w:t>
      </w:r>
      <w:r w:rsidR="00C2790D">
        <w:rPr>
          <w:rFonts w:hint="eastAsia"/>
        </w:rPr>
        <w:t>的提升。</w:t>
      </w:r>
      <w:r w:rsidR="001C6C2C">
        <w:rPr>
          <w:rFonts w:hint="eastAsia"/>
        </w:rPr>
        <w:t>但是在推理数据集rte上，[</w:t>
      </w:r>
      <w:r w:rsidR="001C6C2C">
        <w:t>cls] token</w:t>
      </w:r>
      <w:r w:rsidR="001C6C2C">
        <w:rPr>
          <w:rFonts w:hint="eastAsia"/>
        </w:rPr>
        <w:t>却表现出</w:t>
      </w:r>
      <w:r w:rsidR="006A2257">
        <w:rPr>
          <w:rFonts w:hint="eastAsia"/>
        </w:rPr>
        <w:t>惊人的效果，我们推测是因为句子对推理任务与其预训练任务NSP有很高的相似性，这进一步</w:t>
      </w:r>
      <w:r w:rsidR="00AC6358">
        <w:rPr>
          <w:rFonts w:hint="eastAsia"/>
        </w:rPr>
        <w:t>体现了预训练的重要性。</w:t>
      </w:r>
    </w:p>
    <w:p w14:paraId="4FEC8C28" w14:textId="77777777" w:rsidR="00F10A70" w:rsidRDefault="00F10A70" w:rsidP="00194807">
      <w:pPr>
        <w:ind w:firstLine="420"/>
      </w:pPr>
    </w:p>
    <w:p w14:paraId="7990FD22" w14:textId="3389E9F6" w:rsidR="00FC78DF" w:rsidRDefault="008545CE" w:rsidP="004D27FB">
      <w:pPr>
        <w:keepNext/>
      </w:pPr>
      <w:r>
        <w:rPr>
          <w:noProof/>
        </w:rPr>
        <w:drawing>
          <wp:inline distT="0" distB="0" distL="0" distR="0" wp14:anchorId="4CE16233" wp14:editId="546B906F">
            <wp:extent cx="5274310" cy="514350"/>
            <wp:effectExtent l="0" t="0" r="2540" b="0"/>
            <wp:docPr id="364681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81645" name=""/>
                    <pic:cNvPicPr/>
                  </pic:nvPicPr>
                  <pic:blipFill>
                    <a:blip r:embed="rId11"/>
                    <a:stretch>
                      <a:fillRect/>
                    </a:stretch>
                  </pic:blipFill>
                  <pic:spPr>
                    <a:xfrm>
                      <a:off x="0" y="0"/>
                      <a:ext cx="5274310" cy="514350"/>
                    </a:xfrm>
                    <a:prstGeom prst="rect">
                      <a:avLst/>
                    </a:prstGeom>
                  </pic:spPr>
                </pic:pic>
              </a:graphicData>
            </a:graphic>
          </wp:inline>
        </w:drawing>
      </w:r>
    </w:p>
    <w:p w14:paraId="6D248F3E" w14:textId="1014E232" w:rsidR="00C42749" w:rsidRDefault="00FC78DF" w:rsidP="00C44471">
      <w:pPr>
        <w:widowControl/>
        <w:jc w:val="center"/>
        <w:rPr>
          <w:noProof/>
          <w:sz w:val="16"/>
          <w:szCs w:val="18"/>
        </w:rPr>
      </w:pPr>
      <w:r w:rsidRPr="00D53510">
        <w:rPr>
          <w:b/>
          <w:bCs/>
          <w:sz w:val="16"/>
          <w:szCs w:val="18"/>
        </w:rPr>
        <w:t xml:space="preserve">图表 </w:t>
      </w:r>
      <w:r w:rsidRPr="00D53510">
        <w:rPr>
          <w:b/>
          <w:bCs/>
          <w:sz w:val="16"/>
          <w:szCs w:val="18"/>
        </w:rPr>
        <w:fldChar w:fldCharType="begin"/>
      </w:r>
      <w:r w:rsidRPr="00D53510">
        <w:rPr>
          <w:b/>
          <w:bCs/>
          <w:sz w:val="16"/>
          <w:szCs w:val="18"/>
        </w:rPr>
        <w:instrText xml:space="preserve"> SEQ 图表 \* ARABIC </w:instrText>
      </w:r>
      <w:r w:rsidRPr="00D53510">
        <w:rPr>
          <w:b/>
          <w:bCs/>
          <w:sz w:val="16"/>
          <w:szCs w:val="18"/>
        </w:rPr>
        <w:fldChar w:fldCharType="separate"/>
      </w:r>
      <w:r w:rsidR="0025089C">
        <w:rPr>
          <w:b/>
          <w:bCs/>
          <w:noProof/>
          <w:sz w:val="16"/>
          <w:szCs w:val="18"/>
        </w:rPr>
        <w:t>1</w:t>
      </w:r>
      <w:r w:rsidRPr="00D53510">
        <w:rPr>
          <w:b/>
          <w:bCs/>
          <w:sz w:val="16"/>
          <w:szCs w:val="18"/>
        </w:rPr>
        <w:fldChar w:fldCharType="end"/>
      </w:r>
      <w:r w:rsidRPr="002D78BA">
        <w:rPr>
          <w:rFonts w:hint="eastAsia"/>
          <w:noProof/>
          <w:sz w:val="16"/>
          <w:szCs w:val="18"/>
        </w:rPr>
        <w:t>不同</w:t>
      </w:r>
      <w:r w:rsidRPr="002D78BA">
        <w:rPr>
          <w:noProof/>
          <w:sz w:val="16"/>
          <w:szCs w:val="18"/>
        </w:rPr>
        <w:t>pooling方法在mrpc,rte,cola数据集上效果。其中mrpc,rte展示正确率，cola展示马修斯相关系数。</w:t>
      </w:r>
      <w:r w:rsidRPr="002D78BA">
        <w:rPr>
          <w:rFonts w:ascii="等线" w:eastAsia="等线" w:hAnsi="等线" w:cs="宋体" w:hint="eastAsia"/>
          <w:color w:val="000000"/>
          <w:kern w:val="0"/>
          <w:sz w:val="18"/>
          <w:szCs w:val="18"/>
        </w:rPr>
        <w:t>上述</w:t>
      </w:r>
      <w:r w:rsidRPr="002D78BA">
        <w:rPr>
          <w:rFonts w:hint="eastAsia"/>
          <w:noProof/>
          <w:sz w:val="16"/>
          <w:szCs w:val="18"/>
        </w:rPr>
        <w:t>数据从左到右依次是平均池化、最大池化、最小池化、[cls] token、注意力加权池化(softmax)、注意力加权池化(tanh)、可学习加权池化(tanh)。</w:t>
      </w:r>
    </w:p>
    <w:p w14:paraId="156FAE4F" w14:textId="77777777" w:rsidR="00F10A70" w:rsidRPr="00C44471" w:rsidRDefault="00F10A70" w:rsidP="00C44471">
      <w:pPr>
        <w:widowControl/>
        <w:jc w:val="center"/>
        <w:rPr>
          <w:rFonts w:ascii="等线" w:eastAsia="等线" w:hAnsi="等线" w:cs="宋体"/>
          <w:color w:val="000000"/>
          <w:kern w:val="0"/>
          <w:sz w:val="18"/>
          <w:szCs w:val="18"/>
        </w:rPr>
      </w:pPr>
    </w:p>
    <w:p w14:paraId="34F342A4" w14:textId="54DA7EEE" w:rsidR="00FC78DF" w:rsidRDefault="00194807" w:rsidP="00194807">
      <w:r>
        <w:tab/>
      </w:r>
      <w:r w:rsidR="004D6867">
        <w:rPr>
          <w:rFonts w:hint="eastAsia"/>
        </w:rPr>
        <w:t>可学习</w:t>
      </w:r>
      <w:r w:rsidR="000C3147">
        <w:rPr>
          <w:rFonts w:hint="eastAsia"/>
        </w:rPr>
        <w:t>加权</w:t>
      </w:r>
      <w:r w:rsidR="00FC0F6C">
        <w:rPr>
          <w:rFonts w:hint="eastAsia"/>
        </w:rPr>
        <w:t>池化的初始化点是平均池化，</w:t>
      </w:r>
      <w:r w:rsidR="004D6867">
        <w:rPr>
          <w:rFonts w:hint="eastAsia"/>
        </w:rPr>
        <w:t>其效果显著似乎验证了token之间绝对位置之间的信息有效性。但是在rte数据集上[cls</w:t>
      </w:r>
      <w:r w:rsidR="004D6867">
        <w:t>] token</w:t>
      </w:r>
      <w:r w:rsidR="004D6867">
        <w:rPr>
          <w:rFonts w:hint="eastAsia"/>
        </w:rPr>
        <w:t>表现出了惊人效果，但是可学习加权池化却并没有如我们想的一样可以达到：[</w:t>
      </w:r>
      <w:r w:rsidR="004D6867">
        <w:t>cls] token</w:t>
      </w:r>
      <w:r w:rsidR="004D6867">
        <w:rPr>
          <w:rFonts w:hint="eastAsia"/>
        </w:rPr>
        <w:t>位置的权重远大于其他位置，从而接近[</w:t>
      </w:r>
      <w:r w:rsidR="004D6867">
        <w:t xml:space="preserve">cls] </w:t>
      </w:r>
      <w:r w:rsidR="004D6867">
        <w:rPr>
          <w:rFonts w:hint="eastAsia"/>
        </w:rPr>
        <w:t>token的效果，这似乎意味着</w:t>
      </w:r>
      <w:r w:rsidR="00D71922">
        <w:rPr>
          <w:rFonts w:hint="eastAsia"/>
        </w:rPr>
        <w:t>前述绝对位置信息并不是我们想的简单，这也许是非线性映射tanh造成的影响。</w:t>
      </w:r>
    </w:p>
    <w:p w14:paraId="3F0854AC" w14:textId="1F2DDFD3" w:rsidR="0032452C" w:rsidRDefault="0032452C" w:rsidP="00194807">
      <w:r>
        <w:tab/>
      </w:r>
      <w:r w:rsidR="00F10A70">
        <w:rPr>
          <w:rFonts w:hint="eastAsia"/>
        </w:rPr>
        <w:t>注意力加权池化在三个数据集上均表现出了不错的效果，其没有超过可学习加权池化的原因之一可能是原始Bert</w:t>
      </w:r>
      <w:r w:rsidR="008F4E09">
        <w:rPr>
          <w:rFonts w:hint="eastAsia"/>
        </w:rPr>
        <w:t>最终的输出token</w:t>
      </w:r>
      <w:r w:rsidR="00544765">
        <w:rPr>
          <w:rFonts w:hint="eastAsia"/>
        </w:rPr>
        <w:t>是</w:t>
      </w:r>
      <w:r w:rsidR="00544765" w:rsidRPr="00427769">
        <w:rPr>
          <w:rFonts w:hint="eastAsia"/>
          <w:b/>
          <w:bCs/>
        </w:rPr>
        <w:t>正例多簇</w:t>
      </w:r>
      <w:r w:rsidR="00544765" w:rsidRPr="00427769">
        <w:rPr>
          <w:rFonts w:hint="eastAsia"/>
        </w:rPr>
        <w:t>和</w:t>
      </w:r>
      <w:r w:rsidR="00544765" w:rsidRPr="00427769">
        <w:rPr>
          <w:rFonts w:hint="eastAsia"/>
          <w:b/>
          <w:bCs/>
        </w:rPr>
        <w:t>反例多簇</w:t>
      </w:r>
      <w:r w:rsidR="00544765">
        <w:rPr>
          <w:rFonts w:hint="eastAsia"/>
        </w:rPr>
        <w:t>的情况，即仅使用一个注意力键</w:t>
      </w:r>
      <m:oMath>
        <m:r>
          <w:rPr>
            <w:rFonts w:ascii="Cambria Math" w:hAnsi="Cambria Math" w:hint="eastAsia"/>
          </w:rPr>
          <m:t>v</m:t>
        </m:r>
      </m:oMath>
      <w:r w:rsidR="00544765">
        <w:rPr>
          <w:rFonts w:hint="eastAsia"/>
        </w:rPr>
        <w:t>难以表征多簇，因此我们尝试添加非线性映射来</w:t>
      </w:r>
      <w:r w:rsidR="001F11BD">
        <w:rPr>
          <w:rFonts w:hint="eastAsia"/>
        </w:rPr>
        <w:t>将多簇映射成单簇。</w:t>
      </w:r>
      <w:r w:rsidR="00403E19">
        <w:rPr>
          <w:rFonts w:hint="eastAsia"/>
        </w:rPr>
        <w:t>如图标2所示，确实有一定提升。</w:t>
      </w:r>
    </w:p>
    <w:p w14:paraId="07BFA66E" w14:textId="18CCA7A7" w:rsidR="00EA0928" w:rsidRDefault="00E83084" w:rsidP="00E83084">
      <w:pPr>
        <w:jc w:val="center"/>
      </w:pPr>
      <w:r>
        <w:rPr>
          <w:noProof/>
        </w:rPr>
        <w:lastRenderedPageBreak/>
        <w:drawing>
          <wp:inline distT="0" distB="0" distL="0" distR="0" wp14:anchorId="2BD2E47A" wp14:editId="4984F634">
            <wp:extent cx="4958080" cy="1372401"/>
            <wp:effectExtent l="0" t="0" r="0" b="0"/>
            <wp:docPr id="19568011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0603" cy="1375867"/>
                    </a:xfrm>
                    <a:prstGeom prst="rect">
                      <a:avLst/>
                    </a:prstGeom>
                    <a:noFill/>
                  </pic:spPr>
                </pic:pic>
              </a:graphicData>
            </a:graphic>
          </wp:inline>
        </w:drawing>
      </w:r>
    </w:p>
    <w:p w14:paraId="6DD75AD5" w14:textId="77777777" w:rsidR="000F1008" w:rsidRDefault="000F1008" w:rsidP="000F1008"/>
    <w:p w14:paraId="23AD58B4" w14:textId="77777777" w:rsidR="00EC5355" w:rsidRDefault="00EC5355" w:rsidP="00A95221">
      <w:pPr>
        <w:keepNext/>
        <w:jc w:val="center"/>
      </w:pPr>
      <w:r>
        <w:rPr>
          <w:noProof/>
        </w:rPr>
        <w:drawing>
          <wp:inline distT="0" distB="0" distL="0" distR="0" wp14:anchorId="5FAB6978" wp14:editId="4DFA0838">
            <wp:extent cx="4829210" cy="547692"/>
            <wp:effectExtent l="0" t="0" r="0" b="5080"/>
            <wp:docPr id="1768259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59764" name=""/>
                    <pic:cNvPicPr/>
                  </pic:nvPicPr>
                  <pic:blipFill>
                    <a:blip r:embed="rId13"/>
                    <a:stretch>
                      <a:fillRect/>
                    </a:stretch>
                  </pic:blipFill>
                  <pic:spPr>
                    <a:xfrm>
                      <a:off x="0" y="0"/>
                      <a:ext cx="4829210" cy="547692"/>
                    </a:xfrm>
                    <a:prstGeom prst="rect">
                      <a:avLst/>
                    </a:prstGeom>
                  </pic:spPr>
                </pic:pic>
              </a:graphicData>
            </a:graphic>
          </wp:inline>
        </w:drawing>
      </w:r>
    </w:p>
    <w:p w14:paraId="74D7E80F" w14:textId="12D8E74A" w:rsidR="003C7691" w:rsidRPr="00492A7C" w:rsidRDefault="00EC5355" w:rsidP="00492A7C">
      <w:pPr>
        <w:pStyle w:val="a9"/>
        <w:rPr>
          <w:rFonts w:asciiTheme="minorHAnsi" w:eastAsiaTheme="minorEastAsia" w:hAnsiTheme="minorHAnsi" w:cstheme="minorBidi"/>
          <w:noProof/>
          <w:sz w:val="16"/>
          <w:szCs w:val="18"/>
        </w:rPr>
      </w:pPr>
      <w:r w:rsidRPr="003C7691">
        <w:rPr>
          <w:sz w:val="16"/>
          <w:szCs w:val="16"/>
        </w:rPr>
        <w:t>图表</w:t>
      </w:r>
      <w:r w:rsidRPr="003C7691">
        <w:rPr>
          <w:sz w:val="16"/>
          <w:szCs w:val="16"/>
        </w:rPr>
        <w:t xml:space="preserve"> </w:t>
      </w:r>
      <w:r w:rsidRPr="003C7691">
        <w:rPr>
          <w:sz w:val="16"/>
          <w:szCs w:val="16"/>
        </w:rPr>
        <w:fldChar w:fldCharType="begin"/>
      </w:r>
      <w:r w:rsidRPr="003C7691">
        <w:rPr>
          <w:sz w:val="16"/>
          <w:szCs w:val="16"/>
        </w:rPr>
        <w:instrText xml:space="preserve"> SEQ </w:instrText>
      </w:r>
      <w:r w:rsidRPr="003C7691">
        <w:rPr>
          <w:sz w:val="16"/>
          <w:szCs w:val="16"/>
        </w:rPr>
        <w:instrText>图表</w:instrText>
      </w:r>
      <w:r w:rsidRPr="003C7691">
        <w:rPr>
          <w:sz w:val="16"/>
          <w:szCs w:val="16"/>
        </w:rPr>
        <w:instrText xml:space="preserve"> \* ARABIC </w:instrText>
      </w:r>
      <w:r w:rsidRPr="003C7691">
        <w:rPr>
          <w:sz w:val="16"/>
          <w:szCs w:val="16"/>
        </w:rPr>
        <w:fldChar w:fldCharType="separate"/>
      </w:r>
      <w:r w:rsidR="0025089C">
        <w:rPr>
          <w:noProof/>
          <w:sz w:val="16"/>
          <w:szCs w:val="16"/>
        </w:rPr>
        <w:t>2</w:t>
      </w:r>
      <w:r w:rsidRPr="003C7691">
        <w:rPr>
          <w:sz w:val="16"/>
          <w:szCs w:val="16"/>
        </w:rPr>
        <w:fldChar w:fldCharType="end"/>
      </w:r>
      <w:r w:rsidRPr="003C7691">
        <w:rPr>
          <w:rFonts w:asciiTheme="minorHAnsi" w:eastAsiaTheme="minorEastAsia" w:hAnsiTheme="minorHAnsi" w:cstheme="minorBidi" w:hint="eastAsia"/>
          <w:noProof/>
          <w:sz w:val="16"/>
          <w:szCs w:val="18"/>
        </w:rPr>
        <w:t>添加feature</w:t>
      </w:r>
      <w:r w:rsidRPr="003C7691">
        <w:rPr>
          <w:rFonts w:asciiTheme="minorHAnsi" w:eastAsiaTheme="minorEastAsia" w:hAnsiTheme="minorHAnsi" w:cstheme="minorBidi"/>
          <w:noProof/>
          <w:sz w:val="16"/>
          <w:szCs w:val="18"/>
        </w:rPr>
        <w:t xml:space="preserve"> </w:t>
      </w:r>
      <w:r w:rsidRPr="003C7691">
        <w:rPr>
          <w:rFonts w:asciiTheme="minorHAnsi" w:eastAsiaTheme="minorEastAsia" w:hAnsiTheme="minorHAnsi" w:cstheme="minorBidi" w:hint="eastAsia"/>
          <w:noProof/>
          <w:sz w:val="16"/>
          <w:szCs w:val="18"/>
        </w:rPr>
        <w:t>mapping后注意力加权池化</w:t>
      </w:r>
      <w:r w:rsidRPr="003C7691">
        <w:rPr>
          <w:rFonts w:asciiTheme="minorHAnsi" w:eastAsiaTheme="minorEastAsia" w:hAnsiTheme="minorHAnsi" w:cstheme="minorBidi"/>
          <w:noProof/>
          <w:sz w:val="16"/>
          <w:szCs w:val="18"/>
        </w:rPr>
        <w:t>在mrpc</w:t>
      </w:r>
      <w:r w:rsidRPr="003C7691">
        <w:rPr>
          <w:rFonts w:asciiTheme="minorHAnsi" w:eastAsiaTheme="minorEastAsia" w:hAnsiTheme="minorHAnsi" w:cstheme="minorBidi" w:hint="eastAsia"/>
          <w:noProof/>
          <w:sz w:val="16"/>
          <w:szCs w:val="18"/>
        </w:rPr>
        <w:t>和</w:t>
      </w:r>
      <w:r w:rsidRPr="003C7691">
        <w:rPr>
          <w:rFonts w:asciiTheme="minorHAnsi" w:eastAsiaTheme="minorEastAsia" w:hAnsiTheme="minorHAnsi" w:cstheme="minorBidi"/>
          <w:noProof/>
          <w:sz w:val="16"/>
          <w:szCs w:val="18"/>
        </w:rPr>
        <w:t>cola数据集上效果。其中mrpc展示正确率，cola展示马修斯相关系数。</w:t>
      </w:r>
      <w:r w:rsidR="00322E36" w:rsidRPr="003C7691">
        <w:rPr>
          <w:rFonts w:asciiTheme="minorHAnsi" w:eastAsiaTheme="minorEastAsia" w:hAnsiTheme="minorHAnsi" w:cstheme="minorBidi" w:hint="eastAsia"/>
          <w:noProof/>
          <w:sz w:val="16"/>
          <w:szCs w:val="18"/>
        </w:rPr>
        <w:t>上述数据从左到右依次是注意力加权池化</w:t>
      </w:r>
      <w:r w:rsidR="00322E36" w:rsidRPr="003C7691">
        <w:rPr>
          <w:rFonts w:asciiTheme="minorHAnsi" w:eastAsiaTheme="minorEastAsia" w:hAnsiTheme="minorHAnsi" w:cstheme="minorBidi"/>
          <w:noProof/>
          <w:sz w:val="16"/>
          <w:szCs w:val="18"/>
        </w:rPr>
        <w:t>(softmax)、注意力池化(tanh)、可学习加权池化(tanh)、注意力映射池化(tanh)</w:t>
      </w:r>
      <w:r w:rsidR="00322E36" w:rsidRPr="003C7691">
        <w:rPr>
          <w:rFonts w:asciiTheme="minorHAnsi" w:eastAsiaTheme="minorEastAsia" w:hAnsiTheme="minorHAnsi" w:cstheme="minorBidi" w:hint="eastAsia"/>
          <w:noProof/>
          <w:sz w:val="16"/>
          <w:szCs w:val="18"/>
        </w:rPr>
        <w:t>。括号中为相对原始的提升。</w:t>
      </w:r>
    </w:p>
    <w:p w14:paraId="152FACF2" w14:textId="574D41C6" w:rsidR="00196412" w:rsidRDefault="00FA1843" w:rsidP="00492A7C">
      <w:pPr>
        <w:pStyle w:val="a8"/>
        <w:numPr>
          <w:ilvl w:val="0"/>
          <w:numId w:val="9"/>
        </w:numPr>
        <w:ind w:firstLineChars="0"/>
      </w:pPr>
      <w:r w:rsidRPr="006B1D11">
        <w:rPr>
          <w:rFonts w:hint="eastAsia"/>
          <w:b/>
          <w:bCs/>
        </w:rPr>
        <w:t>不同transformer</w:t>
      </w:r>
      <w:r w:rsidRPr="006B1D11">
        <w:rPr>
          <w:b/>
          <w:bCs/>
        </w:rPr>
        <w:t xml:space="preserve"> </w:t>
      </w:r>
      <w:r w:rsidRPr="006B1D11">
        <w:rPr>
          <w:rFonts w:hint="eastAsia"/>
          <w:b/>
          <w:bCs/>
        </w:rPr>
        <w:t>block的输出token对文本理解程度有什么不同？</w:t>
      </w:r>
    </w:p>
    <w:p w14:paraId="1D2A3740" w14:textId="7D96A153" w:rsidR="00B95677" w:rsidRDefault="009D4D78" w:rsidP="004E3CC3">
      <w:pPr>
        <w:pStyle w:val="a8"/>
        <w:ind w:firstLineChars="0"/>
      </w:pPr>
      <w:r>
        <w:rPr>
          <w:rFonts w:hint="eastAsia"/>
        </w:rPr>
        <w:t>神经网络</w:t>
      </w:r>
      <w:r w:rsidR="0056538C">
        <w:rPr>
          <w:rFonts w:hint="eastAsia"/>
        </w:rPr>
        <w:t>可以</w:t>
      </w:r>
      <w:r>
        <w:rPr>
          <w:rFonts w:hint="eastAsia"/>
        </w:rPr>
        <w:t>看作一种</w:t>
      </w:r>
      <w:r w:rsidR="0056538C">
        <w:rPr>
          <w:rFonts w:hint="eastAsia"/>
        </w:rPr>
        <w:t>通用的</w:t>
      </w:r>
      <w:r>
        <w:rPr>
          <w:rFonts w:hint="eastAsia"/>
        </w:rPr>
        <w:t>特征提取器，通过</w:t>
      </w:r>
      <w:r w:rsidR="00B95677">
        <w:rPr>
          <w:rFonts w:hint="eastAsia"/>
        </w:rPr>
        <w:t>最小化</w:t>
      </w:r>
      <w:r>
        <w:rPr>
          <w:rFonts w:hint="eastAsia"/>
        </w:rPr>
        <w:t>优化目标</w:t>
      </w:r>
      <w:r w:rsidR="00B95677">
        <w:rPr>
          <w:rFonts w:hint="eastAsia"/>
        </w:rPr>
        <w:t>，使得数据表示转化为一种神经网络输出表示，比如auto</w:t>
      </w:r>
      <w:r w:rsidR="00B95677">
        <w:t>-encoder</w:t>
      </w:r>
      <w:r w:rsidR="00B95677">
        <w:rPr>
          <w:rFonts w:hint="eastAsia"/>
        </w:rPr>
        <w:t>进行图像</w:t>
      </w:r>
      <w:r w:rsidR="00130D61">
        <w:rPr>
          <w:rFonts w:hint="eastAsia"/>
        </w:rPr>
        <w:t>数据</w:t>
      </w:r>
      <w:r w:rsidR="00B95677">
        <w:rPr>
          <w:rFonts w:hint="eastAsia"/>
        </w:rPr>
        <w:t>压缩，word</w:t>
      </w:r>
      <w:r w:rsidR="00B95677">
        <w:t>2vec</w:t>
      </w:r>
      <w:r w:rsidR="00B95677">
        <w:rPr>
          <w:rFonts w:hint="eastAsia"/>
        </w:rPr>
        <w:t>获得词向量、</w:t>
      </w:r>
      <w:r w:rsidR="00976FC6">
        <w:rPr>
          <w:rFonts w:hint="eastAsia"/>
        </w:rPr>
        <w:t>deep</w:t>
      </w:r>
      <w:r w:rsidR="00976FC6">
        <w:t xml:space="preserve"> </w:t>
      </w:r>
      <w:r w:rsidR="003110AE">
        <w:rPr>
          <w:rFonts w:hint="eastAsia"/>
        </w:rPr>
        <w:t>SVDD</w:t>
      </w:r>
      <w:r w:rsidR="00877A28">
        <w:rPr>
          <w:rFonts w:hint="eastAsia"/>
        </w:rPr>
        <w:t>获得更灵活的特征映射</w:t>
      </w:r>
      <w:r w:rsidR="00130D61">
        <w:rPr>
          <w:rFonts w:hint="eastAsia"/>
        </w:rPr>
        <w:t>进行单分类</w:t>
      </w:r>
      <w:r w:rsidR="00006504">
        <w:rPr>
          <w:rFonts w:hint="eastAsia"/>
        </w:rPr>
        <w:t>等等。</w:t>
      </w:r>
      <w:r w:rsidR="00151887">
        <w:rPr>
          <w:rFonts w:hint="eastAsia"/>
        </w:rPr>
        <w:t>很多算法都在尝试通过神经网络端到端的优化来获得</w:t>
      </w:r>
      <w:r w:rsidR="001246FB">
        <w:rPr>
          <w:rFonts w:hint="eastAsia"/>
        </w:rPr>
        <w:t>其中间隐藏层输出</w:t>
      </w:r>
      <w:r w:rsidR="00211AA5">
        <w:rPr>
          <w:rFonts w:hint="eastAsia"/>
        </w:rPr>
        <w:t>作为一种信息表示形式</w:t>
      </w:r>
      <w:r w:rsidR="001246FB">
        <w:rPr>
          <w:rFonts w:hint="eastAsia"/>
        </w:rPr>
        <w:t>。</w:t>
      </w:r>
    </w:p>
    <w:p w14:paraId="7C89CFFC" w14:textId="3CA49B86" w:rsidR="00E50C28" w:rsidRDefault="003B2EB4" w:rsidP="00D810AD">
      <w:pPr>
        <w:pStyle w:val="a8"/>
        <w:ind w:firstLineChars="0"/>
      </w:pPr>
      <w:r>
        <w:rPr>
          <w:rFonts w:hint="eastAsia"/>
        </w:rPr>
        <w:t>在通常的神经网络认知中，我们任务神经网络</w:t>
      </w:r>
      <w:r w:rsidR="00E50C28">
        <w:rPr>
          <w:rFonts w:hint="eastAsia"/>
        </w:rPr>
        <w:t>从浅层到深层，特征的抽象程度通常会逐渐增加。</w:t>
      </w:r>
      <w:r w:rsidR="004519E7">
        <w:rPr>
          <w:rFonts w:hint="eastAsia"/>
        </w:rPr>
        <w:t>具体来说，</w:t>
      </w:r>
      <w:r w:rsidR="00E50C28">
        <w:rPr>
          <w:rFonts w:hint="eastAsia"/>
        </w:rPr>
        <w:t>神经网络的各个层可以被看作是特征提取器。在网络的较浅层，神经元通常对输入数据的低级特征有较好的响应，比如</w:t>
      </w:r>
      <w:r w:rsidR="00BD3814">
        <w:rPr>
          <w:rFonts w:hint="eastAsia"/>
        </w:rPr>
        <w:t>卷积层对</w:t>
      </w:r>
      <w:r w:rsidR="00E50C28">
        <w:rPr>
          <w:rFonts w:hint="eastAsia"/>
        </w:rPr>
        <w:t>边缘、颜色等</w:t>
      </w:r>
      <w:r w:rsidR="00BD3814">
        <w:rPr>
          <w:rFonts w:hint="eastAsia"/>
        </w:rPr>
        <w:t>提取</w:t>
      </w:r>
      <w:r w:rsidR="00E50C28">
        <w:rPr>
          <w:rFonts w:hint="eastAsia"/>
        </w:rPr>
        <w:t>。随着层次的加深</w:t>
      </w:r>
      <w:r w:rsidR="00FD72D6">
        <w:rPr>
          <w:rFonts w:hint="eastAsia"/>
        </w:rPr>
        <w:t>和非线性的作用叠加</w:t>
      </w:r>
      <w:r w:rsidR="00E50C28">
        <w:rPr>
          <w:rFonts w:hint="eastAsia"/>
        </w:rPr>
        <w:t>，神经元逐渐组合这些低级特征，形成对更抽象、更复杂特征的响应</w:t>
      </w:r>
      <w:r w:rsidR="00491504">
        <w:rPr>
          <w:rFonts w:hint="eastAsia"/>
        </w:rPr>
        <w:t>，神经网络提取的特征开始变得有</w:t>
      </w:r>
      <w:r w:rsidR="00A419EA">
        <w:rPr>
          <w:rFonts w:hint="eastAsia"/>
        </w:rPr>
        <w:t>统一</w:t>
      </w:r>
      <w:r w:rsidR="00E50C28">
        <w:rPr>
          <w:rFonts w:hint="eastAsia"/>
        </w:rPr>
        <w:t>。</w:t>
      </w:r>
      <w:r w:rsidR="002B6432">
        <w:rPr>
          <w:rFonts w:hint="eastAsia"/>
        </w:rPr>
        <w:t>在网络靠近输出的部分的特征图通常是高级特征</w:t>
      </w:r>
      <w:r w:rsidR="00E50C28">
        <w:rPr>
          <w:rFonts w:hint="eastAsia"/>
        </w:rPr>
        <w:t>，</w:t>
      </w:r>
      <w:r w:rsidR="00C1324E">
        <w:rPr>
          <w:rFonts w:hint="eastAsia"/>
        </w:rPr>
        <w:t>这些特征通常能够表示数据集中一些本质的信息，</w:t>
      </w:r>
      <w:r w:rsidR="00E50C28">
        <w:rPr>
          <w:rFonts w:hint="eastAsia"/>
        </w:rPr>
        <w:t>对于任务的解决具有更高层次的表征能力。</w:t>
      </w:r>
    </w:p>
    <w:p w14:paraId="16DE3AA3" w14:textId="77777777" w:rsidR="00ED6B75" w:rsidRDefault="00760EEC" w:rsidP="000F239A">
      <w:pPr>
        <w:ind w:firstLine="360"/>
      </w:pPr>
      <w:r w:rsidRPr="00760EEC">
        <w:rPr>
          <w:rFonts w:hint="eastAsia"/>
        </w:rPr>
        <w:t>在传统的神经网络认知框架中，通常认为随着信息从网络的输入层传播到输出层，特征的抽象程度会逐渐增加。然而，与此观点不同的是，神经网络并未表现出特征通用性随着接近输出层而增强的趋势。相反，神经网络的输入层特征更倾向于涉及原始数据的低级抽象，而输出层的特征信息则更注重优化特定任务。</w:t>
      </w:r>
      <w:r w:rsidR="000F239A">
        <w:t>T</w:t>
      </w:r>
      <w:r w:rsidR="000F239A">
        <w:rPr>
          <w:rFonts w:hint="eastAsia"/>
        </w:rPr>
        <w:t>ransformer</w:t>
      </w:r>
      <w:r w:rsidR="00165D84">
        <w:rPr>
          <w:rFonts w:hint="eastAsia"/>
        </w:rPr>
        <w:t>架构</w:t>
      </w:r>
      <w:r w:rsidR="000F239A">
        <w:rPr>
          <w:rFonts w:hint="eastAsia"/>
        </w:rPr>
        <w:t>通过一层层堆叠block来进行更深的特征提取，我们可以认为每个block的输出为抽象的特征。</w:t>
      </w:r>
    </w:p>
    <w:p w14:paraId="40EDA76C" w14:textId="5D646541" w:rsidR="000F239A" w:rsidRDefault="00C0497C" w:rsidP="000F239A">
      <w:pPr>
        <w:ind w:firstLine="360"/>
      </w:pPr>
      <w:r>
        <w:rPr>
          <w:rFonts w:hint="eastAsia"/>
        </w:rPr>
        <w:t>为了</w:t>
      </w:r>
      <w:r w:rsidRPr="00C0497C">
        <w:rPr>
          <w:rFonts w:hint="eastAsia"/>
        </w:rPr>
        <w:t>深入研究预训练模型</w:t>
      </w:r>
      <w:r w:rsidRPr="00C0497C">
        <w:t>BERT在文本理解方面的能力。在本节中，我们将考察不同的</w:t>
      </w:r>
      <w:r w:rsidR="00714FA8">
        <w:rPr>
          <w:rFonts w:hint="eastAsia"/>
        </w:rPr>
        <w:t>block</w:t>
      </w:r>
      <w:r w:rsidRPr="00C0497C">
        <w:t>块输出，以探讨是否存在相较于输出层更为本质的文本理解</w:t>
      </w:r>
      <w:r w:rsidR="00FD0169">
        <w:rPr>
          <w:rFonts w:hint="eastAsia"/>
        </w:rPr>
        <w:t>特征</w:t>
      </w:r>
      <w:r w:rsidRPr="00C0497C">
        <w:t>。</w:t>
      </w:r>
    </w:p>
    <w:p w14:paraId="61EA1997" w14:textId="77777777" w:rsidR="008735D1" w:rsidRDefault="008735D1" w:rsidP="000F239A">
      <w:pPr>
        <w:ind w:firstLine="360"/>
      </w:pPr>
    </w:p>
    <w:p w14:paraId="17AEDF3C" w14:textId="1685E77E" w:rsidR="0024323B" w:rsidRDefault="00663D2E" w:rsidP="00D10495">
      <w:pPr>
        <w:keepNext/>
        <w:jc w:val="center"/>
      </w:pPr>
      <w:r>
        <w:rPr>
          <w:noProof/>
        </w:rPr>
        <w:drawing>
          <wp:inline distT="0" distB="0" distL="0" distR="0" wp14:anchorId="2A0E9C20" wp14:editId="4ED75551">
            <wp:extent cx="5505680" cy="1134809"/>
            <wp:effectExtent l="0" t="0" r="0" b="8255"/>
            <wp:docPr id="641645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5235" name=""/>
                    <pic:cNvPicPr/>
                  </pic:nvPicPr>
                  <pic:blipFill>
                    <a:blip r:embed="rId14"/>
                    <a:stretch>
                      <a:fillRect/>
                    </a:stretch>
                  </pic:blipFill>
                  <pic:spPr>
                    <a:xfrm>
                      <a:off x="0" y="0"/>
                      <a:ext cx="5524928" cy="1138776"/>
                    </a:xfrm>
                    <a:prstGeom prst="rect">
                      <a:avLst/>
                    </a:prstGeom>
                  </pic:spPr>
                </pic:pic>
              </a:graphicData>
            </a:graphic>
          </wp:inline>
        </w:drawing>
      </w:r>
    </w:p>
    <w:p w14:paraId="2506E85E" w14:textId="764FF36D" w:rsidR="00990646" w:rsidRDefault="0024323B" w:rsidP="00003A89">
      <w:pPr>
        <w:pStyle w:val="a9"/>
        <w:jc w:val="center"/>
        <w:rPr>
          <w:rFonts w:asciiTheme="minorHAnsi" w:eastAsiaTheme="minorEastAsia" w:hAnsiTheme="minorHAnsi" w:cstheme="minorBidi"/>
          <w:noProof/>
          <w:sz w:val="16"/>
          <w:szCs w:val="18"/>
        </w:rPr>
      </w:pPr>
      <w:r w:rsidRPr="00A33AC2">
        <w:rPr>
          <w:rFonts w:asciiTheme="minorHAnsi" w:eastAsiaTheme="minorEastAsia" w:hAnsiTheme="minorHAnsi" w:cstheme="minorBidi"/>
          <w:b/>
          <w:bCs/>
          <w:noProof/>
          <w:sz w:val="16"/>
          <w:szCs w:val="18"/>
        </w:rPr>
        <w:t xml:space="preserve">图表 </w:t>
      </w:r>
      <w:r w:rsidRPr="00A33AC2">
        <w:rPr>
          <w:rFonts w:asciiTheme="minorHAnsi" w:eastAsiaTheme="minorEastAsia" w:hAnsiTheme="minorHAnsi" w:cstheme="minorBidi"/>
          <w:b/>
          <w:bCs/>
          <w:noProof/>
          <w:sz w:val="16"/>
          <w:szCs w:val="18"/>
        </w:rPr>
        <w:fldChar w:fldCharType="begin"/>
      </w:r>
      <w:r w:rsidRPr="00A33AC2">
        <w:rPr>
          <w:rFonts w:asciiTheme="minorHAnsi" w:eastAsiaTheme="minorEastAsia" w:hAnsiTheme="minorHAnsi" w:cstheme="minorBidi"/>
          <w:b/>
          <w:bCs/>
          <w:noProof/>
          <w:sz w:val="16"/>
          <w:szCs w:val="18"/>
        </w:rPr>
        <w:instrText xml:space="preserve"> SEQ 图表 \* ARABIC </w:instrText>
      </w:r>
      <w:r w:rsidRPr="00A33AC2">
        <w:rPr>
          <w:rFonts w:asciiTheme="minorHAnsi" w:eastAsiaTheme="minorEastAsia" w:hAnsiTheme="minorHAnsi" w:cstheme="minorBidi"/>
          <w:b/>
          <w:bCs/>
          <w:noProof/>
          <w:sz w:val="16"/>
          <w:szCs w:val="18"/>
        </w:rPr>
        <w:fldChar w:fldCharType="separate"/>
      </w:r>
      <w:r w:rsidR="0025089C">
        <w:rPr>
          <w:rFonts w:asciiTheme="minorHAnsi" w:eastAsiaTheme="minorEastAsia" w:hAnsiTheme="minorHAnsi" w:cstheme="minorBidi"/>
          <w:b/>
          <w:bCs/>
          <w:noProof/>
          <w:sz w:val="16"/>
          <w:szCs w:val="18"/>
        </w:rPr>
        <w:t>3</w:t>
      </w:r>
      <w:r w:rsidRPr="00A33AC2">
        <w:rPr>
          <w:rFonts w:asciiTheme="minorHAnsi" w:eastAsiaTheme="minorEastAsia" w:hAnsiTheme="minorHAnsi" w:cstheme="minorBidi"/>
          <w:b/>
          <w:bCs/>
          <w:noProof/>
          <w:sz w:val="16"/>
          <w:szCs w:val="18"/>
        </w:rPr>
        <w:fldChar w:fldCharType="end"/>
      </w:r>
      <w:r w:rsidR="006837AB" w:rsidRPr="00A33AC2">
        <w:rPr>
          <w:rFonts w:asciiTheme="minorHAnsi" w:eastAsiaTheme="minorEastAsia" w:hAnsiTheme="minorHAnsi" w:cstheme="minorBidi"/>
          <w:noProof/>
          <w:sz w:val="16"/>
          <w:szCs w:val="18"/>
        </w:rPr>
        <w:t xml:space="preserve"> </w:t>
      </w:r>
      <w:r w:rsidR="006837AB" w:rsidRPr="00A33AC2">
        <w:rPr>
          <w:rFonts w:asciiTheme="minorHAnsi" w:eastAsiaTheme="minorEastAsia" w:hAnsiTheme="minorHAnsi" w:cstheme="minorBidi" w:hint="eastAsia"/>
          <w:noProof/>
          <w:sz w:val="16"/>
          <w:szCs w:val="18"/>
        </w:rPr>
        <w:t>不同block的输出对mrpc</w:t>
      </w:r>
      <w:r w:rsidR="007C6DED" w:rsidRPr="00A33AC2">
        <w:rPr>
          <w:rFonts w:asciiTheme="minorHAnsi" w:eastAsiaTheme="minorEastAsia" w:hAnsiTheme="minorHAnsi" w:cstheme="minorBidi" w:hint="eastAsia"/>
          <w:noProof/>
          <w:sz w:val="16"/>
          <w:szCs w:val="18"/>
        </w:rPr>
        <w:t>、rte、cola</w:t>
      </w:r>
      <w:r w:rsidR="006837AB" w:rsidRPr="00A33AC2">
        <w:rPr>
          <w:rFonts w:asciiTheme="minorHAnsi" w:eastAsiaTheme="minorEastAsia" w:hAnsiTheme="minorHAnsi" w:cstheme="minorBidi" w:hint="eastAsia"/>
          <w:noProof/>
          <w:sz w:val="16"/>
          <w:szCs w:val="18"/>
        </w:rPr>
        <w:t>数据集分类的影响。</w:t>
      </w:r>
      <w:r w:rsidR="006837AB" w:rsidRPr="00A33AC2">
        <w:rPr>
          <w:rFonts w:asciiTheme="minorHAnsi" w:eastAsiaTheme="minorEastAsia" w:hAnsiTheme="minorHAnsi" w:cstheme="minorBidi"/>
          <w:noProof/>
          <w:sz w:val="16"/>
          <w:szCs w:val="18"/>
        </w:rPr>
        <w:t>Y</w:t>
      </w:r>
      <w:r w:rsidR="006837AB" w:rsidRPr="00A33AC2">
        <w:rPr>
          <w:rFonts w:asciiTheme="minorHAnsi" w:eastAsiaTheme="minorEastAsia" w:hAnsiTheme="minorHAnsi" w:cstheme="minorBidi" w:hint="eastAsia"/>
          <w:noProof/>
          <w:sz w:val="16"/>
          <w:szCs w:val="18"/>
        </w:rPr>
        <w:t>轴为分类准确率，X轴为</w:t>
      </w:r>
      <w:r w:rsidR="00003A89" w:rsidRPr="00A33AC2">
        <w:rPr>
          <w:rFonts w:asciiTheme="minorHAnsi" w:eastAsiaTheme="minorEastAsia" w:hAnsiTheme="minorHAnsi" w:cstheme="minorBidi" w:hint="eastAsia"/>
          <w:noProof/>
          <w:sz w:val="16"/>
          <w:szCs w:val="18"/>
        </w:rPr>
        <w:t>不同的block输出，1为embedding层，1</w:t>
      </w:r>
      <w:r w:rsidR="00003A89" w:rsidRPr="00A33AC2">
        <w:rPr>
          <w:rFonts w:asciiTheme="minorHAnsi" w:eastAsiaTheme="minorEastAsia" w:hAnsiTheme="minorHAnsi" w:cstheme="minorBidi"/>
          <w:noProof/>
          <w:sz w:val="16"/>
          <w:szCs w:val="18"/>
        </w:rPr>
        <w:t>2</w:t>
      </w:r>
      <w:r w:rsidR="00003A89" w:rsidRPr="00A33AC2">
        <w:rPr>
          <w:rFonts w:asciiTheme="minorHAnsi" w:eastAsiaTheme="minorEastAsia" w:hAnsiTheme="minorHAnsi" w:cstheme="minorBidi" w:hint="eastAsia"/>
          <w:noProof/>
          <w:sz w:val="16"/>
          <w:szCs w:val="18"/>
        </w:rPr>
        <w:t>为bert的输出层</w:t>
      </w:r>
      <w:r w:rsidR="00FF29A8" w:rsidRPr="00A33AC2">
        <w:rPr>
          <w:rFonts w:asciiTheme="minorHAnsi" w:eastAsiaTheme="minorEastAsia" w:hAnsiTheme="minorHAnsi" w:cstheme="minorBidi" w:hint="eastAsia"/>
          <w:noProof/>
          <w:sz w:val="16"/>
          <w:szCs w:val="18"/>
        </w:rPr>
        <w:t>。</w:t>
      </w:r>
    </w:p>
    <w:p w14:paraId="548F3155" w14:textId="77777777" w:rsidR="00A33AC2" w:rsidRPr="00A33AC2" w:rsidRDefault="00A33AC2" w:rsidP="00A33AC2"/>
    <w:p w14:paraId="2DCE7FD4" w14:textId="0367BB24" w:rsidR="0024323B" w:rsidRDefault="007A573C" w:rsidP="00DE6953">
      <w:r>
        <w:rPr>
          <w:rFonts w:hint="eastAsia"/>
        </w:rPr>
        <w:t>通过图表3可知，</w:t>
      </w:r>
      <w:r w:rsidR="00484B70">
        <w:rPr>
          <w:rFonts w:hint="eastAsia"/>
        </w:rPr>
        <w:t>我们得到如下</w:t>
      </w:r>
      <w:r w:rsidR="00484B70" w:rsidRPr="00DA09AD">
        <w:rPr>
          <w:rFonts w:hint="eastAsia"/>
          <w:b/>
          <w:bCs/>
        </w:rPr>
        <w:t>结论</w:t>
      </w:r>
      <w:r w:rsidR="00484B70">
        <w:rPr>
          <w:rFonts w:hint="eastAsia"/>
        </w:rPr>
        <w:t>：</w:t>
      </w:r>
    </w:p>
    <w:p w14:paraId="1AE04C5B" w14:textId="5CB9BE91" w:rsidR="00DE6953" w:rsidRPr="00DE6953" w:rsidRDefault="00DE6953" w:rsidP="00DE6953">
      <w:pPr>
        <w:pStyle w:val="a8"/>
        <w:numPr>
          <w:ilvl w:val="0"/>
          <w:numId w:val="10"/>
        </w:numPr>
        <w:ind w:firstLineChars="0"/>
      </w:pPr>
      <w:r w:rsidRPr="00DE6953">
        <w:t>从第一个block(embedding layer)开始，</w:t>
      </w:r>
      <w:r w:rsidR="00F15326">
        <w:rPr>
          <w:rFonts w:hint="eastAsia"/>
        </w:rPr>
        <w:t>并</w:t>
      </w:r>
      <w:r w:rsidRPr="00DE6953">
        <w:t>没有上下文信息，随着嵌入深入网络，它们在</w:t>
      </w:r>
      <w:r w:rsidRPr="00DE6953">
        <w:lastRenderedPageBreak/>
        <w:t>每一层都能获得越来越多的上下文信息。</w:t>
      </w:r>
    </w:p>
    <w:p w14:paraId="29DDF070" w14:textId="0C5714FE" w:rsidR="00DE6953" w:rsidRPr="00DE6953" w:rsidRDefault="00DE6953" w:rsidP="00DE6953">
      <w:pPr>
        <w:pStyle w:val="a8"/>
        <w:numPr>
          <w:ilvl w:val="0"/>
          <w:numId w:val="10"/>
        </w:numPr>
        <w:ind w:firstLineChars="0"/>
      </w:pPr>
      <w:r w:rsidRPr="00DE6953">
        <w:t>到开始接近最后一层时，block输出的特征向量的效果开始变差，模型对语义的理解开始偏向于预训练任务的方向。</w:t>
      </w:r>
    </w:p>
    <w:p w14:paraId="077E1BD8" w14:textId="319A37A4" w:rsidR="00E464AE" w:rsidRDefault="00DE6953" w:rsidP="003E20F9">
      <w:pPr>
        <w:pStyle w:val="a8"/>
        <w:numPr>
          <w:ilvl w:val="0"/>
          <w:numId w:val="10"/>
        </w:numPr>
        <w:ind w:firstLineChars="0"/>
      </w:pPr>
      <w:r w:rsidRPr="00DE6953">
        <w:t>选择倒数</w:t>
      </w:r>
      <w:r w:rsidR="00A847DE">
        <w:t>2</w:t>
      </w:r>
      <w:r w:rsidRPr="00DE6953">
        <w:t>~4个block输出的特征是一个更好的选择。</w:t>
      </w:r>
    </w:p>
    <w:p w14:paraId="465FE62D" w14:textId="62DB74A7" w:rsidR="00890257" w:rsidRDefault="00320172" w:rsidP="00483F05">
      <w:pPr>
        <w:pStyle w:val="a8"/>
        <w:numPr>
          <w:ilvl w:val="0"/>
          <w:numId w:val="9"/>
        </w:numPr>
        <w:ind w:firstLineChars="0"/>
        <w:rPr>
          <w:b/>
          <w:bCs/>
        </w:rPr>
      </w:pPr>
      <w:r>
        <w:rPr>
          <w:rFonts w:hint="eastAsia"/>
          <w:b/>
          <w:bCs/>
        </w:rPr>
        <w:t>以上讨论总结出的最有效Bert子结构是否也是最佳微调子结构？</w:t>
      </w:r>
    </w:p>
    <w:p w14:paraId="3B88898C" w14:textId="7027CC2B" w:rsidR="005713DE" w:rsidRPr="005713DE" w:rsidRDefault="005713DE" w:rsidP="005713DE">
      <w:r w:rsidRPr="005713DE">
        <w:rPr>
          <w:rFonts w:hint="eastAsia"/>
        </w:rPr>
        <w:t>以上讨论均是基于冻结</w:t>
      </w:r>
      <w:r w:rsidRPr="005713DE">
        <w:t>Bert参数，得到tokens 向量表示，讨论Bert对语言的理解能力。</w:t>
      </w:r>
    </w:p>
    <w:p w14:paraId="5826A2AA" w14:textId="40E4DF65" w:rsidR="008821AC" w:rsidRDefault="00805F43" w:rsidP="005713DE">
      <w:pPr>
        <w:ind w:firstLine="420"/>
      </w:pPr>
      <w:r>
        <w:rPr>
          <w:rFonts w:hint="eastAsia"/>
        </w:rPr>
        <w:t>经过</w:t>
      </w:r>
      <w:r w:rsidR="005713DE">
        <w:rPr>
          <w:rFonts w:hint="eastAsia"/>
        </w:rPr>
        <w:t>实验</w:t>
      </w:r>
      <w:r>
        <w:rPr>
          <w:rFonts w:hint="eastAsia"/>
        </w:rPr>
        <w:t>，我们发现在mrpc、cola数据集上使用可学习加权池化</w:t>
      </w:r>
      <w:r w:rsidR="00630ADF">
        <w:rPr>
          <w:rFonts w:hint="eastAsia"/>
        </w:rPr>
        <w:t>效果最佳，同时其分别在第9、1</w:t>
      </w:r>
      <w:r w:rsidR="00630ADF">
        <w:t>1</w:t>
      </w:r>
      <w:r w:rsidR="00630ADF">
        <w:rPr>
          <w:rFonts w:hint="eastAsia"/>
        </w:rPr>
        <w:t>层的输出处表现出最佳效果。因此我们想要</w:t>
      </w:r>
      <w:r w:rsidR="004A5526">
        <w:rPr>
          <w:rFonts w:hint="eastAsia"/>
        </w:rPr>
        <w:t>知道</w:t>
      </w:r>
      <w:r w:rsidR="00630ADF">
        <w:rPr>
          <w:rFonts w:hint="eastAsia"/>
        </w:rPr>
        <w:t>是否在以上模型子结构上进行全参数微调是否是一个超越原始Bert的一个更好的结构、出发点。</w:t>
      </w:r>
    </w:p>
    <w:p w14:paraId="7277BE2F" w14:textId="0AA97AD5" w:rsidR="005713DE" w:rsidRPr="005713DE" w:rsidRDefault="005713DE" w:rsidP="005713DE">
      <w:pPr>
        <w:ind w:left="420"/>
      </w:pPr>
      <w:r>
        <w:rPr>
          <w:rFonts w:hint="eastAsia"/>
        </w:rPr>
        <w:t>即：</w:t>
      </w:r>
      <w:r w:rsidRPr="005713DE">
        <w:rPr>
          <w:rFonts w:hint="eastAsia"/>
        </w:rPr>
        <w:t>冻结</w:t>
      </w:r>
      <w:r w:rsidRPr="005713DE">
        <w:t>Bert时最佳的句子向量时的模型结构是否是一个好的</w:t>
      </w:r>
      <w:r>
        <w:rPr>
          <w:rFonts w:hint="eastAsia"/>
        </w:rPr>
        <w:t>群参数</w:t>
      </w:r>
      <w:r w:rsidRPr="005713DE">
        <w:t>微调起始点？</w:t>
      </w:r>
    </w:p>
    <w:p w14:paraId="5C00FEA9" w14:textId="45A1C572" w:rsidR="005713DE" w:rsidRDefault="00A668B4" w:rsidP="00A668B4">
      <w:r>
        <w:rPr>
          <w:rFonts w:hint="eastAsia"/>
        </w:rPr>
        <w:t>因此我们产生过hi</w:t>
      </w:r>
      <w:r w:rsidR="005713DE" w:rsidRPr="005713DE">
        <w:rPr>
          <w:rFonts w:hint="eastAsia"/>
        </w:rPr>
        <w:t>全参数微调结合可最佳隐藏层输出</w:t>
      </w:r>
      <w:r w:rsidR="005713DE" w:rsidRPr="005713DE">
        <w:t>tokens、学习权重池化参与微调。</w:t>
      </w:r>
    </w:p>
    <w:p w14:paraId="7D52984B" w14:textId="71C27BD9" w:rsidR="004043E7" w:rsidRDefault="00685D03" w:rsidP="004043E7">
      <w:pPr>
        <w:keepNext/>
        <w:jc w:val="center"/>
      </w:pPr>
      <w:r>
        <w:rPr>
          <w:noProof/>
        </w:rPr>
        <w:drawing>
          <wp:inline distT="0" distB="0" distL="0" distR="0" wp14:anchorId="4D1615FD" wp14:editId="36AEFC5A">
            <wp:extent cx="3733800" cy="701717"/>
            <wp:effectExtent l="0" t="0" r="0" b="3175"/>
            <wp:docPr id="1441671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71051" name=""/>
                    <pic:cNvPicPr/>
                  </pic:nvPicPr>
                  <pic:blipFill>
                    <a:blip r:embed="rId15"/>
                    <a:stretch>
                      <a:fillRect/>
                    </a:stretch>
                  </pic:blipFill>
                  <pic:spPr>
                    <a:xfrm>
                      <a:off x="0" y="0"/>
                      <a:ext cx="3821436" cy="718187"/>
                    </a:xfrm>
                    <a:prstGeom prst="rect">
                      <a:avLst/>
                    </a:prstGeom>
                  </pic:spPr>
                </pic:pic>
              </a:graphicData>
            </a:graphic>
          </wp:inline>
        </w:drawing>
      </w:r>
    </w:p>
    <w:p w14:paraId="7DDC18A6" w14:textId="4218A3AD" w:rsidR="00A668B4" w:rsidRDefault="004043E7" w:rsidP="00E47060">
      <w:pPr>
        <w:pStyle w:val="a9"/>
        <w:jc w:val="center"/>
        <w:rPr>
          <w:rFonts w:asciiTheme="minorHAnsi" w:eastAsiaTheme="minorEastAsia" w:hAnsiTheme="minorHAnsi" w:cstheme="minorBidi"/>
          <w:noProof/>
          <w:sz w:val="16"/>
          <w:szCs w:val="18"/>
        </w:rPr>
      </w:pPr>
      <w:r w:rsidRPr="00E47060">
        <w:rPr>
          <w:rFonts w:asciiTheme="minorHAnsi" w:eastAsiaTheme="minorEastAsia" w:hAnsiTheme="minorHAnsi" w:cstheme="minorBidi"/>
          <w:b/>
          <w:bCs/>
          <w:noProof/>
          <w:sz w:val="16"/>
          <w:szCs w:val="18"/>
        </w:rPr>
        <w:t xml:space="preserve">图表 </w:t>
      </w:r>
      <w:r w:rsidRPr="00E47060">
        <w:rPr>
          <w:rFonts w:asciiTheme="minorHAnsi" w:eastAsiaTheme="minorEastAsia" w:hAnsiTheme="minorHAnsi" w:cstheme="minorBidi"/>
          <w:b/>
          <w:bCs/>
          <w:noProof/>
          <w:sz w:val="16"/>
          <w:szCs w:val="18"/>
        </w:rPr>
        <w:fldChar w:fldCharType="begin"/>
      </w:r>
      <w:r w:rsidRPr="00E47060">
        <w:rPr>
          <w:rFonts w:asciiTheme="minorHAnsi" w:eastAsiaTheme="minorEastAsia" w:hAnsiTheme="minorHAnsi" w:cstheme="minorBidi"/>
          <w:b/>
          <w:bCs/>
          <w:noProof/>
          <w:sz w:val="16"/>
          <w:szCs w:val="18"/>
        </w:rPr>
        <w:instrText xml:space="preserve"> SEQ 图表 \* ARABIC </w:instrText>
      </w:r>
      <w:r w:rsidRPr="00E47060">
        <w:rPr>
          <w:rFonts w:asciiTheme="minorHAnsi" w:eastAsiaTheme="minorEastAsia" w:hAnsiTheme="minorHAnsi" w:cstheme="minorBidi"/>
          <w:b/>
          <w:bCs/>
          <w:noProof/>
          <w:sz w:val="16"/>
          <w:szCs w:val="18"/>
        </w:rPr>
        <w:fldChar w:fldCharType="separate"/>
      </w:r>
      <w:r w:rsidR="0025089C">
        <w:rPr>
          <w:rFonts w:asciiTheme="minorHAnsi" w:eastAsiaTheme="minorEastAsia" w:hAnsiTheme="minorHAnsi" w:cstheme="minorBidi"/>
          <w:b/>
          <w:bCs/>
          <w:noProof/>
          <w:sz w:val="16"/>
          <w:szCs w:val="18"/>
        </w:rPr>
        <w:t>4</w:t>
      </w:r>
      <w:r w:rsidRPr="00E47060">
        <w:rPr>
          <w:rFonts w:asciiTheme="minorHAnsi" w:eastAsiaTheme="minorEastAsia" w:hAnsiTheme="minorHAnsi" w:cstheme="minorBidi"/>
          <w:b/>
          <w:bCs/>
          <w:noProof/>
          <w:sz w:val="16"/>
          <w:szCs w:val="18"/>
        </w:rPr>
        <w:fldChar w:fldCharType="end"/>
      </w:r>
      <w:r w:rsidRPr="00E47060">
        <w:rPr>
          <w:rFonts w:asciiTheme="minorHAnsi" w:eastAsiaTheme="minorEastAsia" w:hAnsiTheme="minorHAnsi" w:cstheme="minorBidi"/>
          <w:b/>
          <w:bCs/>
          <w:noProof/>
          <w:sz w:val="16"/>
          <w:szCs w:val="18"/>
        </w:rPr>
        <w:t xml:space="preserve"> </w:t>
      </w:r>
      <w:r w:rsidRPr="00E47060">
        <w:rPr>
          <w:rFonts w:asciiTheme="minorHAnsi" w:eastAsiaTheme="minorEastAsia" w:hAnsiTheme="minorHAnsi" w:cstheme="minorBidi"/>
          <w:noProof/>
          <w:sz w:val="16"/>
          <w:szCs w:val="18"/>
        </w:rPr>
        <w:t>Bert全参数微调</w:t>
      </w:r>
      <w:r w:rsidRPr="00E47060">
        <w:rPr>
          <w:rFonts w:asciiTheme="minorHAnsi" w:eastAsiaTheme="minorEastAsia" w:hAnsiTheme="minorHAnsi" w:cstheme="minorBidi" w:hint="eastAsia"/>
          <w:noProof/>
          <w:sz w:val="16"/>
          <w:szCs w:val="18"/>
        </w:rPr>
        <w:t>。B</w:t>
      </w:r>
      <w:r w:rsidRPr="00E47060">
        <w:rPr>
          <w:rFonts w:asciiTheme="minorHAnsi" w:eastAsiaTheme="minorEastAsia" w:hAnsiTheme="minorHAnsi" w:cstheme="minorBidi"/>
          <w:noProof/>
          <w:sz w:val="16"/>
          <w:szCs w:val="18"/>
        </w:rPr>
        <w:t>ert基线复现于项目原始超参，但是seed随机取的</w:t>
      </w:r>
      <w:r w:rsidR="00E47060" w:rsidRPr="00E47060">
        <w:rPr>
          <w:rFonts w:asciiTheme="minorHAnsi" w:eastAsiaTheme="minorEastAsia" w:hAnsiTheme="minorHAnsi" w:cstheme="minorBidi" w:hint="eastAsia"/>
          <w:noProof/>
          <w:sz w:val="16"/>
          <w:szCs w:val="18"/>
        </w:rPr>
        <w:t>所以</w:t>
      </w:r>
      <w:r w:rsidRPr="00E47060">
        <w:rPr>
          <w:rFonts w:asciiTheme="minorHAnsi" w:eastAsiaTheme="minorEastAsia" w:hAnsiTheme="minorHAnsi" w:cstheme="minorBidi" w:hint="eastAsia"/>
          <w:noProof/>
          <w:sz w:val="16"/>
          <w:szCs w:val="18"/>
        </w:rPr>
        <w:t>可能略有差别</w:t>
      </w:r>
      <w:r w:rsidRPr="00E47060">
        <w:rPr>
          <w:rFonts w:asciiTheme="minorHAnsi" w:eastAsiaTheme="minorEastAsia" w:hAnsiTheme="minorHAnsi" w:cstheme="minorBidi"/>
          <w:noProof/>
          <w:sz w:val="16"/>
          <w:szCs w:val="18"/>
        </w:rPr>
        <w:t>。</w:t>
      </w:r>
      <w:r w:rsidR="00E47060" w:rsidRPr="00E47060">
        <w:rPr>
          <w:rFonts w:asciiTheme="minorHAnsi" w:eastAsiaTheme="minorEastAsia" w:hAnsiTheme="minorHAnsi" w:cstheme="minorBidi"/>
          <w:noProof/>
          <w:sz w:val="16"/>
          <w:szCs w:val="18"/>
        </w:rPr>
        <w:t>w_t_9分别代表：可学习加权池化-tanh-第9个隐藏层。其他类似</w:t>
      </w:r>
      <w:r w:rsidR="00E47060">
        <w:rPr>
          <w:rFonts w:asciiTheme="minorHAnsi" w:eastAsiaTheme="minorEastAsia" w:hAnsiTheme="minorHAnsi" w:cstheme="minorBidi" w:hint="eastAsia"/>
          <w:noProof/>
          <w:sz w:val="16"/>
          <w:szCs w:val="18"/>
        </w:rPr>
        <w:t>。</w:t>
      </w:r>
    </w:p>
    <w:p w14:paraId="09D423D8" w14:textId="623D60A6" w:rsidR="008D64B9" w:rsidRDefault="008D64B9" w:rsidP="00C67B32">
      <w:pPr>
        <w:ind w:firstLine="420"/>
      </w:pPr>
      <w:r>
        <w:rPr>
          <w:rFonts w:hint="eastAsia"/>
        </w:rPr>
        <w:t>上述实验结果发现，我们在mrpc</w:t>
      </w:r>
      <w:r w:rsidR="00592051">
        <w:rPr>
          <w:rFonts w:hint="eastAsia"/>
        </w:rPr>
        <w:t>、cola</w:t>
      </w:r>
      <w:r>
        <w:rPr>
          <w:rFonts w:hint="eastAsia"/>
        </w:rPr>
        <w:t>数据集上比基线提升了大约2</w:t>
      </w:r>
      <w:r>
        <w:t>%</w:t>
      </w:r>
      <w:r w:rsidR="00592051">
        <w:rPr>
          <w:rFonts w:hint="eastAsia"/>
        </w:rPr>
        <w:t>、</w:t>
      </w:r>
      <w:r w:rsidR="00F540E8">
        <w:rPr>
          <w:rFonts w:hint="eastAsia"/>
        </w:rPr>
        <w:t>0</w:t>
      </w:r>
      <w:r w:rsidR="00F540E8">
        <w:t>.4%</w:t>
      </w:r>
      <w:r>
        <w:rPr>
          <w:rFonts w:hint="eastAsia"/>
        </w:rPr>
        <w:t>，但是在rte数据集上</w:t>
      </w:r>
      <w:r w:rsidR="00526E28">
        <w:rPr>
          <w:rFonts w:hint="eastAsia"/>
        </w:rPr>
        <w:t>并没有</w:t>
      </w:r>
      <w:r w:rsidR="00144880">
        <w:rPr>
          <w:rFonts w:hint="eastAsia"/>
        </w:rPr>
        <w:t>显著效果，但微调修正了预训练任务引起的句子表征效果</w:t>
      </w:r>
      <w:r w:rsidR="00526E28">
        <w:rPr>
          <w:rFonts w:hint="eastAsia"/>
        </w:rPr>
        <w:t>。</w:t>
      </w:r>
      <w:r w:rsidR="005B5EB6">
        <w:rPr>
          <w:rFonts w:hint="eastAsia"/>
        </w:rPr>
        <w:t>且不同层的输出进行分类的效果并没有达到六(二</w:t>
      </w:r>
      <w:r w:rsidR="005B5EB6">
        <w:t>)</w:t>
      </w:r>
      <w:r w:rsidR="005B5EB6">
        <w:rPr>
          <w:rFonts w:hint="eastAsia"/>
        </w:rPr>
        <w:t>实验的预期，可能是经过微调后最后一输出层离反向传播起点最近，导致梯度更新的效果</w:t>
      </w:r>
      <w:r w:rsidR="004A5526">
        <w:rPr>
          <w:rFonts w:hint="eastAsia"/>
        </w:rPr>
        <w:t>更明显能够弥补预训练任务带来的差异。</w:t>
      </w:r>
    </w:p>
    <w:p w14:paraId="67E8BB93" w14:textId="00A25A9D" w:rsidR="007526FB" w:rsidRDefault="007526FB" w:rsidP="00C67B32">
      <w:pPr>
        <w:ind w:firstLine="420"/>
      </w:pPr>
      <w:r>
        <w:rPr>
          <w:rFonts w:hint="eastAsia"/>
        </w:rPr>
        <w:t>综上所述，我们发现预训练模型微调能够很大程度弥补预训练任务带来的限制。</w:t>
      </w:r>
    </w:p>
    <w:p w14:paraId="3C4B2C65" w14:textId="3D138C5B" w:rsidR="00580930" w:rsidRDefault="00580930" w:rsidP="00580930">
      <w:pPr>
        <w:pStyle w:val="a8"/>
        <w:numPr>
          <w:ilvl w:val="0"/>
          <w:numId w:val="9"/>
        </w:numPr>
        <w:ind w:firstLineChars="0"/>
        <w:rPr>
          <w:b/>
          <w:bCs/>
        </w:rPr>
      </w:pPr>
      <w:r w:rsidRPr="00580930">
        <w:rPr>
          <w:rFonts w:hint="eastAsia"/>
          <w:b/>
          <w:bCs/>
        </w:rPr>
        <w:t>“臃肿”的分类器能否用在预训练语言模型微调上？</w:t>
      </w:r>
    </w:p>
    <w:p w14:paraId="186CEF7C" w14:textId="3BB5DB9D" w:rsidR="001D4669" w:rsidRDefault="00580930" w:rsidP="00854C36">
      <w:pPr>
        <w:ind w:firstLine="420"/>
      </w:pPr>
      <w:r w:rsidRPr="00580930">
        <w:rPr>
          <w:rFonts w:hint="eastAsia"/>
        </w:rPr>
        <w:t>上述</w:t>
      </w:r>
      <w:r>
        <w:rPr>
          <w:rFonts w:hint="eastAsia"/>
        </w:rPr>
        <w:t>讨论我们基于“</w:t>
      </w:r>
      <w:r>
        <w:t>light</w:t>
      </w:r>
      <w:r>
        <w:rPr>
          <w:rFonts w:hint="eastAsia"/>
        </w:rPr>
        <w:t xml:space="preserve"> weight”的方式对输出层全部token进行池化，随后使用简单的两层感知机进行分类。</w:t>
      </w:r>
      <w:r w:rsidR="0063702F">
        <w:rPr>
          <w:rFonts w:hint="eastAsia"/>
        </w:rPr>
        <w:t>那么是否能够设计一个不限制参数量的分类器，同时综合全部tokens</w:t>
      </w:r>
      <w:r w:rsidR="00B75F63">
        <w:rPr>
          <w:rFonts w:hint="eastAsia"/>
        </w:rPr>
        <w:t>信息</w:t>
      </w:r>
      <w:r w:rsidR="0063702F">
        <w:rPr>
          <w:rFonts w:hint="eastAsia"/>
        </w:rPr>
        <w:t>进行分类？</w:t>
      </w:r>
    </w:p>
    <w:p w14:paraId="7E1862B3" w14:textId="18E6B6D6" w:rsidR="00DC5E0C" w:rsidRDefault="00DC5E0C" w:rsidP="00854C36">
      <w:pPr>
        <w:ind w:firstLine="420"/>
      </w:pPr>
      <w:r>
        <w:rPr>
          <w:rFonts w:hint="eastAsia"/>
        </w:rPr>
        <w:t>考虑多层感知机与卷积神经网络两种结构进行讨论，</w:t>
      </w:r>
    </w:p>
    <w:p w14:paraId="51F48C8B" w14:textId="77777777" w:rsidR="0025089C" w:rsidRDefault="0025089C" w:rsidP="0025089C">
      <w:pPr>
        <w:keepNext/>
        <w:ind w:firstLine="420"/>
        <w:jc w:val="center"/>
      </w:pPr>
      <w:r>
        <w:rPr>
          <w:noProof/>
        </w:rPr>
        <w:drawing>
          <wp:inline distT="0" distB="0" distL="0" distR="0" wp14:anchorId="486823AD" wp14:editId="3872E020">
            <wp:extent cx="2895600" cy="2437937"/>
            <wp:effectExtent l="0" t="0" r="0" b="635"/>
            <wp:docPr id="41234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4493" name=""/>
                    <pic:cNvPicPr/>
                  </pic:nvPicPr>
                  <pic:blipFill>
                    <a:blip r:embed="rId16"/>
                    <a:stretch>
                      <a:fillRect/>
                    </a:stretch>
                  </pic:blipFill>
                  <pic:spPr>
                    <a:xfrm>
                      <a:off x="0" y="0"/>
                      <a:ext cx="2901688" cy="2443062"/>
                    </a:xfrm>
                    <a:prstGeom prst="rect">
                      <a:avLst/>
                    </a:prstGeom>
                  </pic:spPr>
                </pic:pic>
              </a:graphicData>
            </a:graphic>
          </wp:inline>
        </w:drawing>
      </w:r>
    </w:p>
    <w:p w14:paraId="38C3030A" w14:textId="3CF1F300" w:rsidR="00580930" w:rsidRDefault="0025089C" w:rsidP="0025089C">
      <w:pPr>
        <w:pStyle w:val="a9"/>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t xml:space="preserve"> </w:t>
      </w:r>
      <w:r>
        <w:rPr>
          <w:rFonts w:hint="eastAsia"/>
        </w:rPr>
        <w:t>左侧为多层感知机设置，右侧为卷积神经网络。</w:t>
      </w:r>
      <w:r w:rsidR="00EA2876">
        <w:rPr>
          <w:rFonts w:hint="eastAsia"/>
        </w:rPr>
        <w:t>输入</w:t>
      </w:r>
      <w:r w:rsidR="00EA2876">
        <w:rPr>
          <w:rFonts w:hint="eastAsia"/>
        </w:rPr>
        <w:t>B</w:t>
      </w:r>
      <w:r w:rsidR="00EA2876">
        <w:rPr>
          <w:rFonts w:hint="eastAsia"/>
        </w:rPr>
        <w:t>为</w:t>
      </w:r>
      <w:r w:rsidR="00EA2876">
        <w:rPr>
          <w:rFonts w:hint="eastAsia"/>
        </w:rPr>
        <w:t>batchsize</w:t>
      </w:r>
      <w:r w:rsidR="00EA2876">
        <w:rPr>
          <w:rFonts w:hint="eastAsia"/>
        </w:rPr>
        <w:t>，</w:t>
      </w:r>
      <w:r w:rsidR="00EA2876">
        <w:rPr>
          <w:rFonts w:hint="eastAsia"/>
        </w:rPr>
        <w:t>T</w:t>
      </w:r>
      <w:r w:rsidR="00EA2876">
        <w:rPr>
          <w:rFonts w:hint="eastAsia"/>
        </w:rPr>
        <w:t>为句子长度</w:t>
      </w:r>
      <w:r w:rsidR="00EA2876">
        <w:rPr>
          <w:rFonts w:hint="eastAsia"/>
        </w:rPr>
        <w:t>,H</w:t>
      </w:r>
      <w:r w:rsidR="00EA2876">
        <w:rPr>
          <w:rFonts w:hint="eastAsia"/>
        </w:rPr>
        <w:t>为</w:t>
      </w:r>
      <w:r w:rsidR="00EA2876">
        <w:rPr>
          <w:rFonts w:hint="eastAsia"/>
        </w:rPr>
        <w:t>token</w:t>
      </w:r>
      <w:r w:rsidR="00EA2876">
        <w:rPr>
          <w:rFonts w:hint="eastAsia"/>
        </w:rPr>
        <w:t>维度。</w:t>
      </w:r>
    </w:p>
    <w:p w14:paraId="782AF3DB" w14:textId="77777777" w:rsidR="00504E43" w:rsidRDefault="00504E43" w:rsidP="00854C36">
      <w:pPr>
        <w:ind w:firstLine="420"/>
      </w:pPr>
    </w:p>
    <w:p w14:paraId="22F14147" w14:textId="77777777" w:rsidR="00DD0710" w:rsidRDefault="00DD0710" w:rsidP="00DD0710">
      <w:pPr>
        <w:keepNext/>
        <w:ind w:firstLine="420"/>
        <w:jc w:val="center"/>
      </w:pPr>
      <w:r>
        <w:rPr>
          <w:noProof/>
        </w:rPr>
        <w:lastRenderedPageBreak/>
        <w:drawing>
          <wp:inline distT="0" distB="0" distL="0" distR="0" wp14:anchorId="26798624" wp14:editId="648CAABD">
            <wp:extent cx="2362200" cy="581307"/>
            <wp:effectExtent l="0" t="0" r="0" b="9525"/>
            <wp:docPr id="1915365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65462" name=""/>
                    <pic:cNvPicPr/>
                  </pic:nvPicPr>
                  <pic:blipFill>
                    <a:blip r:embed="rId17"/>
                    <a:stretch>
                      <a:fillRect/>
                    </a:stretch>
                  </pic:blipFill>
                  <pic:spPr>
                    <a:xfrm>
                      <a:off x="0" y="0"/>
                      <a:ext cx="2415162" cy="594340"/>
                    </a:xfrm>
                    <a:prstGeom prst="rect">
                      <a:avLst/>
                    </a:prstGeom>
                  </pic:spPr>
                </pic:pic>
              </a:graphicData>
            </a:graphic>
          </wp:inline>
        </w:drawing>
      </w:r>
    </w:p>
    <w:p w14:paraId="67C9AE49" w14:textId="3AFA6958" w:rsidR="00B75F63" w:rsidRDefault="00DD0710" w:rsidP="00DD0710">
      <w:pPr>
        <w:pStyle w:val="a9"/>
      </w:pPr>
      <w:r w:rsidRPr="00207FC3">
        <w:rPr>
          <w:b/>
          <w:bCs/>
        </w:rPr>
        <w:t>图表</w:t>
      </w:r>
      <w:r w:rsidRPr="00207FC3">
        <w:rPr>
          <w:b/>
          <w:bCs/>
        </w:rPr>
        <w:t xml:space="preserve"> </w:t>
      </w:r>
      <w:r w:rsidRPr="00207FC3">
        <w:rPr>
          <w:b/>
          <w:bCs/>
        </w:rPr>
        <w:fldChar w:fldCharType="begin"/>
      </w:r>
      <w:r w:rsidRPr="00207FC3">
        <w:rPr>
          <w:b/>
          <w:bCs/>
        </w:rPr>
        <w:instrText xml:space="preserve"> SEQ </w:instrText>
      </w:r>
      <w:r w:rsidRPr="00207FC3">
        <w:rPr>
          <w:b/>
          <w:bCs/>
        </w:rPr>
        <w:instrText>图表</w:instrText>
      </w:r>
      <w:r w:rsidRPr="00207FC3">
        <w:rPr>
          <w:b/>
          <w:bCs/>
        </w:rPr>
        <w:instrText xml:space="preserve"> \* ARABIC </w:instrText>
      </w:r>
      <w:r w:rsidRPr="00207FC3">
        <w:rPr>
          <w:b/>
          <w:bCs/>
        </w:rPr>
        <w:fldChar w:fldCharType="separate"/>
      </w:r>
      <w:r w:rsidR="0025089C">
        <w:rPr>
          <w:b/>
          <w:bCs/>
          <w:noProof/>
        </w:rPr>
        <w:t>6</w:t>
      </w:r>
      <w:r w:rsidRPr="00207FC3">
        <w:rPr>
          <w:b/>
          <w:bCs/>
        </w:rPr>
        <w:fldChar w:fldCharType="end"/>
      </w:r>
      <w:r w:rsidR="002A6879">
        <w:t xml:space="preserve"> </w:t>
      </w:r>
      <w:r w:rsidR="00207FC3">
        <w:rPr>
          <w:rFonts w:asciiTheme="minorHAnsi" w:eastAsiaTheme="minorEastAsia" w:hAnsiTheme="minorHAnsi" w:cstheme="minorBidi" w:hint="eastAsia"/>
          <w:noProof/>
          <w:sz w:val="16"/>
          <w:szCs w:val="18"/>
        </w:rPr>
        <w:t>B</w:t>
      </w:r>
      <w:r w:rsidR="00C17351" w:rsidRPr="00207FC3">
        <w:rPr>
          <w:rFonts w:asciiTheme="minorHAnsi" w:eastAsiaTheme="minorEastAsia" w:hAnsiTheme="minorHAnsi" w:cstheme="minorBidi" w:hint="eastAsia"/>
          <w:noProof/>
          <w:sz w:val="16"/>
          <w:szCs w:val="18"/>
        </w:rPr>
        <w:t>ert_</w:t>
      </w:r>
      <w:r w:rsidR="00C17351" w:rsidRPr="00207FC3">
        <w:rPr>
          <w:rFonts w:asciiTheme="minorHAnsi" w:eastAsiaTheme="minorEastAsia" w:hAnsiTheme="minorHAnsi" w:cstheme="minorBidi"/>
          <w:noProof/>
          <w:sz w:val="16"/>
          <w:szCs w:val="18"/>
        </w:rPr>
        <w:t>cnn</w:t>
      </w:r>
      <w:r w:rsidR="0084620F" w:rsidRPr="00207FC3">
        <w:rPr>
          <w:rFonts w:asciiTheme="minorHAnsi" w:eastAsiaTheme="minorEastAsia" w:hAnsiTheme="minorHAnsi" w:cstheme="minorBidi" w:hint="eastAsia"/>
          <w:noProof/>
          <w:sz w:val="16"/>
          <w:szCs w:val="18"/>
        </w:rPr>
        <w:t>与</w:t>
      </w:r>
      <w:r w:rsidR="00207FC3">
        <w:rPr>
          <w:rFonts w:asciiTheme="minorHAnsi" w:eastAsiaTheme="minorEastAsia" w:hAnsiTheme="minorHAnsi" w:cstheme="minorBidi" w:hint="eastAsia"/>
          <w:noProof/>
          <w:sz w:val="16"/>
          <w:szCs w:val="18"/>
        </w:rPr>
        <w:t>B</w:t>
      </w:r>
      <w:r w:rsidR="00C17351" w:rsidRPr="00207FC3">
        <w:rPr>
          <w:rFonts w:asciiTheme="minorHAnsi" w:eastAsiaTheme="minorEastAsia" w:hAnsiTheme="minorHAnsi" w:cstheme="minorBidi"/>
          <w:noProof/>
          <w:sz w:val="16"/>
          <w:szCs w:val="18"/>
        </w:rPr>
        <w:t>ert_mlp</w:t>
      </w:r>
      <w:r w:rsidR="0084620F" w:rsidRPr="00207FC3">
        <w:rPr>
          <w:rFonts w:asciiTheme="minorHAnsi" w:eastAsiaTheme="minorEastAsia" w:hAnsiTheme="minorHAnsi" w:cstheme="minorBidi" w:hint="eastAsia"/>
          <w:noProof/>
          <w:sz w:val="16"/>
          <w:szCs w:val="18"/>
        </w:rPr>
        <w:t>分别</w:t>
      </w:r>
      <w:r w:rsidR="00B8707C" w:rsidRPr="00207FC3">
        <w:rPr>
          <w:rFonts w:asciiTheme="minorHAnsi" w:eastAsiaTheme="minorEastAsia" w:hAnsiTheme="minorHAnsi" w:cstheme="minorBidi" w:hint="eastAsia"/>
          <w:noProof/>
          <w:sz w:val="16"/>
          <w:szCs w:val="18"/>
        </w:rPr>
        <w:t>对应前述卷积分类器与多层感知机。</w:t>
      </w:r>
    </w:p>
    <w:p w14:paraId="2EF25B52" w14:textId="1796F44E" w:rsidR="000F59B3" w:rsidRDefault="00E63A4D" w:rsidP="000F59B3">
      <w:r>
        <w:tab/>
      </w:r>
      <w:r>
        <w:rPr>
          <w:rFonts w:hint="eastAsia"/>
        </w:rPr>
        <w:t>一般来说Bert产生的高维特征没有卷积计算模式中二维局部先验，但是卷积这种权值共享的计算方式，</w:t>
      </w:r>
      <w:r w:rsidR="00114F74">
        <w:rPr>
          <w:rFonts w:hint="eastAsia"/>
        </w:rPr>
        <w:t>看似</w:t>
      </w:r>
      <w:r w:rsidR="00E73B65">
        <w:rPr>
          <w:rFonts w:hint="eastAsia"/>
        </w:rPr>
        <w:t>在高维稀疏表示中是一种很好的非线性映射</w:t>
      </w:r>
      <w:r w:rsidR="00C70E16">
        <w:rPr>
          <w:rFonts w:hint="eastAsia"/>
        </w:rPr>
        <w:t>，能够获得比</w:t>
      </w:r>
      <w:r w:rsidR="00080ECE">
        <w:rPr>
          <w:rFonts w:hint="eastAsia"/>
        </w:rPr>
        <w:t>全连接层</w:t>
      </w:r>
      <w:r w:rsidR="00AF751F">
        <w:rPr>
          <w:rFonts w:hint="eastAsia"/>
        </w:rPr>
        <w:t>(存在dropout</w:t>
      </w:r>
      <w:r w:rsidR="00AF751F">
        <w:t>)</w:t>
      </w:r>
      <w:r w:rsidR="00080ECE">
        <w:rPr>
          <w:rFonts w:hint="eastAsia"/>
        </w:rPr>
        <w:t>这种密集</w:t>
      </w:r>
      <w:r w:rsidR="00C2290F">
        <w:rPr>
          <w:rFonts w:hint="eastAsia"/>
        </w:rPr>
        <w:t>计算</w:t>
      </w:r>
      <w:r w:rsidR="00080ECE">
        <w:rPr>
          <w:rFonts w:hint="eastAsia"/>
        </w:rPr>
        <w:t>更有效</w:t>
      </w:r>
      <w:r w:rsidR="00C2290F">
        <w:rPr>
          <w:rFonts w:hint="eastAsia"/>
        </w:rPr>
        <w:t>的激活</w:t>
      </w:r>
      <w:r w:rsidR="00080ECE">
        <w:rPr>
          <w:rFonts w:hint="eastAsia"/>
        </w:rPr>
        <w:t>。</w:t>
      </w:r>
    </w:p>
    <w:p w14:paraId="2FDCA328" w14:textId="76A10D82" w:rsidR="00E30757" w:rsidRDefault="00F92EA9" w:rsidP="000F59B3">
      <w:r>
        <w:tab/>
      </w:r>
      <w:r w:rsidR="00C4191E">
        <w:rPr>
          <w:rFonts w:hint="eastAsia"/>
        </w:rPr>
        <w:t>实验结果显示，</w:t>
      </w:r>
      <w:r w:rsidR="00C4191E">
        <w:t>B</w:t>
      </w:r>
      <w:r w:rsidR="00C4191E">
        <w:rPr>
          <w:rFonts w:hint="eastAsia"/>
        </w:rPr>
        <w:t>ert</w:t>
      </w:r>
      <w:r w:rsidR="00C4191E">
        <w:t>_Cnn</w:t>
      </w:r>
      <w:r w:rsidR="00C4191E">
        <w:rPr>
          <w:rFonts w:hint="eastAsia"/>
        </w:rPr>
        <w:t>取得比Bert基线略好的效果，但没有超过</w:t>
      </w:r>
      <w:r w:rsidR="005C7A03">
        <w:rPr>
          <w:rFonts w:hint="eastAsia"/>
        </w:rPr>
        <w:t>图表4中效果。</w:t>
      </w:r>
      <w:r w:rsidR="00BF0928">
        <w:rPr>
          <w:rFonts w:hint="eastAsia"/>
        </w:rPr>
        <w:t>因此在小数据集微调上，</w:t>
      </w:r>
      <w:r w:rsidR="00482A4B">
        <w:rPr>
          <w:rFonts w:hint="eastAsia"/>
        </w:rPr>
        <w:t>简单的tokens池化就起到了很不错的效果。</w:t>
      </w:r>
    </w:p>
    <w:p w14:paraId="6218578C" w14:textId="36709422" w:rsidR="001D2374" w:rsidRPr="000F59B3" w:rsidRDefault="001D2374" w:rsidP="000F59B3">
      <w:r>
        <w:tab/>
      </w:r>
      <w:r>
        <w:rPr>
          <w:rFonts w:hint="eastAsia"/>
        </w:rPr>
        <w:t>由于预训练语言模型</w:t>
      </w:r>
      <w:r w:rsidR="00D900B3">
        <w:rPr>
          <w:rFonts w:hint="eastAsia"/>
        </w:rPr>
        <w:t>微调的不稳定性问题</w:t>
      </w:r>
      <w:r w:rsidR="004054C3">
        <w:fldChar w:fldCharType="begin"/>
      </w:r>
      <w:r w:rsidR="004054C3">
        <w:instrText xml:space="preserve"> </w:instrText>
      </w:r>
      <w:r w:rsidR="004054C3">
        <w:rPr>
          <w:rFonts w:hint="eastAsia"/>
        </w:rPr>
        <w:instrText>REF _Ref155777012 \r \h</w:instrText>
      </w:r>
      <w:r w:rsidR="004054C3">
        <w:instrText xml:space="preserve"> </w:instrText>
      </w:r>
      <w:r w:rsidR="004054C3">
        <w:fldChar w:fldCharType="separate"/>
      </w:r>
      <w:r w:rsidR="004054C3">
        <w:t>[6]</w:t>
      </w:r>
      <w:r w:rsidR="004054C3">
        <w:fldChar w:fldCharType="end"/>
      </w:r>
      <w:r w:rsidR="00D900B3">
        <w:rPr>
          <w:rFonts w:hint="eastAsia"/>
        </w:rPr>
        <w:t>，我们还未有能力把握，也因此没有做出更多的结算结果。</w:t>
      </w:r>
    </w:p>
    <w:p w14:paraId="3D104342" w14:textId="4B63CCCB" w:rsidR="00FF046C" w:rsidRDefault="00FF046C" w:rsidP="00FF046C">
      <w:pPr>
        <w:pStyle w:val="3"/>
      </w:pPr>
      <w:r>
        <w:rPr>
          <w:rFonts w:hint="eastAsia"/>
        </w:rPr>
        <w:t>7、总结与讨论</w:t>
      </w:r>
    </w:p>
    <w:p w14:paraId="6BFB58F4" w14:textId="77777777" w:rsidR="004F4FF9" w:rsidRDefault="00495DBA" w:rsidP="002E3144">
      <w:r>
        <w:tab/>
      </w:r>
      <w:r w:rsidR="002E3144">
        <w:rPr>
          <w:rFonts w:hint="eastAsia"/>
        </w:rPr>
        <w:t>本文中，我们</w:t>
      </w:r>
      <w:r w:rsidR="003A7FEB">
        <w:rPr>
          <w:rFonts w:hint="eastAsia"/>
        </w:rPr>
        <w:t>在句子推断、语义等效、语法正误三种数据集上使用parameter</w:t>
      </w:r>
      <w:r w:rsidR="003A7FEB">
        <w:t xml:space="preserve"> </w:t>
      </w:r>
      <w:r w:rsidR="003A7FEB">
        <w:rPr>
          <w:rFonts w:hint="eastAsia"/>
        </w:rPr>
        <w:t>free和weight</w:t>
      </w:r>
      <w:r w:rsidR="003A7FEB">
        <w:t xml:space="preserve"> light</w:t>
      </w:r>
      <w:r w:rsidR="003A7FEB">
        <w:rPr>
          <w:rFonts w:hint="eastAsia"/>
        </w:rPr>
        <w:t>的方式</w:t>
      </w:r>
      <w:r w:rsidR="00FD0739">
        <w:rPr>
          <w:rFonts w:hint="eastAsia"/>
        </w:rPr>
        <w:t>对Bert</w:t>
      </w:r>
      <w:r w:rsidR="00FD0739">
        <w:t>-base</w:t>
      </w:r>
      <w:r w:rsidR="00FD0739">
        <w:rPr>
          <w:rFonts w:hint="eastAsia"/>
        </w:rPr>
        <w:t>输出的</w:t>
      </w:r>
      <w:r w:rsidR="002E3144">
        <w:rPr>
          <w:rFonts w:hint="eastAsia"/>
        </w:rPr>
        <w:t>tokens</w:t>
      </w:r>
      <w:r w:rsidR="00FD0739">
        <w:rPr>
          <w:rFonts w:hint="eastAsia"/>
        </w:rPr>
        <w:t>进行</w:t>
      </w:r>
      <w:r w:rsidR="002E3144">
        <w:rPr>
          <w:rFonts w:hint="eastAsia"/>
        </w:rPr>
        <w:t>池化</w:t>
      </w:r>
      <w:r w:rsidR="003A7FEB">
        <w:rPr>
          <w:rFonts w:hint="eastAsia"/>
        </w:rPr>
        <w:t>来获得句子向量表示</w:t>
      </w:r>
      <w:r w:rsidR="00FD0739">
        <w:rPr>
          <w:rFonts w:hint="eastAsia"/>
        </w:rPr>
        <w:t>，以探究不同池化方式的效果</w:t>
      </w:r>
      <w:r w:rsidR="003A7FEB">
        <w:rPr>
          <w:rFonts w:hint="eastAsia"/>
        </w:rPr>
        <w:t>。</w:t>
      </w:r>
      <w:r w:rsidR="00FD0739">
        <w:rPr>
          <w:rFonts w:hint="eastAsia"/>
        </w:rPr>
        <w:t>然后又进一步探究</w:t>
      </w:r>
      <w:r w:rsidR="004F4753">
        <w:rPr>
          <w:rFonts w:hint="eastAsia"/>
        </w:rPr>
        <w:t>transformer这种堆叠block的结构中，每个block输出的tokens对文本理解的程度。</w:t>
      </w:r>
      <w:r w:rsidR="001411A5">
        <w:rPr>
          <w:rFonts w:hint="eastAsia"/>
        </w:rPr>
        <w:t>最后尝试复杂的</w:t>
      </w:r>
      <w:r w:rsidR="00074001">
        <w:t>M</w:t>
      </w:r>
      <w:r w:rsidR="001411A5">
        <w:rPr>
          <w:rFonts w:hint="eastAsia"/>
        </w:rPr>
        <w:t>lp分类器和卷积分类器在</w:t>
      </w:r>
      <w:r w:rsidR="001411A5">
        <w:t>B</w:t>
      </w:r>
      <w:r w:rsidR="001411A5">
        <w:rPr>
          <w:rFonts w:hint="eastAsia"/>
        </w:rPr>
        <w:t>ert微调获得句子向量的效果。</w:t>
      </w:r>
      <w:r w:rsidR="004F4FF9">
        <w:rPr>
          <w:rFonts w:hint="eastAsia"/>
        </w:rPr>
        <w:t>我们通过实验得到如下结果：</w:t>
      </w:r>
    </w:p>
    <w:p w14:paraId="512DA0CC" w14:textId="13C82136" w:rsidR="004F4FF9" w:rsidRDefault="00167A5A" w:rsidP="00D90381">
      <w:pPr>
        <w:pStyle w:val="a8"/>
        <w:numPr>
          <w:ilvl w:val="0"/>
          <w:numId w:val="16"/>
        </w:numPr>
        <w:ind w:firstLineChars="0"/>
      </w:pPr>
      <w:r>
        <w:rPr>
          <w:rFonts w:hint="eastAsia"/>
        </w:rPr>
        <w:t>句子向量表示的能力受到预训练任务的限制。如[</w:t>
      </w:r>
      <w:r>
        <w:t xml:space="preserve">cls] </w:t>
      </w:r>
      <w:r>
        <w:rPr>
          <w:rFonts w:hint="eastAsia"/>
        </w:rPr>
        <w:t>token进行分类在多种不同任务上往往不是最佳方式，但在类似于预训练任务的下游任务上将会取得极佳的效果。</w:t>
      </w:r>
    </w:p>
    <w:p w14:paraId="3CABF50B" w14:textId="5C018AF9" w:rsidR="00167A5A" w:rsidRDefault="00632782" w:rsidP="00D90381">
      <w:pPr>
        <w:pStyle w:val="a8"/>
        <w:numPr>
          <w:ilvl w:val="0"/>
          <w:numId w:val="16"/>
        </w:numPr>
        <w:ind w:firstLineChars="0"/>
      </w:pPr>
      <w:r>
        <w:rPr>
          <w:rFonts w:hint="eastAsia"/>
        </w:rPr>
        <w:t>本文推荐在下游应用时，先尝试[</w:t>
      </w:r>
      <w:r>
        <w:t>cls] to</w:t>
      </w:r>
      <w:r>
        <w:rPr>
          <w:rFonts w:hint="eastAsia"/>
        </w:rPr>
        <w:t>ken进行分类，然后依次尝试</w:t>
      </w:r>
      <w:r w:rsidRPr="00632782">
        <w:t>可学习加权池化</w:t>
      </w:r>
      <w:r>
        <w:rPr>
          <w:rFonts w:hint="eastAsia"/>
        </w:rPr>
        <w:t>、注意力加权池化、平均池化的方式</w:t>
      </w:r>
      <w:r w:rsidR="006A6A04">
        <w:rPr>
          <w:rFonts w:hint="eastAsia"/>
        </w:rPr>
        <w:t>。</w:t>
      </w:r>
    </w:p>
    <w:p w14:paraId="7A8C263D" w14:textId="44326EF2" w:rsidR="00F17AEC" w:rsidRPr="00DE6953" w:rsidRDefault="00F17AEC" w:rsidP="00D90381">
      <w:pPr>
        <w:pStyle w:val="a8"/>
        <w:numPr>
          <w:ilvl w:val="0"/>
          <w:numId w:val="16"/>
        </w:numPr>
        <w:ind w:firstLineChars="0"/>
      </w:pPr>
      <w:r w:rsidRPr="00DE6953">
        <w:t>从第一个block(embedding layer)开始，</w:t>
      </w:r>
      <w:r>
        <w:rPr>
          <w:rFonts w:hint="eastAsia"/>
        </w:rPr>
        <w:t>并</w:t>
      </w:r>
      <w:r w:rsidRPr="00DE6953">
        <w:t>没有上下文信息，随着嵌入深入网络，它们在每一层都能获得越来越多的上下文信息。</w:t>
      </w:r>
    </w:p>
    <w:p w14:paraId="12AB9415" w14:textId="7001ABEF" w:rsidR="00DF23C4" w:rsidRDefault="00F17AEC" w:rsidP="00D90381">
      <w:pPr>
        <w:pStyle w:val="a8"/>
        <w:numPr>
          <w:ilvl w:val="0"/>
          <w:numId w:val="16"/>
        </w:numPr>
        <w:ind w:firstLineChars="0"/>
      </w:pPr>
      <w:r w:rsidRPr="00DE6953">
        <w:t>到开始接近最后一层时，block输出的特征向量的效果开始变差，模型对语义的理解开始偏向于预训练任务的方向。</w:t>
      </w:r>
      <w:r w:rsidR="00EE53C8">
        <w:rPr>
          <w:rFonts w:hint="eastAsia"/>
        </w:rPr>
        <w:t>但是微调可以弥补这一问题，因此仍然建议使用最后一层的输出。</w:t>
      </w:r>
    </w:p>
    <w:p w14:paraId="6049CF06" w14:textId="73E3BD30" w:rsidR="00EE53C8" w:rsidRDefault="00EE2569" w:rsidP="00D90381">
      <w:pPr>
        <w:pStyle w:val="a8"/>
        <w:numPr>
          <w:ilvl w:val="0"/>
          <w:numId w:val="16"/>
        </w:numPr>
        <w:ind w:firstLineChars="0"/>
      </w:pPr>
      <w:r>
        <w:rPr>
          <w:rFonts w:hint="eastAsia"/>
        </w:rPr>
        <w:t>复杂的分类器有一定效果，但是简单的weight</w:t>
      </w:r>
      <w:r>
        <w:t xml:space="preserve"> light</w:t>
      </w:r>
      <w:r>
        <w:rPr>
          <w:rFonts w:hint="eastAsia"/>
        </w:rPr>
        <w:t>的池化就可以取得更好的效果。</w:t>
      </w:r>
    </w:p>
    <w:p w14:paraId="18EC20F5" w14:textId="4CD9CC44" w:rsidR="00EE2569" w:rsidRPr="00EE2569" w:rsidRDefault="00D90381" w:rsidP="00D90381">
      <w:pPr>
        <w:ind w:firstLine="360"/>
        <w:sectPr w:rsidR="00EE2569" w:rsidRPr="00EE2569" w:rsidSect="00066623">
          <w:type w:val="continuous"/>
          <w:pgSz w:w="11906" w:h="16838"/>
          <w:pgMar w:top="1440" w:right="1800" w:bottom="1440" w:left="1800" w:header="851" w:footer="992" w:gutter="0"/>
          <w:cols w:space="425"/>
          <w:docGrid w:type="lines" w:linePitch="312"/>
        </w:sectPr>
      </w:pPr>
      <w:r>
        <w:rPr>
          <w:rFonts w:hint="eastAsia"/>
        </w:rPr>
        <w:t>预训练语言模型打破了数据限制，同时利用transformer这种可无限堆叠的结构取得了令人瞩目的效果。因此，预训练模型的下游应用受到开发者们的重视。本文希望</w:t>
      </w:r>
      <w:r w:rsidR="003022D5">
        <w:rPr>
          <w:rFonts w:hint="eastAsia"/>
        </w:rPr>
        <w:t>通过探讨以上三个问题来给出一个具有参考价值调策略。</w:t>
      </w:r>
    </w:p>
    <w:p w14:paraId="05115F3F" w14:textId="292BB233" w:rsidR="004C57C8" w:rsidRDefault="004C57C8" w:rsidP="00FF046C"/>
    <w:p w14:paraId="636070AC" w14:textId="57832BD8" w:rsidR="00FF046C" w:rsidRDefault="00781ECD" w:rsidP="000B5FC8">
      <w:pPr>
        <w:pStyle w:val="3"/>
      </w:pPr>
      <w:r>
        <w:rPr>
          <w:rFonts w:hint="eastAsia"/>
        </w:rPr>
        <w:t>八、实验附录</w:t>
      </w:r>
    </w:p>
    <w:p w14:paraId="7B6B8940" w14:textId="77777777" w:rsidR="006E691D" w:rsidRDefault="00E021B5" w:rsidP="006E691D">
      <w:pPr>
        <w:keepNext/>
      </w:pPr>
      <w:r w:rsidRPr="00E021B5">
        <w:rPr>
          <w:rFonts w:hint="eastAsia"/>
          <w:noProof/>
        </w:rPr>
        <w:drawing>
          <wp:inline distT="0" distB="0" distL="0" distR="0" wp14:anchorId="1199343E" wp14:editId="2ED5E807">
            <wp:extent cx="5706853" cy="1600200"/>
            <wp:effectExtent l="0" t="0" r="8255" b="0"/>
            <wp:docPr id="1979303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55" cy="1602500"/>
                    </a:xfrm>
                    <a:prstGeom prst="rect">
                      <a:avLst/>
                    </a:prstGeom>
                    <a:noFill/>
                    <a:ln>
                      <a:noFill/>
                    </a:ln>
                  </pic:spPr>
                </pic:pic>
              </a:graphicData>
            </a:graphic>
          </wp:inline>
        </w:drawing>
      </w:r>
    </w:p>
    <w:p w14:paraId="505CC0A2" w14:textId="64756E36" w:rsidR="000B5FC8" w:rsidRDefault="006E691D" w:rsidP="006E691D">
      <w:pPr>
        <w:pStyle w:val="a9"/>
      </w:pPr>
      <w:r>
        <w:t>图表</w:t>
      </w:r>
      <w:r>
        <w:t xml:space="preserve"> </w:t>
      </w:r>
      <w:r>
        <w:fldChar w:fldCharType="begin"/>
      </w:r>
      <w:r>
        <w:instrText xml:space="preserve"> SEQ </w:instrText>
      </w:r>
      <w:r>
        <w:instrText>图表</w:instrText>
      </w:r>
      <w:r>
        <w:instrText xml:space="preserve"> \* ARABIC </w:instrText>
      </w:r>
      <w:r>
        <w:fldChar w:fldCharType="separate"/>
      </w:r>
      <w:r w:rsidR="0025089C">
        <w:rPr>
          <w:noProof/>
        </w:rPr>
        <w:t>7</w:t>
      </w:r>
      <w:r>
        <w:fldChar w:fldCharType="end"/>
      </w:r>
      <w:r>
        <w:t xml:space="preserve"> </w:t>
      </w:r>
      <w:r>
        <w:rPr>
          <w:rFonts w:hint="eastAsia"/>
        </w:rPr>
        <w:t>mrpc</w:t>
      </w:r>
      <w:r>
        <w:rPr>
          <w:rFonts w:hint="eastAsia"/>
        </w:rPr>
        <w:t>数据集结果</w:t>
      </w:r>
    </w:p>
    <w:p w14:paraId="508B1FAD" w14:textId="77777777" w:rsidR="006E691D" w:rsidRDefault="002B5A0A" w:rsidP="006E691D">
      <w:pPr>
        <w:keepNext/>
      </w:pPr>
      <w:r w:rsidRPr="002B5A0A">
        <w:rPr>
          <w:rFonts w:hint="eastAsia"/>
          <w:noProof/>
        </w:rPr>
        <w:drawing>
          <wp:inline distT="0" distB="0" distL="0" distR="0" wp14:anchorId="6CB7B3C3" wp14:editId="661A6053">
            <wp:extent cx="5762625" cy="1615838"/>
            <wp:effectExtent l="0" t="0" r="0" b="3810"/>
            <wp:docPr id="19344965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1771" cy="1618403"/>
                    </a:xfrm>
                    <a:prstGeom prst="rect">
                      <a:avLst/>
                    </a:prstGeom>
                    <a:noFill/>
                    <a:ln>
                      <a:noFill/>
                    </a:ln>
                  </pic:spPr>
                </pic:pic>
              </a:graphicData>
            </a:graphic>
          </wp:inline>
        </w:drawing>
      </w:r>
    </w:p>
    <w:p w14:paraId="06481F94" w14:textId="29490E40" w:rsidR="002B5A0A" w:rsidRDefault="006E691D" w:rsidP="006E691D">
      <w:pPr>
        <w:pStyle w:val="a9"/>
      </w:pPr>
      <w:r>
        <w:t>图表</w:t>
      </w:r>
      <w:r>
        <w:t xml:space="preserve"> </w:t>
      </w:r>
      <w:r>
        <w:fldChar w:fldCharType="begin"/>
      </w:r>
      <w:r>
        <w:instrText xml:space="preserve"> SEQ </w:instrText>
      </w:r>
      <w:r>
        <w:instrText>图表</w:instrText>
      </w:r>
      <w:r>
        <w:instrText xml:space="preserve"> \* ARABIC </w:instrText>
      </w:r>
      <w:r>
        <w:fldChar w:fldCharType="separate"/>
      </w:r>
      <w:r w:rsidR="0025089C">
        <w:rPr>
          <w:noProof/>
        </w:rPr>
        <w:t>8</w:t>
      </w:r>
      <w:r>
        <w:fldChar w:fldCharType="end"/>
      </w:r>
      <w:r w:rsidRPr="006E691D">
        <w:rPr>
          <w:rFonts w:hint="eastAsia"/>
        </w:rPr>
        <w:t xml:space="preserve"> </w:t>
      </w:r>
      <w:r>
        <w:rPr>
          <w:rFonts w:hint="eastAsia"/>
        </w:rPr>
        <w:t>rte</w:t>
      </w:r>
      <w:r>
        <w:rPr>
          <w:rFonts w:hint="eastAsia"/>
        </w:rPr>
        <w:t>数据集结果</w:t>
      </w:r>
    </w:p>
    <w:p w14:paraId="198EC0CC" w14:textId="77777777" w:rsidR="002346E6" w:rsidRDefault="00A27C99" w:rsidP="002346E6">
      <w:pPr>
        <w:keepNext/>
      </w:pPr>
      <w:r w:rsidRPr="00A27C99">
        <w:rPr>
          <w:rFonts w:hint="eastAsia"/>
          <w:noProof/>
        </w:rPr>
        <w:drawing>
          <wp:inline distT="0" distB="0" distL="0" distR="0" wp14:anchorId="7CC5D707" wp14:editId="4BD7A9F9">
            <wp:extent cx="5808761" cy="1628775"/>
            <wp:effectExtent l="0" t="0" r="1905" b="0"/>
            <wp:docPr id="720805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1936" cy="1629665"/>
                    </a:xfrm>
                    <a:prstGeom prst="rect">
                      <a:avLst/>
                    </a:prstGeom>
                    <a:noFill/>
                    <a:ln>
                      <a:noFill/>
                    </a:ln>
                  </pic:spPr>
                </pic:pic>
              </a:graphicData>
            </a:graphic>
          </wp:inline>
        </w:drawing>
      </w:r>
    </w:p>
    <w:p w14:paraId="5B847B82" w14:textId="721F857F" w:rsidR="00A27C99" w:rsidRDefault="002346E6" w:rsidP="002346E6">
      <w:pPr>
        <w:pStyle w:val="a9"/>
      </w:pPr>
      <w:r>
        <w:t>图表</w:t>
      </w:r>
      <w:r>
        <w:t xml:space="preserve"> </w:t>
      </w:r>
      <w:r>
        <w:fldChar w:fldCharType="begin"/>
      </w:r>
      <w:r>
        <w:instrText xml:space="preserve"> SEQ </w:instrText>
      </w:r>
      <w:r>
        <w:instrText>图表</w:instrText>
      </w:r>
      <w:r>
        <w:instrText xml:space="preserve"> \* ARABIC </w:instrText>
      </w:r>
      <w:r>
        <w:fldChar w:fldCharType="separate"/>
      </w:r>
      <w:r w:rsidR="0025089C">
        <w:rPr>
          <w:noProof/>
        </w:rPr>
        <w:t>9</w:t>
      </w:r>
      <w:r>
        <w:fldChar w:fldCharType="end"/>
      </w:r>
      <w:r w:rsidRPr="002346E6">
        <w:rPr>
          <w:rFonts w:hint="eastAsia"/>
        </w:rPr>
        <w:t xml:space="preserve"> </w:t>
      </w:r>
      <w:r>
        <w:rPr>
          <w:rFonts w:hint="eastAsia"/>
        </w:rPr>
        <w:t>cola</w:t>
      </w:r>
      <w:r>
        <w:rPr>
          <w:rFonts w:hint="eastAsia"/>
        </w:rPr>
        <w:t>数据集结果</w:t>
      </w:r>
    </w:p>
    <w:p w14:paraId="5F7199E1" w14:textId="77777777" w:rsidR="00B4326C" w:rsidRPr="0002712F" w:rsidRDefault="00B4326C" w:rsidP="000B5FC8"/>
    <w:p w14:paraId="1D2C5689" w14:textId="77777777" w:rsidR="0002712F" w:rsidRDefault="00B4326C" w:rsidP="00102263">
      <w:pPr>
        <w:keepNext/>
        <w:jc w:val="center"/>
      </w:pPr>
      <w:r w:rsidRPr="00B4326C">
        <w:rPr>
          <w:rFonts w:hint="eastAsia"/>
          <w:noProof/>
        </w:rPr>
        <w:drawing>
          <wp:inline distT="0" distB="0" distL="0" distR="0" wp14:anchorId="767F8256" wp14:editId="2518095D">
            <wp:extent cx="5676900" cy="789408"/>
            <wp:effectExtent l="0" t="0" r="0" b="0"/>
            <wp:docPr id="1899140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480" cy="794217"/>
                    </a:xfrm>
                    <a:prstGeom prst="rect">
                      <a:avLst/>
                    </a:prstGeom>
                    <a:noFill/>
                    <a:ln>
                      <a:noFill/>
                    </a:ln>
                  </pic:spPr>
                </pic:pic>
              </a:graphicData>
            </a:graphic>
          </wp:inline>
        </w:drawing>
      </w:r>
    </w:p>
    <w:p w14:paraId="2C14AFC4" w14:textId="5C2E4DA0" w:rsidR="00B4326C" w:rsidRDefault="0002712F" w:rsidP="0002712F">
      <w:pPr>
        <w:pStyle w:val="a9"/>
      </w:pPr>
      <w:r>
        <w:t>图表</w:t>
      </w:r>
      <w:r>
        <w:t xml:space="preserve"> </w:t>
      </w:r>
      <w:r>
        <w:fldChar w:fldCharType="begin"/>
      </w:r>
      <w:r>
        <w:instrText xml:space="preserve"> SEQ </w:instrText>
      </w:r>
      <w:r>
        <w:instrText>图表</w:instrText>
      </w:r>
      <w:r>
        <w:instrText xml:space="preserve"> \* ARABIC </w:instrText>
      </w:r>
      <w:r>
        <w:fldChar w:fldCharType="separate"/>
      </w:r>
      <w:r w:rsidR="0025089C">
        <w:rPr>
          <w:noProof/>
        </w:rPr>
        <w:t>10</w:t>
      </w:r>
      <w:r>
        <w:fldChar w:fldCharType="end"/>
      </w:r>
      <w:r>
        <w:t xml:space="preserve"> </w:t>
      </w:r>
      <w:r>
        <w:rPr>
          <w:rFonts w:hint="eastAsia"/>
        </w:rPr>
        <w:t>微调效果</w:t>
      </w:r>
    </w:p>
    <w:p w14:paraId="533972C3" w14:textId="77777777" w:rsidR="00805BF1" w:rsidRDefault="00805BF1" w:rsidP="000B5FC8"/>
    <w:p w14:paraId="792E6AB5" w14:textId="7822A231" w:rsidR="0002712F" w:rsidRDefault="00102263" w:rsidP="0002712F">
      <w:pPr>
        <w:keepNext/>
      </w:pPr>
      <w:r w:rsidRPr="00102263">
        <w:rPr>
          <w:noProof/>
        </w:rPr>
        <w:lastRenderedPageBreak/>
        <w:drawing>
          <wp:inline distT="0" distB="0" distL="0" distR="0" wp14:anchorId="490C1C90" wp14:editId="6082D54D">
            <wp:extent cx="5274310" cy="735330"/>
            <wp:effectExtent l="0" t="0" r="0" b="7620"/>
            <wp:docPr id="14741418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735330"/>
                    </a:xfrm>
                    <a:prstGeom prst="rect">
                      <a:avLst/>
                    </a:prstGeom>
                    <a:noFill/>
                    <a:ln>
                      <a:noFill/>
                    </a:ln>
                  </pic:spPr>
                </pic:pic>
              </a:graphicData>
            </a:graphic>
          </wp:inline>
        </w:drawing>
      </w:r>
    </w:p>
    <w:p w14:paraId="4043C9FC" w14:textId="5E0A1207" w:rsidR="00805BF1" w:rsidRDefault="0002712F" w:rsidP="0002712F">
      <w:pPr>
        <w:pStyle w:val="a9"/>
      </w:pPr>
      <w:r>
        <w:t>图表</w:t>
      </w:r>
      <w:r>
        <w:t xml:space="preserve"> </w:t>
      </w:r>
      <w:r>
        <w:fldChar w:fldCharType="begin"/>
      </w:r>
      <w:r>
        <w:instrText xml:space="preserve"> SEQ </w:instrText>
      </w:r>
      <w:r>
        <w:instrText>图表</w:instrText>
      </w:r>
      <w:r>
        <w:instrText xml:space="preserve"> \* ARABIC </w:instrText>
      </w:r>
      <w:r>
        <w:fldChar w:fldCharType="separate"/>
      </w:r>
      <w:r w:rsidR="0025089C">
        <w:rPr>
          <w:noProof/>
        </w:rPr>
        <w:t>11</w:t>
      </w:r>
      <w:r>
        <w:fldChar w:fldCharType="end"/>
      </w:r>
      <w:r>
        <w:t xml:space="preserve"> </w:t>
      </w:r>
      <w:r w:rsidR="00C21625">
        <w:rPr>
          <w:rFonts w:hint="eastAsia"/>
        </w:rPr>
        <w:t>cnn</w:t>
      </w:r>
      <w:r w:rsidR="00C21625">
        <w:rPr>
          <w:rFonts w:hint="eastAsia"/>
        </w:rPr>
        <w:t>分类器与</w:t>
      </w:r>
      <w:r w:rsidR="00C21625">
        <w:rPr>
          <w:rFonts w:hint="eastAsia"/>
        </w:rPr>
        <w:t>mlp</w:t>
      </w:r>
      <w:r w:rsidR="00C21625">
        <w:rPr>
          <w:rFonts w:hint="eastAsia"/>
        </w:rPr>
        <w:t>。即激活函数、归一化层、</w:t>
      </w:r>
      <w:r w:rsidR="00C21625">
        <w:rPr>
          <w:rFonts w:hint="eastAsia"/>
        </w:rPr>
        <w:t>dropout</w:t>
      </w:r>
      <w:r w:rsidR="00C21625">
        <w:rPr>
          <w:rFonts w:hint="eastAsia"/>
        </w:rPr>
        <w:t>、、</w:t>
      </w:r>
      <w:r w:rsidR="00C21625">
        <w:rPr>
          <w:rFonts w:hint="eastAsia"/>
        </w:rPr>
        <w:t>epoch</w:t>
      </w:r>
      <w:r w:rsidR="00C21625">
        <w:rPr>
          <w:rFonts w:hint="eastAsia"/>
        </w:rPr>
        <w:t>调参</w:t>
      </w:r>
    </w:p>
    <w:p w14:paraId="56F010EC" w14:textId="77777777" w:rsidR="00372981" w:rsidRDefault="00372981" w:rsidP="00372981"/>
    <w:p w14:paraId="13DDCFE7" w14:textId="77777777" w:rsidR="00372981" w:rsidRDefault="00372981" w:rsidP="00372981"/>
    <w:p w14:paraId="037BB181" w14:textId="77777777" w:rsidR="00372981" w:rsidRDefault="00372981" w:rsidP="00372981"/>
    <w:p w14:paraId="52984936" w14:textId="2DC823BC" w:rsidR="00372981" w:rsidRPr="00D71122" w:rsidRDefault="00372981" w:rsidP="00D71122">
      <w:pPr>
        <w:pStyle w:val="a8"/>
        <w:numPr>
          <w:ilvl w:val="0"/>
          <w:numId w:val="18"/>
        </w:numPr>
        <w:ind w:firstLineChars="0"/>
        <w:rPr>
          <w:rFonts w:ascii="Arial" w:hAnsi="Arial" w:cs="Arial"/>
          <w:color w:val="222222"/>
          <w:sz w:val="20"/>
          <w:szCs w:val="20"/>
          <w:shd w:val="clear" w:color="auto" w:fill="FFFFFF"/>
        </w:rPr>
      </w:pPr>
      <w:r w:rsidRPr="00D71122">
        <w:rPr>
          <w:rFonts w:ascii="Arial" w:hAnsi="Arial" w:cs="Arial"/>
          <w:color w:val="222222"/>
          <w:sz w:val="20"/>
          <w:szCs w:val="20"/>
          <w:shd w:val="clear" w:color="auto" w:fill="FFFFFF"/>
        </w:rPr>
        <w:t>Shen, Dinghan, et al. "Baseline needs more love: On simple word-embedding-based models and associated pooling mechanisms." </w:t>
      </w:r>
      <w:r w:rsidRPr="00D71122">
        <w:rPr>
          <w:rFonts w:ascii="Arial" w:hAnsi="Arial" w:cs="Arial"/>
          <w:i/>
          <w:iCs/>
          <w:color w:val="222222"/>
          <w:sz w:val="20"/>
          <w:szCs w:val="20"/>
          <w:shd w:val="clear" w:color="auto" w:fill="FFFFFF"/>
        </w:rPr>
        <w:t>arXiv preprint arXiv:1805.09843</w:t>
      </w:r>
      <w:r w:rsidRPr="00D71122">
        <w:rPr>
          <w:rFonts w:ascii="Arial" w:hAnsi="Arial" w:cs="Arial"/>
          <w:color w:val="222222"/>
          <w:sz w:val="20"/>
          <w:szCs w:val="20"/>
          <w:shd w:val="clear" w:color="auto" w:fill="FFFFFF"/>
        </w:rPr>
        <w:t> (2018).</w:t>
      </w:r>
    </w:p>
    <w:p w14:paraId="342C97CB" w14:textId="6C785406" w:rsidR="00372981" w:rsidRPr="00726E09" w:rsidRDefault="00372981" w:rsidP="00D71122">
      <w:pPr>
        <w:pStyle w:val="a8"/>
        <w:numPr>
          <w:ilvl w:val="0"/>
          <w:numId w:val="18"/>
        </w:numPr>
        <w:ind w:firstLineChars="0"/>
      </w:pPr>
      <w:bookmarkStart w:id="1" w:name="_Ref155776279"/>
      <w:r w:rsidRPr="00D71122">
        <w:rPr>
          <w:rFonts w:ascii="Arial" w:hAnsi="Arial" w:cs="Arial"/>
          <w:color w:val="222222"/>
          <w:sz w:val="20"/>
          <w:szCs w:val="20"/>
          <w:shd w:val="clear" w:color="auto" w:fill="FFFFFF"/>
        </w:rPr>
        <w:t>Ma, Xiaofei, et al. "Universal text representation from bert: An empirical study." </w:t>
      </w:r>
      <w:r w:rsidRPr="00D71122">
        <w:rPr>
          <w:rFonts w:ascii="Arial" w:hAnsi="Arial" w:cs="Arial"/>
          <w:i/>
          <w:iCs/>
          <w:color w:val="222222"/>
          <w:sz w:val="20"/>
          <w:szCs w:val="20"/>
          <w:shd w:val="clear" w:color="auto" w:fill="FFFFFF"/>
        </w:rPr>
        <w:t>arXiv preprint arXiv:1910.07973</w:t>
      </w:r>
      <w:r w:rsidRPr="00D71122">
        <w:rPr>
          <w:rFonts w:ascii="Arial" w:hAnsi="Arial" w:cs="Arial"/>
          <w:color w:val="222222"/>
          <w:sz w:val="20"/>
          <w:szCs w:val="20"/>
          <w:shd w:val="clear" w:color="auto" w:fill="FFFFFF"/>
        </w:rPr>
        <w:t> (2019).</w:t>
      </w:r>
      <w:bookmarkEnd w:id="1"/>
    </w:p>
    <w:p w14:paraId="2A554B8C" w14:textId="6002EB6C" w:rsidR="00726E09" w:rsidRPr="00866A18" w:rsidRDefault="00726E09" w:rsidP="00D71122">
      <w:pPr>
        <w:pStyle w:val="a8"/>
        <w:numPr>
          <w:ilvl w:val="0"/>
          <w:numId w:val="18"/>
        </w:numPr>
        <w:ind w:firstLineChars="0"/>
      </w:pPr>
      <w:bookmarkStart w:id="2" w:name="_Ref155776480"/>
      <w:r>
        <w:rPr>
          <w:rFonts w:ascii="Arial" w:hAnsi="Arial" w:cs="Arial"/>
          <w:color w:val="222222"/>
          <w:sz w:val="20"/>
          <w:szCs w:val="20"/>
          <w:shd w:val="clear" w:color="auto" w:fill="FFFFFF"/>
        </w:rPr>
        <w:t>Zhou, Yichu, and Vivek Srikumar. "A closer look at how fine-tuning changes BERT." </w:t>
      </w:r>
      <w:r>
        <w:rPr>
          <w:rFonts w:ascii="Arial" w:hAnsi="Arial" w:cs="Arial"/>
          <w:i/>
          <w:iCs/>
          <w:color w:val="222222"/>
          <w:sz w:val="20"/>
          <w:szCs w:val="20"/>
          <w:shd w:val="clear" w:color="auto" w:fill="FFFFFF"/>
        </w:rPr>
        <w:t>arXiv preprint arXiv:2106.14282</w:t>
      </w:r>
      <w:r>
        <w:rPr>
          <w:rFonts w:ascii="Arial" w:hAnsi="Arial" w:cs="Arial"/>
          <w:color w:val="222222"/>
          <w:sz w:val="20"/>
          <w:szCs w:val="20"/>
          <w:shd w:val="clear" w:color="auto" w:fill="FFFFFF"/>
        </w:rPr>
        <w:t> (2021).</w:t>
      </w:r>
      <w:bookmarkEnd w:id="2"/>
    </w:p>
    <w:p w14:paraId="4FEAC5EA" w14:textId="66331276" w:rsidR="00866A18" w:rsidRPr="00866A18" w:rsidRDefault="00866A18" w:rsidP="00D71122">
      <w:pPr>
        <w:pStyle w:val="a8"/>
        <w:numPr>
          <w:ilvl w:val="0"/>
          <w:numId w:val="18"/>
        </w:numPr>
        <w:ind w:firstLineChars="0"/>
      </w:pPr>
      <w:bookmarkStart w:id="3" w:name="_Ref155776571"/>
      <w:r>
        <w:rPr>
          <w:rFonts w:ascii="Arial" w:hAnsi="Arial" w:cs="Arial"/>
          <w:color w:val="222222"/>
          <w:sz w:val="20"/>
          <w:szCs w:val="20"/>
          <w:shd w:val="clear" w:color="auto" w:fill="FFFFFF"/>
        </w:rPr>
        <w:t>Rogers, Anna, Olga Kovaleva, and Anna Rumshisky. "A primer in BERTology: What we know about how BERT works." </w:t>
      </w:r>
      <w:r>
        <w:rPr>
          <w:rFonts w:ascii="Arial" w:hAnsi="Arial" w:cs="Arial"/>
          <w:i/>
          <w:iCs/>
          <w:color w:val="222222"/>
          <w:sz w:val="20"/>
          <w:szCs w:val="20"/>
          <w:shd w:val="clear" w:color="auto" w:fill="FFFFFF"/>
        </w:rPr>
        <w:t>Transactions of the Association for Computational Linguistics</w:t>
      </w:r>
      <w:r>
        <w:rPr>
          <w:rFonts w:ascii="Arial" w:hAnsi="Arial" w:cs="Arial"/>
          <w:color w:val="222222"/>
          <w:sz w:val="20"/>
          <w:szCs w:val="20"/>
          <w:shd w:val="clear" w:color="auto" w:fill="FFFFFF"/>
        </w:rPr>
        <w:t> 8 (2021): 842-866.</w:t>
      </w:r>
      <w:bookmarkEnd w:id="3"/>
    </w:p>
    <w:p w14:paraId="1237310D" w14:textId="7B90A264" w:rsidR="00866A18" w:rsidRPr="004054C3" w:rsidRDefault="00866A18" w:rsidP="00D71122">
      <w:pPr>
        <w:pStyle w:val="a8"/>
        <w:numPr>
          <w:ilvl w:val="0"/>
          <w:numId w:val="18"/>
        </w:numPr>
        <w:ind w:firstLineChars="0"/>
      </w:pPr>
      <w:bookmarkStart w:id="4" w:name="_Ref155776670"/>
      <w:r>
        <w:rPr>
          <w:rFonts w:ascii="Arial" w:hAnsi="Arial" w:cs="Arial"/>
          <w:color w:val="222222"/>
          <w:sz w:val="20"/>
          <w:szCs w:val="20"/>
          <w:shd w:val="clear" w:color="auto" w:fill="FFFFFF"/>
        </w:rPr>
        <w:t>Mohammadi, Samin, and Mathieu Chapon. "Investigating the performance of fine-tuned text classification models based-on BERT." </w:t>
      </w:r>
      <w:r>
        <w:rPr>
          <w:rFonts w:ascii="Arial" w:hAnsi="Arial" w:cs="Arial"/>
          <w:i/>
          <w:iCs/>
          <w:color w:val="222222"/>
          <w:sz w:val="20"/>
          <w:szCs w:val="20"/>
          <w:shd w:val="clear" w:color="auto" w:fill="FFFFFF"/>
        </w:rPr>
        <w:t>2020 IEEE 22nd International Conference on High Performance Computing and Communications; IEEE 18th International Conference on Smart City; IEEE 6th International Conference on Data Science and Systems (HPCC/SmartCity/DSS)</w:t>
      </w:r>
      <w:r>
        <w:rPr>
          <w:rFonts w:ascii="Arial" w:hAnsi="Arial" w:cs="Arial"/>
          <w:color w:val="222222"/>
          <w:sz w:val="20"/>
          <w:szCs w:val="20"/>
          <w:shd w:val="clear" w:color="auto" w:fill="FFFFFF"/>
        </w:rPr>
        <w:t>. IEEE, 2020.</w:t>
      </w:r>
      <w:bookmarkEnd w:id="4"/>
    </w:p>
    <w:p w14:paraId="6DD5F28B" w14:textId="1539C170" w:rsidR="004054C3" w:rsidRPr="00C61F49" w:rsidRDefault="004054C3" w:rsidP="00D71122">
      <w:pPr>
        <w:pStyle w:val="a8"/>
        <w:numPr>
          <w:ilvl w:val="0"/>
          <w:numId w:val="18"/>
        </w:numPr>
        <w:ind w:firstLineChars="0"/>
      </w:pPr>
      <w:bookmarkStart w:id="5" w:name="_Ref155777012"/>
      <w:r>
        <w:rPr>
          <w:rFonts w:ascii="Arial" w:hAnsi="Arial" w:cs="Arial"/>
          <w:color w:val="222222"/>
          <w:sz w:val="20"/>
          <w:szCs w:val="20"/>
          <w:shd w:val="clear" w:color="auto" w:fill="FFFFFF"/>
        </w:rPr>
        <w:t>Mosbach, Marius, Maksym Andriushchenko, and Dietrich Klakow. "On the stability of fine-tuning bert: Misconceptions, explanations, and strong baselines." </w:t>
      </w:r>
      <w:r>
        <w:rPr>
          <w:rFonts w:ascii="Arial" w:hAnsi="Arial" w:cs="Arial"/>
          <w:i/>
          <w:iCs/>
          <w:color w:val="222222"/>
          <w:sz w:val="20"/>
          <w:szCs w:val="20"/>
          <w:shd w:val="clear" w:color="auto" w:fill="FFFFFF"/>
        </w:rPr>
        <w:t>arXiv preprint arXiv:2006.04884</w:t>
      </w:r>
      <w:r>
        <w:rPr>
          <w:rFonts w:ascii="Arial" w:hAnsi="Arial" w:cs="Arial"/>
          <w:color w:val="222222"/>
          <w:sz w:val="20"/>
          <w:szCs w:val="20"/>
          <w:shd w:val="clear" w:color="auto" w:fill="FFFFFF"/>
        </w:rPr>
        <w:t> (2020).</w:t>
      </w:r>
      <w:bookmarkEnd w:id="5"/>
    </w:p>
    <w:p w14:paraId="197D9C68" w14:textId="14B40635" w:rsidR="00C61F49" w:rsidRPr="00372981" w:rsidRDefault="00C61F49" w:rsidP="00D71122">
      <w:pPr>
        <w:pStyle w:val="a8"/>
        <w:numPr>
          <w:ilvl w:val="0"/>
          <w:numId w:val="18"/>
        </w:numPr>
        <w:ind w:firstLineChars="0"/>
      </w:pPr>
      <w:bookmarkStart w:id="6" w:name="_Ref155777252"/>
      <w:r w:rsidRPr="00C61F49">
        <w:t>https://github.com/huggingface/transformers/tree/main/examples/pytorch/text-classification</w:t>
      </w:r>
      <w:bookmarkEnd w:id="6"/>
    </w:p>
    <w:sectPr w:rsidR="00C61F49" w:rsidRPr="00372981" w:rsidSect="00066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2B672" w14:textId="77777777" w:rsidR="00066623" w:rsidRDefault="00066623" w:rsidP="003061A1">
      <w:r>
        <w:separator/>
      </w:r>
    </w:p>
  </w:endnote>
  <w:endnote w:type="continuationSeparator" w:id="0">
    <w:p w14:paraId="384AF347" w14:textId="77777777" w:rsidR="00066623" w:rsidRDefault="00066623" w:rsidP="00306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F06B" w14:textId="77777777" w:rsidR="00066623" w:rsidRDefault="00066623" w:rsidP="003061A1">
      <w:r>
        <w:separator/>
      </w:r>
    </w:p>
  </w:footnote>
  <w:footnote w:type="continuationSeparator" w:id="0">
    <w:p w14:paraId="6580EC56" w14:textId="77777777" w:rsidR="00066623" w:rsidRDefault="00066623" w:rsidP="00306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BE2"/>
    <w:multiLevelType w:val="hybridMultilevel"/>
    <w:tmpl w:val="642A0F70"/>
    <w:lvl w:ilvl="0" w:tplc="3A8EE526">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 w15:restartNumberingAfterBreak="0">
    <w:nsid w:val="0ADB285C"/>
    <w:multiLevelType w:val="hybridMultilevel"/>
    <w:tmpl w:val="FA308870"/>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170009A"/>
    <w:multiLevelType w:val="hybridMultilevel"/>
    <w:tmpl w:val="ECCA872C"/>
    <w:lvl w:ilvl="0" w:tplc="2AC65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F4113C"/>
    <w:multiLevelType w:val="hybridMultilevel"/>
    <w:tmpl w:val="976C95C0"/>
    <w:lvl w:ilvl="0" w:tplc="9F38ACC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9AF65EB"/>
    <w:multiLevelType w:val="hybridMultilevel"/>
    <w:tmpl w:val="315AAED6"/>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5" w15:restartNumberingAfterBreak="0">
    <w:nsid w:val="2AC6306E"/>
    <w:multiLevelType w:val="hybridMultilevel"/>
    <w:tmpl w:val="B47C6B74"/>
    <w:lvl w:ilvl="0" w:tplc="55A618F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AD977BC"/>
    <w:multiLevelType w:val="hybridMultilevel"/>
    <w:tmpl w:val="8A3A3A5C"/>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62C66E2"/>
    <w:multiLevelType w:val="hybridMultilevel"/>
    <w:tmpl w:val="5B761B1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8D85428"/>
    <w:multiLevelType w:val="hybridMultilevel"/>
    <w:tmpl w:val="46FCADEA"/>
    <w:lvl w:ilvl="0" w:tplc="79DECDE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49592C9D"/>
    <w:multiLevelType w:val="hybridMultilevel"/>
    <w:tmpl w:val="7F94EE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D480D2A"/>
    <w:multiLevelType w:val="hybridMultilevel"/>
    <w:tmpl w:val="A036D906"/>
    <w:lvl w:ilvl="0" w:tplc="696CCD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F401231"/>
    <w:multiLevelType w:val="hybridMultilevel"/>
    <w:tmpl w:val="5CFA77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9C3DA6"/>
    <w:multiLevelType w:val="hybridMultilevel"/>
    <w:tmpl w:val="64125FBA"/>
    <w:lvl w:ilvl="0" w:tplc="2E805904">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5C86C9D"/>
    <w:multiLevelType w:val="hybridMultilevel"/>
    <w:tmpl w:val="50B6A9B2"/>
    <w:lvl w:ilvl="0" w:tplc="C1880DE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6A0515C3"/>
    <w:multiLevelType w:val="hybridMultilevel"/>
    <w:tmpl w:val="22347F30"/>
    <w:lvl w:ilvl="0" w:tplc="B39CF630">
      <w:start w:val="1"/>
      <w:numFmt w:val="bullet"/>
      <w:lvlText w:val=""/>
      <w:lvlJc w:val="left"/>
      <w:pPr>
        <w:tabs>
          <w:tab w:val="num" w:pos="720"/>
        </w:tabs>
        <w:ind w:left="720" w:hanging="360"/>
      </w:pPr>
      <w:rPr>
        <w:rFonts w:ascii="Wingdings 2" w:hAnsi="Wingdings 2" w:hint="default"/>
      </w:rPr>
    </w:lvl>
    <w:lvl w:ilvl="1" w:tplc="474ECCA4">
      <w:numFmt w:val="bullet"/>
      <w:lvlText w:val=""/>
      <w:lvlJc w:val="left"/>
      <w:pPr>
        <w:tabs>
          <w:tab w:val="num" w:pos="1440"/>
        </w:tabs>
        <w:ind w:left="1440" w:hanging="360"/>
      </w:pPr>
      <w:rPr>
        <w:rFonts w:ascii="Wingdings 2" w:hAnsi="Wingdings 2" w:hint="default"/>
      </w:rPr>
    </w:lvl>
    <w:lvl w:ilvl="2" w:tplc="5FF0D292" w:tentative="1">
      <w:start w:val="1"/>
      <w:numFmt w:val="bullet"/>
      <w:lvlText w:val=""/>
      <w:lvlJc w:val="left"/>
      <w:pPr>
        <w:tabs>
          <w:tab w:val="num" w:pos="2160"/>
        </w:tabs>
        <w:ind w:left="2160" w:hanging="360"/>
      </w:pPr>
      <w:rPr>
        <w:rFonts w:ascii="Wingdings 2" w:hAnsi="Wingdings 2" w:hint="default"/>
      </w:rPr>
    </w:lvl>
    <w:lvl w:ilvl="3" w:tplc="A39283EA" w:tentative="1">
      <w:start w:val="1"/>
      <w:numFmt w:val="bullet"/>
      <w:lvlText w:val=""/>
      <w:lvlJc w:val="left"/>
      <w:pPr>
        <w:tabs>
          <w:tab w:val="num" w:pos="2880"/>
        </w:tabs>
        <w:ind w:left="2880" w:hanging="360"/>
      </w:pPr>
      <w:rPr>
        <w:rFonts w:ascii="Wingdings 2" w:hAnsi="Wingdings 2" w:hint="default"/>
      </w:rPr>
    </w:lvl>
    <w:lvl w:ilvl="4" w:tplc="35903AF6" w:tentative="1">
      <w:start w:val="1"/>
      <w:numFmt w:val="bullet"/>
      <w:lvlText w:val=""/>
      <w:lvlJc w:val="left"/>
      <w:pPr>
        <w:tabs>
          <w:tab w:val="num" w:pos="3600"/>
        </w:tabs>
        <w:ind w:left="3600" w:hanging="360"/>
      </w:pPr>
      <w:rPr>
        <w:rFonts w:ascii="Wingdings 2" w:hAnsi="Wingdings 2" w:hint="default"/>
      </w:rPr>
    </w:lvl>
    <w:lvl w:ilvl="5" w:tplc="425E5DAA" w:tentative="1">
      <w:start w:val="1"/>
      <w:numFmt w:val="bullet"/>
      <w:lvlText w:val=""/>
      <w:lvlJc w:val="left"/>
      <w:pPr>
        <w:tabs>
          <w:tab w:val="num" w:pos="4320"/>
        </w:tabs>
        <w:ind w:left="4320" w:hanging="360"/>
      </w:pPr>
      <w:rPr>
        <w:rFonts w:ascii="Wingdings 2" w:hAnsi="Wingdings 2" w:hint="default"/>
      </w:rPr>
    </w:lvl>
    <w:lvl w:ilvl="6" w:tplc="C5E803F4" w:tentative="1">
      <w:start w:val="1"/>
      <w:numFmt w:val="bullet"/>
      <w:lvlText w:val=""/>
      <w:lvlJc w:val="left"/>
      <w:pPr>
        <w:tabs>
          <w:tab w:val="num" w:pos="5040"/>
        </w:tabs>
        <w:ind w:left="5040" w:hanging="360"/>
      </w:pPr>
      <w:rPr>
        <w:rFonts w:ascii="Wingdings 2" w:hAnsi="Wingdings 2" w:hint="default"/>
      </w:rPr>
    </w:lvl>
    <w:lvl w:ilvl="7" w:tplc="F1AA9376" w:tentative="1">
      <w:start w:val="1"/>
      <w:numFmt w:val="bullet"/>
      <w:lvlText w:val=""/>
      <w:lvlJc w:val="left"/>
      <w:pPr>
        <w:tabs>
          <w:tab w:val="num" w:pos="5760"/>
        </w:tabs>
        <w:ind w:left="5760" w:hanging="360"/>
      </w:pPr>
      <w:rPr>
        <w:rFonts w:ascii="Wingdings 2" w:hAnsi="Wingdings 2" w:hint="default"/>
      </w:rPr>
    </w:lvl>
    <w:lvl w:ilvl="8" w:tplc="ABFC5C84"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FF0222A"/>
    <w:multiLevelType w:val="hybridMultilevel"/>
    <w:tmpl w:val="4328D78C"/>
    <w:lvl w:ilvl="0" w:tplc="FA54FC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03C7B11"/>
    <w:multiLevelType w:val="hybridMultilevel"/>
    <w:tmpl w:val="038085B6"/>
    <w:lvl w:ilvl="0" w:tplc="04090017">
      <w:start w:val="1"/>
      <w:numFmt w:val="chineseCountingThousand"/>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7" w15:restartNumberingAfterBreak="0">
    <w:nsid w:val="70C162D7"/>
    <w:multiLevelType w:val="hybridMultilevel"/>
    <w:tmpl w:val="209A1E16"/>
    <w:lvl w:ilvl="0" w:tplc="04090017">
      <w:start w:val="1"/>
      <w:numFmt w:val="chineseCountingThousand"/>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978410412">
    <w:abstractNumId w:val="13"/>
  </w:num>
  <w:num w:numId="2" w16cid:durableId="2138185657">
    <w:abstractNumId w:val="16"/>
  </w:num>
  <w:num w:numId="3" w16cid:durableId="1717388069">
    <w:abstractNumId w:val="4"/>
  </w:num>
  <w:num w:numId="4" w16cid:durableId="808521232">
    <w:abstractNumId w:val="0"/>
  </w:num>
  <w:num w:numId="5" w16cid:durableId="1438987066">
    <w:abstractNumId w:val="14"/>
  </w:num>
  <w:num w:numId="6" w16cid:durableId="85075641">
    <w:abstractNumId w:val="7"/>
  </w:num>
  <w:num w:numId="7" w16cid:durableId="1100636750">
    <w:abstractNumId w:val="2"/>
  </w:num>
  <w:num w:numId="8" w16cid:durableId="1553690618">
    <w:abstractNumId w:val="5"/>
  </w:num>
  <w:num w:numId="9" w16cid:durableId="1905294247">
    <w:abstractNumId w:val="1"/>
  </w:num>
  <w:num w:numId="10" w16cid:durableId="1693847780">
    <w:abstractNumId w:val="10"/>
  </w:num>
  <w:num w:numId="11" w16cid:durableId="558133041">
    <w:abstractNumId w:val="17"/>
  </w:num>
  <w:num w:numId="12" w16cid:durableId="1337346387">
    <w:abstractNumId w:val="6"/>
  </w:num>
  <w:num w:numId="13" w16cid:durableId="1280987066">
    <w:abstractNumId w:val="11"/>
  </w:num>
  <w:num w:numId="14" w16cid:durableId="156574227">
    <w:abstractNumId w:val="15"/>
  </w:num>
  <w:num w:numId="15" w16cid:durableId="1541671834">
    <w:abstractNumId w:val="9"/>
  </w:num>
  <w:num w:numId="16" w16cid:durableId="11957467">
    <w:abstractNumId w:val="8"/>
  </w:num>
  <w:num w:numId="17" w16cid:durableId="211506845">
    <w:abstractNumId w:val="12"/>
  </w:num>
  <w:num w:numId="18" w16cid:durableId="1648436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60"/>
    <w:rsid w:val="00001364"/>
    <w:rsid w:val="0000266A"/>
    <w:rsid w:val="00003A89"/>
    <w:rsid w:val="00004709"/>
    <w:rsid w:val="00006504"/>
    <w:rsid w:val="00007E24"/>
    <w:rsid w:val="0001227E"/>
    <w:rsid w:val="00013B85"/>
    <w:rsid w:val="00020284"/>
    <w:rsid w:val="0002712F"/>
    <w:rsid w:val="00031155"/>
    <w:rsid w:val="000431B0"/>
    <w:rsid w:val="00043D3B"/>
    <w:rsid w:val="00045EE8"/>
    <w:rsid w:val="00056728"/>
    <w:rsid w:val="00066623"/>
    <w:rsid w:val="00067BDC"/>
    <w:rsid w:val="00074001"/>
    <w:rsid w:val="0008049E"/>
    <w:rsid w:val="00080ECE"/>
    <w:rsid w:val="00081702"/>
    <w:rsid w:val="00083963"/>
    <w:rsid w:val="000843F6"/>
    <w:rsid w:val="00086AEE"/>
    <w:rsid w:val="00091B01"/>
    <w:rsid w:val="0009466B"/>
    <w:rsid w:val="000947B2"/>
    <w:rsid w:val="000A2812"/>
    <w:rsid w:val="000B1DB3"/>
    <w:rsid w:val="000B5FC8"/>
    <w:rsid w:val="000C2AF4"/>
    <w:rsid w:val="000C3147"/>
    <w:rsid w:val="000D208A"/>
    <w:rsid w:val="000D3F6F"/>
    <w:rsid w:val="000D3FDE"/>
    <w:rsid w:val="000D6ED2"/>
    <w:rsid w:val="000E65A5"/>
    <w:rsid w:val="000F1008"/>
    <w:rsid w:val="000F1FA5"/>
    <w:rsid w:val="000F239A"/>
    <w:rsid w:val="000F59B3"/>
    <w:rsid w:val="0010182A"/>
    <w:rsid w:val="00102263"/>
    <w:rsid w:val="0010356A"/>
    <w:rsid w:val="001145DD"/>
    <w:rsid w:val="00114F74"/>
    <w:rsid w:val="00115A01"/>
    <w:rsid w:val="00120831"/>
    <w:rsid w:val="0012306C"/>
    <w:rsid w:val="001246FB"/>
    <w:rsid w:val="00124DA4"/>
    <w:rsid w:val="00125BB7"/>
    <w:rsid w:val="00130D61"/>
    <w:rsid w:val="00131624"/>
    <w:rsid w:val="001318EF"/>
    <w:rsid w:val="00131B0F"/>
    <w:rsid w:val="00136A57"/>
    <w:rsid w:val="001411A5"/>
    <w:rsid w:val="00144880"/>
    <w:rsid w:val="00145247"/>
    <w:rsid w:val="00147962"/>
    <w:rsid w:val="00151887"/>
    <w:rsid w:val="0015194B"/>
    <w:rsid w:val="00154469"/>
    <w:rsid w:val="00154E68"/>
    <w:rsid w:val="00157B5A"/>
    <w:rsid w:val="00164DF5"/>
    <w:rsid w:val="00165D84"/>
    <w:rsid w:val="00167A5A"/>
    <w:rsid w:val="00170EEC"/>
    <w:rsid w:val="0017183C"/>
    <w:rsid w:val="00175583"/>
    <w:rsid w:val="00176A7A"/>
    <w:rsid w:val="00186907"/>
    <w:rsid w:val="00194807"/>
    <w:rsid w:val="00194FD8"/>
    <w:rsid w:val="00196412"/>
    <w:rsid w:val="001A5F7D"/>
    <w:rsid w:val="001A6ED9"/>
    <w:rsid w:val="001C0F2C"/>
    <w:rsid w:val="001C2ECA"/>
    <w:rsid w:val="001C404A"/>
    <w:rsid w:val="001C6604"/>
    <w:rsid w:val="001C6C2C"/>
    <w:rsid w:val="001C6DA8"/>
    <w:rsid w:val="001D2374"/>
    <w:rsid w:val="001D4669"/>
    <w:rsid w:val="001E18AA"/>
    <w:rsid w:val="001E7EB2"/>
    <w:rsid w:val="001F11BD"/>
    <w:rsid w:val="00205DAF"/>
    <w:rsid w:val="00207A25"/>
    <w:rsid w:val="00207E53"/>
    <w:rsid w:val="00207FC3"/>
    <w:rsid w:val="00211AA5"/>
    <w:rsid w:val="00212AEF"/>
    <w:rsid w:val="00214E2D"/>
    <w:rsid w:val="00220B55"/>
    <w:rsid w:val="00223673"/>
    <w:rsid w:val="00227BF7"/>
    <w:rsid w:val="00230746"/>
    <w:rsid w:val="002346E6"/>
    <w:rsid w:val="0023654B"/>
    <w:rsid w:val="0024323B"/>
    <w:rsid w:val="0025089C"/>
    <w:rsid w:val="00266DA9"/>
    <w:rsid w:val="00267FC6"/>
    <w:rsid w:val="00274073"/>
    <w:rsid w:val="00274AEE"/>
    <w:rsid w:val="002774AA"/>
    <w:rsid w:val="00280EEC"/>
    <w:rsid w:val="00284414"/>
    <w:rsid w:val="00295B67"/>
    <w:rsid w:val="002A2AF6"/>
    <w:rsid w:val="002A6879"/>
    <w:rsid w:val="002B471F"/>
    <w:rsid w:val="002B5A0A"/>
    <w:rsid w:val="002B6432"/>
    <w:rsid w:val="002D054C"/>
    <w:rsid w:val="002D58C1"/>
    <w:rsid w:val="002D6A08"/>
    <w:rsid w:val="002D78BA"/>
    <w:rsid w:val="002D7D8B"/>
    <w:rsid w:val="002E3144"/>
    <w:rsid w:val="002E5B10"/>
    <w:rsid w:val="002E76E6"/>
    <w:rsid w:val="002F38B5"/>
    <w:rsid w:val="003022D5"/>
    <w:rsid w:val="003061A1"/>
    <w:rsid w:val="00306649"/>
    <w:rsid w:val="003110AE"/>
    <w:rsid w:val="00320172"/>
    <w:rsid w:val="00321511"/>
    <w:rsid w:val="00322744"/>
    <w:rsid w:val="00322E36"/>
    <w:rsid w:val="003235BC"/>
    <w:rsid w:val="0032452C"/>
    <w:rsid w:val="00337849"/>
    <w:rsid w:val="00345663"/>
    <w:rsid w:val="003458C5"/>
    <w:rsid w:val="00363721"/>
    <w:rsid w:val="00372981"/>
    <w:rsid w:val="003768B3"/>
    <w:rsid w:val="00377092"/>
    <w:rsid w:val="0038155A"/>
    <w:rsid w:val="00383A89"/>
    <w:rsid w:val="0038597A"/>
    <w:rsid w:val="00386B38"/>
    <w:rsid w:val="003875EF"/>
    <w:rsid w:val="00396DEB"/>
    <w:rsid w:val="003A10B7"/>
    <w:rsid w:val="003A18A3"/>
    <w:rsid w:val="003A4D99"/>
    <w:rsid w:val="003A7FEB"/>
    <w:rsid w:val="003B2EB4"/>
    <w:rsid w:val="003C094C"/>
    <w:rsid w:val="003C57F6"/>
    <w:rsid w:val="003C7691"/>
    <w:rsid w:val="003D1813"/>
    <w:rsid w:val="003E20F9"/>
    <w:rsid w:val="003E472D"/>
    <w:rsid w:val="003F4E83"/>
    <w:rsid w:val="0040307E"/>
    <w:rsid w:val="00403E19"/>
    <w:rsid w:val="00403F27"/>
    <w:rsid w:val="004043E7"/>
    <w:rsid w:val="004054C3"/>
    <w:rsid w:val="00413BDA"/>
    <w:rsid w:val="004158FE"/>
    <w:rsid w:val="004204C9"/>
    <w:rsid w:val="00422C1A"/>
    <w:rsid w:val="0042509B"/>
    <w:rsid w:val="00427769"/>
    <w:rsid w:val="00432964"/>
    <w:rsid w:val="004340C0"/>
    <w:rsid w:val="00444C4D"/>
    <w:rsid w:val="00444EE6"/>
    <w:rsid w:val="004519E7"/>
    <w:rsid w:val="004519F6"/>
    <w:rsid w:val="004533C3"/>
    <w:rsid w:val="00453E20"/>
    <w:rsid w:val="00461E6A"/>
    <w:rsid w:val="00462F13"/>
    <w:rsid w:val="004644BB"/>
    <w:rsid w:val="00465703"/>
    <w:rsid w:val="00470C1B"/>
    <w:rsid w:val="00482A4B"/>
    <w:rsid w:val="00483F05"/>
    <w:rsid w:val="00484B70"/>
    <w:rsid w:val="00485340"/>
    <w:rsid w:val="00491504"/>
    <w:rsid w:val="00492A7C"/>
    <w:rsid w:val="0049330C"/>
    <w:rsid w:val="00493B93"/>
    <w:rsid w:val="00495DBA"/>
    <w:rsid w:val="00497611"/>
    <w:rsid w:val="004A0A97"/>
    <w:rsid w:val="004A5526"/>
    <w:rsid w:val="004A7170"/>
    <w:rsid w:val="004C54E2"/>
    <w:rsid w:val="004C57C8"/>
    <w:rsid w:val="004D1998"/>
    <w:rsid w:val="004D27FB"/>
    <w:rsid w:val="004D6867"/>
    <w:rsid w:val="004E0792"/>
    <w:rsid w:val="004E3522"/>
    <w:rsid w:val="004E3CC3"/>
    <w:rsid w:val="004E5B25"/>
    <w:rsid w:val="004F3070"/>
    <w:rsid w:val="004F4753"/>
    <w:rsid w:val="004F4FF9"/>
    <w:rsid w:val="005006E1"/>
    <w:rsid w:val="00501D00"/>
    <w:rsid w:val="005041C9"/>
    <w:rsid w:val="00504E43"/>
    <w:rsid w:val="005147AC"/>
    <w:rsid w:val="0052180D"/>
    <w:rsid w:val="00526E28"/>
    <w:rsid w:val="005273C4"/>
    <w:rsid w:val="0054089C"/>
    <w:rsid w:val="00544765"/>
    <w:rsid w:val="00544E59"/>
    <w:rsid w:val="005452F2"/>
    <w:rsid w:val="00547F62"/>
    <w:rsid w:val="00553B85"/>
    <w:rsid w:val="00554D37"/>
    <w:rsid w:val="00556F93"/>
    <w:rsid w:val="005623A8"/>
    <w:rsid w:val="005638AF"/>
    <w:rsid w:val="0056412E"/>
    <w:rsid w:val="0056538C"/>
    <w:rsid w:val="005713DE"/>
    <w:rsid w:val="00573422"/>
    <w:rsid w:val="005759F1"/>
    <w:rsid w:val="00576DDB"/>
    <w:rsid w:val="00576FB4"/>
    <w:rsid w:val="00580930"/>
    <w:rsid w:val="005844E7"/>
    <w:rsid w:val="005905A4"/>
    <w:rsid w:val="00592051"/>
    <w:rsid w:val="00592985"/>
    <w:rsid w:val="00594C13"/>
    <w:rsid w:val="005A26F2"/>
    <w:rsid w:val="005A584B"/>
    <w:rsid w:val="005B5EB6"/>
    <w:rsid w:val="005C595D"/>
    <w:rsid w:val="005C7A03"/>
    <w:rsid w:val="005D4688"/>
    <w:rsid w:val="005D524E"/>
    <w:rsid w:val="005D5600"/>
    <w:rsid w:val="005D6A9C"/>
    <w:rsid w:val="005E0E4C"/>
    <w:rsid w:val="005F248F"/>
    <w:rsid w:val="005F3485"/>
    <w:rsid w:val="005F3807"/>
    <w:rsid w:val="005F64D9"/>
    <w:rsid w:val="00601473"/>
    <w:rsid w:val="00603395"/>
    <w:rsid w:val="006047C1"/>
    <w:rsid w:val="00610024"/>
    <w:rsid w:val="00612D68"/>
    <w:rsid w:val="00614452"/>
    <w:rsid w:val="0062435F"/>
    <w:rsid w:val="00624773"/>
    <w:rsid w:val="00630ADF"/>
    <w:rsid w:val="00632782"/>
    <w:rsid w:val="00633BE5"/>
    <w:rsid w:val="0063702F"/>
    <w:rsid w:val="00642DC8"/>
    <w:rsid w:val="00654EEF"/>
    <w:rsid w:val="006630BD"/>
    <w:rsid w:val="00663D2E"/>
    <w:rsid w:val="00665D28"/>
    <w:rsid w:val="0067127D"/>
    <w:rsid w:val="00672E45"/>
    <w:rsid w:val="00675474"/>
    <w:rsid w:val="00682013"/>
    <w:rsid w:val="006837AB"/>
    <w:rsid w:val="006838CA"/>
    <w:rsid w:val="00684380"/>
    <w:rsid w:val="00685D03"/>
    <w:rsid w:val="00686849"/>
    <w:rsid w:val="006946CF"/>
    <w:rsid w:val="00694E93"/>
    <w:rsid w:val="006960F9"/>
    <w:rsid w:val="006A08D9"/>
    <w:rsid w:val="006A2257"/>
    <w:rsid w:val="006A6A04"/>
    <w:rsid w:val="006B1D11"/>
    <w:rsid w:val="006C02C3"/>
    <w:rsid w:val="006C0A46"/>
    <w:rsid w:val="006D05FF"/>
    <w:rsid w:val="006D27D6"/>
    <w:rsid w:val="006D34FB"/>
    <w:rsid w:val="006D6D69"/>
    <w:rsid w:val="006E11D2"/>
    <w:rsid w:val="006E691D"/>
    <w:rsid w:val="00714FA8"/>
    <w:rsid w:val="00723F93"/>
    <w:rsid w:val="00726E09"/>
    <w:rsid w:val="00732D4E"/>
    <w:rsid w:val="00734744"/>
    <w:rsid w:val="00736DB1"/>
    <w:rsid w:val="007408A4"/>
    <w:rsid w:val="00740D53"/>
    <w:rsid w:val="00742690"/>
    <w:rsid w:val="00744D23"/>
    <w:rsid w:val="00747E51"/>
    <w:rsid w:val="007526FB"/>
    <w:rsid w:val="00752AF4"/>
    <w:rsid w:val="007556C5"/>
    <w:rsid w:val="00760EEC"/>
    <w:rsid w:val="007642FA"/>
    <w:rsid w:val="00781ECD"/>
    <w:rsid w:val="007847C2"/>
    <w:rsid w:val="00790894"/>
    <w:rsid w:val="00794755"/>
    <w:rsid w:val="007A0486"/>
    <w:rsid w:val="007A1717"/>
    <w:rsid w:val="007A573C"/>
    <w:rsid w:val="007B3FFD"/>
    <w:rsid w:val="007C6DED"/>
    <w:rsid w:val="007D28D6"/>
    <w:rsid w:val="007D2960"/>
    <w:rsid w:val="007D45BF"/>
    <w:rsid w:val="007E034C"/>
    <w:rsid w:val="007E20A1"/>
    <w:rsid w:val="007E42CD"/>
    <w:rsid w:val="007E5156"/>
    <w:rsid w:val="007F26DA"/>
    <w:rsid w:val="00803131"/>
    <w:rsid w:val="00805BF1"/>
    <w:rsid w:val="00805F43"/>
    <w:rsid w:val="00810107"/>
    <w:rsid w:val="00813B18"/>
    <w:rsid w:val="00820073"/>
    <w:rsid w:val="0082316C"/>
    <w:rsid w:val="008236ED"/>
    <w:rsid w:val="00835EA8"/>
    <w:rsid w:val="008410C2"/>
    <w:rsid w:val="0084274F"/>
    <w:rsid w:val="0084370F"/>
    <w:rsid w:val="0084620F"/>
    <w:rsid w:val="008516EB"/>
    <w:rsid w:val="00852679"/>
    <w:rsid w:val="008545CE"/>
    <w:rsid w:val="00854C36"/>
    <w:rsid w:val="00855D41"/>
    <w:rsid w:val="008660FA"/>
    <w:rsid w:val="00866A18"/>
    <w:rsid w:val="008735D1"/>
    <w:rsid w:val="00874C77"/>
    <w:rsid w:val="00877A28"/>
    <w:rsid w:val="008821AC"/>
    <w:rsid w:val="00886078"/>
    <w:rsid w:val="00890257"/>
    <w:rsid w:val="00896181"/>
    <w:rsid w:val="00897E45"/>
    <w:rsid w:val="008A053B"/>
    <w:rsid w:val="008A2E46"/>
    <w:rsid w:val="008A4A83"/>
    <w:rsid w:val="008A550A"/>
    <w:rsid w:val="008A785B"/>
    <w:rsid w:val="008B300A"/>
    <w:rsid w:val="008C4443"/>
    <w:rsid w:val="008C4EC8"/>
    <w:rsid w:val="008D234E"/>
    <w:rsid w:val="008D64B9"/>
    <w:rsid w:val="008E002B"/>
    <w:rsid w:val="008E25D8"/>
    <w:rsid w:val="008E4EC4"/>
    <w:rsid w:val="008F3CE8"/>
    <w:rsid w:val="008F457A"/>
    <w:rsid w:val="008F4E09"/>
    <w:rsid w:val="008F6D55"/>
    <w:rsid w:val="008F7BB4"/>
    <w:rsid w:val="008F7E7B"/>
    <w:rsid w:val="00902151"/>
    <w:rsid w:val="00906631"/>
    <w:rsid w:val="00906A2D"/>
    <w:rsid w:val="0091218F"/>
    <w:rsid w:val="00914D18"/>
    <w:rsid w:val="009264E3"/>
    <w:rsid w:val="009266EC"/>
    <w:rsid w:val="00932914"/>
    <w:rsid w:val="00942121"/>
    <w:rsid w:val="0094291A"/>
    <w:rsid w:val="00943963"/>
    <w:rsid w:val="009500C1"/>
    <w:rsid w:val="00957971"/>
    <w:rsid w:val="00970EB8"/>
    <w:rsid w:val="00976FC6"/>
    <w:rsid w:val="009777EB"/>
    <w:rsid w:val="00982A2F"/>
    <w:rsid w:val="00982D8B"/>
    <w:rsid w:val="00990646"/>
    <w:rsid w:val="00991AC0"/>
    <w:rsid w:val="0099694F"/>
    <w:rsid w:val="009A1610"/>
    <w:rsid w:val="009A4368"/>
    <w:rsid w:val="009B028A"/>
    <w:rsid w:val="009B42AF"/>
    <w:rsid w:val="009C67F8"/>
    <w:rsid w:val="009D2FBD"/>
    <w:rsid w:val="009D4C12"/>
    <w:rsid w:val="009D4D78"/>
    <w:rsid w:val="009E3C78"/>
    <w:rsid w:val="009F108F"/>
    <w:rsid w:val="009F63F1"/>
    <w:rsid w:val="009F6DD0"/>
    <w:rsid w:val="009F766A"/>
    <w:rsid w:val="00A07D83"/>
    <w:rsid w:val="00A13D6C"/>
    <w:rsid w:val="00A2328F"/>
    <w:rsid w:val="00A24DFF"/>
    <w:rsid w:val="00A27C99"/>
    <w:rsid w:val="00A33AC2"/>
    <w:rsid w:val="00A34D38"/>
    <w:rsid w:val="00A36AE8"/>
    <w:rsid w:val="00A419EA"/>
    <w:rsid w:val="00A542A7"/>
    <w:rsid w:val="00A55962"/>
    <w:rsid w:val="00A66239"/>
    <w:rsid w:val="00A668B4"/>
    <w:rsid w:val="00A74235"/>
    <w:rsid w:val="00A7693D"/>
    <w:rsid w:val="00A810ED"/>
    <w:rsid w:val="00A810FA"/>
    <w:rsid w:val="00A81B85"/>
    <w:rsid w:val="00A847DE"/>
    <w:rsid w:val="00A85108"/>
    <w:rsid w:val="00A93069"/>
    <w:rsid w:val="00A95221"/>
    <w:rsid w:val="00A97F9D"/>
    <w:rsid w:val="00AA2D81"/>
    <w:rsid w:val="00AA4C6E"/>
    <w:rsid w:val="00AB421D"/>
    <w:rsid w:val="00AC0F2A"/>
    <w:rsid w:val="00AC55D3"/>
    <w:rsid w:val="00AC6358"/>
    <w:rsid w:val="00AD008C"/>
    <w:rsid w:val="00AD5327"/>
    <w:rsid w:val="00AE4EAF"/>
    <w:rsid w:val="00AF751F"/>
    <w:rsid w:val="00B01CF5"/>
    <w:rsid w:val="00B04FBF"/>
    <w:rsid w:val="00B228C3"/>
    <w:rsid w:val="00B24699"/>
    <w:rsid w:val="00B329FB"/>
    <w:rsid w:val="00B34BCF"/>
    <w:rsid w:val="00B36567"/>
    <w:rsid w:val="00B40505"/>
    <w:rsid w:val="00B4326C"/>
    <w:rsid w:val="00B4447D"/>
    <w:rsid w:val="00B54AB2"/>
    <w:rsid w:val="00B621BD"/>
    <w:rsid w:val="00B6389A"/>
    <w:rsid w:val="00B666A2"/>
    <w:rsid w:val="00B66C5C"/>
    <w:rsid w:val="00B6755A"/>
    <w:rsid w:val="00B7138B"/>
    <w:rsid w:val="00B75F63"/>
    <w:rsid w:val="00B8707C"/>
    <w:rsid w:val="00B87A2A"/>
    <w:rsid w:val="00B95677"/>
    <w:rsid w:val="00B96048"/>
    <w:rsid w:val="00BB0344"/>
    <w:rsid w:val="00BB0C32"/>
    <w:rsid w:val="00BC09FF"/>
    <w:rsid w:val="00BC2868"/>
    <w:rsid w:val="00BD3814"/>
    <w:rsid w:val="00BE3994"/>
    <w:rsid w:val="00BE3AF9"/>
    <w:rsid w:val="00BE613C"/>
    <w:rsid w:val="00BF0928"/>
    <w:rsid w:val="00BF1795"/>
    <w:rsid w:val="00BF2335"/>
    <w:rsid w:val="00BF31D2"/>
    <w:rsid w:val="00C00966"/>
    <w:rsid w:val="00C0497C"/>
    <w:rsid w:val="00C0635E"/>
    <w:rsid w:val="00C07E4B"/>
    <w:rsid w:val="00C07F60"/>
    <w:rsid w:val="00C100E4"/>
    <w:rsid w:val="00C1324E"/>
    <w:rsid w:val="00C17351"/>
    <w:rsid w:val="00C21625"/>
    <w:rsid w:val="00C2290F"/>
    <w:rsid w:val="00C251F7"/>
    <w:rsid w:val="00C26FD4"/>
    <w:rsid w:val="00C273F3"/>
    <w:rsid w:val="00C2788C"/>
    <w:rsid w:val="00C2790D"/>
    <w:rsid w:val="00C27956"/>
    <w:rsid w:val="00C30139"/>
    <w:rsid w:val="00C32CD0"/>
    <w:rsid w:val="00C4191E"/>
    <w:rsid w:val="00C42749"/>
    <w:rsid w:val="00C4368C"/>
    <w:rsid w:val="00C44471"/>
    <w:rsid w:val="00C5714F"/>
    <w:rsid w:val="00C61F49"/>
    <w:rsid w:val="00C63FDB"/>
    <w:rsid w:val="00C64855"/>
    <w:rsid w:val="00C67B32"/>
    <w:rsid w:val="00C70E16"/>
    <w:rsid w:val="00C70F5B"/>
    <w:rsid w:val="00C82236"/>
    <w:rsid w:val="00C85F64"/>
    <w:rsid w:val="00CA2C3B"/>
    <w:rsid w:val="00CB6BF2"/>
    <w:rsid w:val="00CB71B7"/>
    <w:rsid w:val="00CC0E72"/>
    <w:rsid w:val="00CC1840"/>
    <w:rsid w:val="00CD6A69"/>
    <w:rsid w:val="00CD77D1"/>
    <w:rsid w:val="00CE2F94"/>
    <w:rsid w:val="00CE49A7"/>
    <w:rsid w:val="00CF2628"/>
    <w:rsid w:val="00CF6B01"/>
    <w:rsid w:val="00CF7CD4"/>
    <w:rsid w:val="00D02B9F"/>
    <w:rsid w:val="00D071EC"/>
    <w:rsid w:val="00D079BB"/>
    <w:rsid w:val="00D10495"/>
    <w:rsid w:val="00D11CC8"/>
    <w:rsid w:val="00D128A6"/>
    <w:rsid w:val="00D14D1E"/>
    <w:rsid w:val="00D35D34"/>
    <w:rsid w:val="00D365A5"/>
    <w:rsid w:val="00D53510"/>
    <w:rsid w:val="00D5485B"/>
    <w:rsid w:val="00D55D0C"/>
    <w:rsid w:val="00D6700F"/>
    <w:rsid w:val="00D71122"/>
    <w:rsid w:val="00D71922"/>
    <w:rsid w:val="00D72AE8"/>
    <w:rsid w:val="00D74F8D"/>
    <w:rsid w:val="00D810AD"/>
    <w:rsid w:val="00D81B20"/>
    <w:rsid w:val="00D81CC2"/>
    <w:rsid w:val="00D8295C"/>
    <w:rsid w:val="00D900B3"/>
    <w:rsid w:val="00D90381"/>
    <w:rsid w:val="00DA09AD"/>
    <w:rsid w:val="00DB67B7"/>
    <w:rsid w:val="00DC3266"/>
    <w:rsid w:val="00DC5E0C"/>
    <w:rsid w:val="00DD0710"/>
    <w:rsid w:val="00DD12AD"/>
    <w:rsid w:val="00DE6953"/>
    <w:rsid w:val="00DF0858"/>
    <w:rsid w:val="00DF23C4"/>
    <w:rsid w:val="00E021B5"/>
    <w:rsid w:val="00E15A38"/>
    <w:rsid w:val="00E16D98"/>
    <w:rsid w:val="00E20DF9"/>
    <w:rsid w:val="00E27BFA"/>
    <w:rsid w:val="00E30757"/>
    <w:rsid w:val="00E325A1"/>
    <w:rsid w:val="00E36FE2"/>
    <w:rsid w:val="00E43F52"/>
    <w:rsid w:val="00E464AE"/>
    <w:rsid w:val="00E47060"/>
    <w:rsid w:val="00E50184"/>
    <w:rsid w:val="00E5054B"/>
    <w:rsid w:val="00E50C28"/>
    <w:rsid w:val="00E515AF"/>
    <w:rsid w:val="00E6205F"/>
    <w:rsid w:val="00E6301B"/>
    <w:rsid w:val="00E63A4D"/>
    <w:rsid w:val="00E64D1C"/>
    <w:rsid w:val="00E70021"/>
    <w:rsid w:val="00E73B65"/>
    <w:rsid w:val="00E74F40"/>
    <w:rsid w:val="00E804EA"/>
    <w:rsid w:val="00E82A60"/>
    <w:rsid w:val="00E83084"/>
    <w:rsid w:val="00E8528B"/>
    <w:rsid w:val="00E9296D"/>
    <w:rsid w:val="00E964C5"/>
    <w:rsid w:val="00E96593"/>
    <w:rsid w:val="00EA0928"/>
    <w:rsid w:val="00EA0AA3"/>
    <w:rsid w:val="00EA1272"/>
    <w:rsid w:val="00EA2876"/>
    <w:rsid w:val="00EA4671"/>
    <w:rsid w:val="00EA6FED"/>
    <w:rsid w:val="00EB0698"/>
    <w:rsid w:val="00EB615D"/>
    <w:rsid w:val="00EC02F1"/>
    <w:rsid w:val="00EC1E2E"/>
    <w:rsid w:val="00EC5355"/>
    <w:rsid w:val="00ED13F1"/>
    <w:rsid w:val="00ED6B75"/>
    <w:rsid w:val="00EE1B84"/>
    <w:rsid w:val="00EE2569"/>
    <w:rsid w:val="00EE372A"/>
    <w:rsid w:val="00EE4546"/>
    <w:rsid w:val="00EE53C8"/>
    <w:rsid w:val="00EF6DB6"/>
    <w:rsid w:val="00F03C78"/>
    <w:rsid w:val="00F04B02"/>
    <w:rsid w:val="00F074C2"/>
    <w:rsid w:val="00F10A70"/>
    <w:rsid w:val="00F11C4F"/>
    <w:rsid w:val="00F15326"/>
    <w:rsid w:val="00F17AEC"/>
    <w:rsid w:val="00F23BD9"/>
    <w:rsid w:val="00F26BFE"/>
    <w:rsid w:val="00F31989"/>
    <w:rsid w:val="00F31E2A"/>
    <w:rsid w:val="00F540E8"/>
    <w:rsid w:val="00F5421F"/>
    <w:rsid w:val="00F61EFA"/>
    <w:rsid w:val="00F6282C"/>
    <w:rsid w:val="00F71629"/>
    <w:rsid w:val="00F71B03"/>
    <w:rsid w:val="00F76E22"/>
    <w:rsid w:val="00F8111A"/>
    <w:rsid w:val="00F811AF"/>
    <w:rsid w:val="00F81460"/>
    <w:rsid w:val="00F82A46"/>
    <w:rsid w:val="00F8645A"/>
    <w:rsid w:val="00F9063A"/>
    <w:rsid w:val="00F92EA9"/>
    <w:rsid w:val="00F93C40"/>
    <w:rsid w:val="00F93E45"/>
    <w:rsid w:val="00F94D88"/>
    <w:rsid w:val="00F971F9"/>
    <w:rsid w:val="00FA1843"/>
    <w:rsid w:val="00FC0F6C"/>
    <w:rsid w:val="00FC14F3"/>
    <w:rsid w:val="00FC62A4"/>
    <w:rsid w:val="00FC78DF"/>
    <w:rsid w:val="00FD0169"/>
    <w:rsid w:val="00FD0739"/>
    <w:rsid w:val="00FD4DE8"/>
    <w:rsid w:val="00FD72D6"/>
    <w:rsid w:val="00FE1639"/>
    <w:rsid w:val="00FE6A9D"/>
    <w:rsid w:val="00FF046C"/>
    <w:rsid w:val="00FF1ACA"/>
    <w:rsid w:val="00FF2187"/>
    <w:rsid w:val="00FF29A8"/>
    <w:rsid w:val="00FF4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62E67"/>
  <w15:chartTrackingRefBased/>
  <w15:docId w15:val="{1965748F-04CA-4AA1-A5E9-FB96F641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6D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6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6D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1A1"/>
    <w:pPr>
      <w:tabs>
        <w:tab w:val="center" w:pos="4153"/>
        <w:tab w:val="right" w:pos="8306"/>
      </w:tabs>
      <w:snapToGrid w:val="0"/>
      <w:jc w:val="center"/>
    </w:pPr>
    <w:rPr>
      <w:sz w:val="18"/>
      <w:szCs w:val="18"/>
    </w:rPr>
  </w:style>
  <w:style w:type="character" w:customStyle="1" w:styleId="a4">
    <w:name w:val="页眉 字符"/>
    <w:basedOn w:val="a0"/>
    <w:link w:val="a3"/>
    <w:uiPriority w:val="99"/>
    <w:rsid w:val="003061A1"/>
    <w:rPr>
      <w:sz w:val="18"/>
      <w:szCs w:val="18"/>
    </w:rPr>
  </w:style>
  <w:style w:type="paragraph" w:styleId="a5">
    <w:name w:val="footer"/>
    <w:basedOn w:val="a"/>
    <w:link w:val="a6"/>
    <w:uiPriority w:val="99"/>
    <w:unhideWhenUsed/>
    <w:rsid w:val="003061A1"/>
    <w:pPr>
      <w:tabs>
        <w:tab w:val="center" w:pos="4153"/>
        <w:tab w:val="right" w:pos="8306"/>
      </w:tabs>
      <w:snapToGrid w:val="0"/>
      <w:jc w:val="left"/>
    </w:pPr>
    <w:rPr>
      <w:sz w:val="18"/>
      <w:szCs w:val="18"/>
    </w:rPr>
  </w:style>
  <w:style w:type="character" w:customStyle="1" w:styleId="a6">
    <w:name w:val="页脚 字符"/>
    <w:basedOn w:val="a0"/>
    <w:link w:val="a5"/>
    <w:uiPriority w:val="99"/>
    <w:rsid w:val="003061A1"/>
    <w:rPr>
      <w:sz w:val="18"/>
      <w:szCs w:val="18"/>
    </w:rPr>
  </w:style>
  <w:style w:type="paragraph" w:styleId="a7">
    <w:name w:val="Normal (Web)"/>
    <w:basedOn w:val="a"/>
    <w:uiPriority w:val="99"/>
    <w:semiHidden/>
    <w:unhideWhenUsed/>
    <w:rsid w:val="00045EE8"/>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97E45"/>
    <w:pPr>
      <w:ind w:firstLineChars="200" w:firstLine="420"/>
    </w:pPr>
  </w:style>
  <w:style w:type="character" w:customStyle="1" w:styleId="tgt">
    <w:name w:val="tgt"/>
    <w:basedOn w:val="a0"/>
    <w:rsid w:val="009A1610"/>
  </w:style>
  <w:style w:type="paragraph" w:styleId="a9">
    <w:name w:val="caption"/>
    <w:basedOn w:val="a"/>
    <w:next w:val="a"/>
    <w:uiPriority w:val="35"/>
    <w:unhideWhenUsed/>
    <w:qFormat/>
    <w:rsid w:val="0024323B"/>
    <w:rPr>
      <w:rFonts w:asciiTheme="majorHAnsi" w:eastAsia="黑体" w:hAnsiTheme="majorHAnsi" w:cstheme="majorBidi"/>
      <w:sz w:val="20"/>
      <w:szCs w:val="20"/>
    </w:rPr>
  </w:style>
  <w:style w:type="character" w:styleId="aa">
    <w:name w:val="Placeholder Text"/>
    <w:basedOn w:val="a0"/>
    <w:uiPriority w:val="99"/>
    <w:semiHidden/>
    <w:rsid w:val="00E964C5"/>
    <w:rPr>
      <w:color w:val="666666"/>
    </w:rPr>
  </w:style>
  <w:style w:type="character" w:customStyle="1" w:styleId="10">
    <w:name w:val="标题 1 字符"/>
    <w:basedOn w:val="a0"/>
    <w:link w:val="1"/>
    <w:uiPriority w:val="9"/>
    <w:rsid w:val="00266DA9"/>
    <w:rPr>
      <w:b/>
      <w:bCs/>
      <w:kern w:val="44"/>
      <w:sz w:val="44"/>
      <w:szCs w:val="44"/>
    </w:rPr>
  </w:style>
  <w:style w:type="character" w:customStyle="1" w:styleId="20">
    <w:name w:val="标题 2 字符"/>
    <w:basedOn w:val="a0"/>
    <w:link w:val="2"/>
    <w:uiPriority w:val="9"/>
    <w:rsid w:val="00266D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6DA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0861">
      <w:bodyDiv w:val="1"/>
      <w:marLeft w:val="0"/>
      <w:marRight w:val="0"/>
      <w:marTop w:val="0"/>
      <w:marBottom w:val="0"/>
      <w:divBdr>
        <w:top w:val="none" w:sz="0" w:space="0" w:color="auto"/>
        <w:left w:val="none" w:sz="0" w:space="0" w:color="auto"/>
        <w:bottom w:val="none" w:sz="0" w:space="0" w:color="auto"/>
        <w:right w:val="none" w:sz="0" w:space="0" w:color="auto"/>
      </w:divBdr>
    </w:div>
    <w:div w:id="228460254">
      <w:bodyDiv w:val="1"/>
      <w:marLeft w:val="0"/>
      <w:marRight w:val="0"/>
      <w:marTop w:val="0"/>
      <w:marBottom w:val="0"/>
      <w:divBdr>
        <w:top w:val="none" w:sz="0" w:space="0" w:color="auto"/>
        <w:left w:val="none" w:sz="0" w:space="0" w:color="auto"/>
        <w:bottom w:val="none" w:sz="0" w:space="0" w:color="auto"/>
        <w:right w:val="none" w:sz="0" w:space="0" w:color="auto"/>
      </w:divBdr>
    </w:div>
    <w:div w:id="540439960">
      <w:bodyDiv w:val="1"/>
      <w:marLeft w:val="0"/>
      <w:marRight w:val="0"/>
      <w:marTop w:val="0"/>
      <w:marBottom w:val="0"/>
      <w:divBdr>
        <w:top w:val="none" w:sz="0" w:space="0" w:color="auto"/>
        <w:left w:val="none" w:sz="0" w:space="0" w:color="auto"/>
        <w:bottom w:val="none" w:sz="0" w:space="0" w:color="auto"/>
        <w:right w:val="none" w:sz="0" w:space="0" w:color="auto"/>
      </w:divBdr>
    </w:div>
    <w:div w:id="778061972">
      <w:bodyDiv w:val="1"/>
      <w:marLeft w:val="0"/>
      <w:marRight w:val="0"/>
      <w:marTop w:val="0"/>
      <w:marBottom w:val="0"/>
      <w:divBdr>
        <w:top w:val="none" w:sz="0" w:space="0" w:color="auto"/>
        <w:left w:val="none" w:sz="0" w:space="0" w:color="auto"/>
        <w:bottom w:val="none" w:sz="0" w:space="0" w:color="auto"/>
        <w:right w:val="none" w:sz="0" w:space="0" w:color="auto"/>
      </w:divBdr>
    </w:div>
    <w:div w:id="859776373">
      <w:bodyDiv w:val="1"/>
      <w:marLeft w:val="0"/>
      <w:marRight w:val="0"/>
      <w:marTop w:val="0"/>
      <w:marBottom w:val="0"/>
      <w:divBdr>
        <w:top w:val="none" w:sz="0" w:space="0" w:color="auto"/>
        <w:left w:val="none" w:sz="0" w:space="0" w:color="auto"/>
        <w:bottom w:val="none" w:sz="0" w:space="0" w:color="auto"/>
        <w:right w:val="none" w:sz="0" w:space="0" w:color="auto"/>
      </w:divBdr>
    </w:div>
    <w:div w:id="877204081">
      <w:bodyDiv w:val="1"/>
      <w:marLeft w:val="0"/>
      <w:marRight w:val="0"/>
      <w:marTop w:val="0"/>
      <w:marBottom w:val="0"/>
      <w:divBdr>
        <w:top w:val="none" w:sz="0" w:space="0" w:color="auto"/>
        <w:left w:val="none" w:sz="0" w:space="0" w:color="auto"/>
        <w:bottom w:val="none" w:sz="0" w:space="0" w:color="auto"/>
        <w:right w:val="none" w:sz="0" w:space="0" w:color="auto"/>
      </w:divBdr>
    </w:div>
    <w:div w:id="936597167">
      <w:bodyDiv w:val="1"/>
      <w:marLeft w:val="0"/>
      <w:marRight w:val="0"/>
      <w:marTop w:val="0"/>
      <w:marBottom w:val="0"/>
      <w:divBdr>
        <w:top w:val="none" w:sz="0" w:space="0" w:color="auto"/>
        <w:left w:val="none" w:sz="0" w:space="0" w:color="auto"/>
        <w:bottom w:val="none" w:sz="0" w:space="0" w:color="auto"/>
        <w:right w:val="none" w:sz="0" w:space="0" w:color="auto"/>
      </w:divBdr>
    </w:div>
    <w:div w:id="1043336042">
      <w:bodyDiv w:val="1"/>
      <w:marLeft w:val="0"/>
      <w:marRight w:val="0"/>
      <w:marTop w:val="0"/>
      <w:marBottom w:val="0"/>
      <w:divBdr>
        <w:top w:val="none" w:sz="0" w:space="0" w:color="auto"/>
        <w:left w:val="none" w:sz="0" w:space="0" w:color="auto"/>
        <w:bottom w:val="none" w:sz="0" w:space="0" w:color="auto"/>
        <w:right w:val="none" w:sz="0" w:space="0" w:color="auto"/>
      </w:divBdr>
    </w:div>
    <w:div w:id="1073625169">
      <w:bodyDiv w:val="1"/>
      <w:marLeft w:val="0"/>
      <w:marRight w:val="0"/>
      <w:marTop w:val="0"/>
      <w:marBottom w:val="0"/>
      <w:divBdr>
        <w:top w:val="none" w:sz="0" w:space="0" w:color="auto"/>
        <w:left w:val="none" w:sz="0" w:space="0" w:color="auto"/>
        <w:bottom w:val="none" w:sz="0" w:space="0" w:color="auto"/>
        <w:right w:val="none" w:sz="0" w:space="0" w:color="auto"/>
      </w:divBdr>
    </w:div>
    <w:div w:id="1088305392">
      <w:bodyDiv w:val="1"/>
      <w:marLeft w:val="0"/>
      <w:marRight w:val="0"/>
      <w:marTop w:val="0"/>
      <w:marBottom w:val="0"/>
      <w:divBdr>
        <w:top w:val="none" w:sz="0" w:space="0" w:color="auto"/>
        <w:left w:val="none" w:sz="0" w:space="0" w:color="auto"/>
        <w:bottom w:val="none" w:sz="0" w:space="0" w:color="auto"/>
        <w:right w:val="none" w:sz="0" w:space="0" w:color="auto"/>
      </w:divBdr>
    </w:div>
    <w:div w:id="1103376138">
      <w:bodyDiv w:val="1"/>
      <w:marLeft w:val="0"/>
      <w:marRight w:val="0"/>
      <w:marTop w:val="0"/>
      <w:marBottom w:val="0"/>
      <w:divBdr>
        <w:top w:val="none" w:sz="0" w:space="0" w:color="auto"/>
        <w:left w:val="none" w:sz="0" w:space="0" w:color="auto"/>
        <w:bottom w:val="none" w:sz="0" w:space="0" w:color="auto"/>
        <w:right w:val="none" w:sz="0" w:space="0" w:color="auto"/>
      </w:divBdr>
    </w:div>
    <w:div w:id="1508515600">
      <w:bodyDiv w:val="1"/>
      <w:marLeft w:val="0"/>
      <w:marRight w:val="0"/>
      <w:marTop w:val="0"/>
      <w:marBottom w:val="0"/>
      <w:divBdr>
        <w:top w:val="none" w:sz="0" w:space="0" w:color="auto"/>
        <w:left w:val="none" w:sz="0" w:space="0" w:color="auto"/>
        <w:bottom w:val="none" w:sz="0" w:space="0" w:color="auto"/>
        <w:right w:val="none" w:sz="0" w:space="0" w:color="auto"/>
      </w:divBdr>
    </w:div>
    <w:div w:id="1746565787">
      <w:bodyDiv w:val="1"/>
      <w:marLeft w:val="0"/>
      <w:marRight w:val="0"/>
      <w:marTop w:val="0"/>
      <w:marBottom w:val="0"/>
      <w:divBdr>
        <w:top w:val="none" w:sz="0" w:space="0" w:color="auto"/>
        <w:left w:val="none" w:sz="0" w:space="0" w:color="auto"/>
        <w:bottom w:val="none" w:sz="0" w:space="0" w:color="auto"/>
        <w:right w:val="none" w:sz="0" w:space="0" w:color="auto"/>
      </w:divBdr>
    </w:div>
    <w:div w:id="1766462442">
      <w:bodyDiv w:val="1"/>
      <w:marLeft w:val="0"/>
      <w:marRight w:val="0"/>
      <w:marTop w:val="0"/>
      <w:marBottom w:val="0"/>
      <w:divBdr>
        <w:top w:val="none" w:sz="0" w:space="0" w:color="auto"/>
        <w:left w:val="none" w:sz="0" w:space="0" w:color="auto"/>
        <w:bottom w:val="none" w:sz="0" w:space="0" w:color="auto"/>
        <w:right w:val="none" w:sz="0" w:space="0" w:color="auto"/>
      </w:divBdr>
    </w:div>
    <w:div w:id="1841038310">
      <w:bodyDiv w:val="1"/>
      <w:marLeft w:val="0"/>
      <w:marRight w:val="0"/>
      <w:marTop w:val="0"/>
      <w:marBottom w:val="0"/>
      <w:divBdr>
        <w:top w:val="none" w:sz="0" w:space="0" w:color="auto"/>
        <w:left w:val="none" w:sz="0" w:space="0" w:color="auto"/>
        <w:bottom w:val="none" w:sz="0" w:space="0" w:color="auto"/>
        <w:right w:val="none" w:sz="0" w:space="0" w:color="auto"/>
      </w:divBdr>
      <w:divsChild>
        <w:div w:id="2109350274">
          <w:marLeft w:val="475"/>
          <w:marRight w:val="0"/>
          <w:marTop w:val="86"/>
          <w:marBottom w:val="120"/>
          <w:divBdr>
            <w:top w:val="none" w:sz="0" w:space="0" w:color="auto"/>
            <w:left w:val="none" w:sz="0" w:space="0" w:color="auto"/>
            <w:bottom w:val="none" w:sz="0" w:space="0" w:color="auto"/>
            <w:right w:val="none" w:sz="0" w:space="0" w:color="auto"/>
          </w:divBdr>
        </w:div>
        <w:div w:id="39399967">
          <w:marLeft w:val="475"/>
          <w:marRight w:val="0"/>
          <w:marTop w:val="86"/>
          <w:marBottom w:val="120"/>
          <w:divBdr>
            <w:top w:val="none" w:sz="0" w:space="0" w:color="auto"/>
            <w:left w:val="none" w:sz="0" w:space="0" w:color="auto"/>
            <w:bottom w:val="none" w:sz="0" w:space="0" w:color="auto"/>
            <w:right w:val="none" w:sz="0" w:space="0" w:color="auto"/>
          </w:divBdr>
        </w:div>
        <w:div w:id="58988098">
          <w:marLeft w:val="994"/>
          <w:marRight w:val="0"/>
          <w:marTop w:val="96"/>
          <w:marBottom w:val="120"/>
          <w:divBdr>
            <w:top w:val="none" w:sz="0" w:space="0" w:color="auto"/>
            <w:left w:val="none" w:sz="0" w:space="0" w:color="auto"/>
            <w:bottom w:val="none" w:sz="0" w:space="0" w:color="auto"/>
            <w:right w:val="none" w:sz="0" w:space="0" w:color="auto"/>
          </w:divBdr>
        </w:div>
      </w:divsChild>
    </w:div>
    <w:div w:id="21163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76F23-E9BB-4293-8B12-4D0797F7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10</Pages>
  <Words>1601</Words>
  <Characters>9128</Characters>
  <Application>Microsoft Office Word</Application>
  <DocSecurity>0</DocSecurity>
  <Lines>76</Lines>
  <Paragraphs>21</Paragraphs>
  <ScaleCrop>false</ScaleCrop>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珂 李</dc:creator>
  <cp:keywords/>
  <dc:description/>
  <cp:lastModifiedBy>珂 李</cp:lastModifiedBy>
  <cp:revision>657</cp:revision>
  <dcterms:created xsi:type="dcterms:W3CDTF">2023-12-04T13:01:00Z</dcterms:created>
  <dcterms:modified xsi:type="dcterms:W3CDTF">2024-02-15T15:43:00Z</dcterms:modified>
</cp:coreProperties>
</file>