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harts/chart1.xml" ContentType="application/vnd.openxmlformats-officedocument.drawingml.chart+xml"/>
  <Override PartName="/word/charts/chart2.xml" ContentType="application/vnd.openxmlformats-officedocument.drawingml.chart+xml"/>
  <Override PartName="/word/charts/colors1.xml" ContentType="application/vnd.ms-office.chartcolorstyle+xml"/>
  <Override PartName="/word/charts/colors2.xml" ContentType="application/vnd.ms-office.chartcolorstyle+xml"/>
  <Override PartName="/word/charts/style1.xml" ContentType="application/vnd.ms-office.chartstyle+xml"/>
  <Override PartName="/word/charts/style2.xml" ContentType="application/vnd.ms-office.chartstyle+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ascii="微软雅黑" w:hAnsi="微软雅黑" w:eastAsia="微软雅黑" w:cs="微软雅黑"/>
          <w:b/>
          <w:sz w:val="28"/>
          <w:szCs w:val="22"/>
        </w:rPr>
      </w:pPr>
      <w:r>
        <w:rPr>
          <w:rFonts w:hint="eastAsia" w:ascii="微软雅黑" w:hAnsi="微软雅黑" w:eastAsia="微软雅黑" w:cs="微软雅黑"/>
          <w:b/>
          <w:sz w:val="28"/>
          <w:szCs w:val="22"/>
        </w:rPr>
        <w:t>金葵花债市周观察</w:t>
      </w:r>
    </w:p>
    <w:p>
      <w:pPr>
        <w:jc w:val="right"/>
        <w:rPr>
          <w:rFonts w:ascii="微软雅黑" w:hAnsi="微软雅黑" w:eastAsia="微软雅黑" w:cs="微软雅黑"/>
          <w:b/>
          <w:sz w:val="28"/>
          <w:szCs w:val="22"/>
        </w:rPr>
      </w:pPr>
      <w:r>
        <w:rPr>
          <w:rFonts w:hint="eastAsia" w:ascii="微软雅黑" w:hAnsi="微软雅黑" w:eastAsia="微软雅黑" w:cs="微软雅黑"/>
          <w:b/>
          <w:sz w:val="28"/>
          <w:szCs w:val="22"/>
        </w:rPr>
        <w:t>——收益率整体下行</w:t>
      </w:r>
    </w:p>
    <w:p>
      <w:pPr>
        <w:jc w:val="center"/>
        <w:rPr>
          <w:b/>
          <w:sz w:val="28"/>
          <w:szCs w:val="22"/>
          <w:highlight w:val="yellow"/>
        </w:rPr>
      </w:pPr>
    </w:p>
    <w:p>
      <w:pPr>
        <w:rPr>
          <w:b/>
          <w:szCs w:val="22"/>
          <w:highlight w:val="yellow"/>
        </w:rPr>
      </w:pPr>
    </w:p>
    <w:p>
      <w:pPr>
        <w:rPr>
          <w:b/>
          <w:szCs w:val="22"/>
        </w:rPr>
      </w:pPr>
      <w:r>
        <w:rPr>
          <w:rFonts w:hint="eastAsia"/>
          <w:b/>
          <w:szCs w:val="22"/>
        </w:rPr>
        <w:t>第一板块：（最顶部）投资建议：</w:t>
      </w:r>
    </w:p>
    <w:p>
      <w:pPr>
        <w:spacing w:line="360" w:lineRule="auto"/>
        <w:ind w:firstLine="420"/>
        <w:jc w:val="left"/>
        <w:rPr>
          <w:rFonts w:hint="eastAsia" w:ascii="Times New Roman" w:hAnsi="Times New Roman" w:eastAsia="仿宋" w:cs="Times New Roman"/>
          <w:sz w:val="24"/>
        </w:rPr>
      </w:pPr>
      <w:r>
        <w:rPr>
          <w:rFonts w:hint="eastAsia" w:ascii="Times New Roman" w:hAnsi="Times New Roman" w:eastAsia="仿宋" w:cs="Times New Roman"/>
          <w:sz w:val="24"/>
          <w:lang w:val="en-US" w:eastAsia="zh-CN"/>
        </w:rPr>
        <w:t>上</w:t>
      </w:r>
      <w:r>
        <w:rPr>
          <w:rFonts w:hint="eastAsia" w:ascii="Times New Roman" w:hAnsi="Times New Roman" w:eastAsia="仿宋" w:cs="Times New Roman"/>
          <w:sz w:val="24"/>
        </w:rPr>
        <w:t>周债券收益率整体下行约2BP</w:t>
      </w:r>
      <w:r>
        <w:rPr>
          <w:rFonts w:ascii="Times New Roman" w:hAnsi="Times New Roman" w:eastAsia="仿宋" w:cs="Times New Roman"/>
          <w:sz w:val="24"/>
        </w:rPr>
        <w:t>。</w:t>
      </w:r>
      <w:r>
        <w:rPr>
          <w:rFonts w:hint="eastAsia" w:ascii="Times New Roman" w:hAnsi="Times New Roman" w:eastAsia="仿宋" w:cs="Times New Roman"/>
          <w:sz w:val="24"/>
        </w:rPr>
        <w:t>资金利率小幅上行，隔夜回到1</w:t>
      </w:r>
      <w:r>
        <w:rPr>
          <w:rFonts w:ascii="Times New Roman" w:hAnsi="Times New Roman" w:eastAsia="仿宋" w:cs="Times New Roman"/>
          <w:sz w:val="24"/>
        </w:rPr>
        <w:t>.3%左右水平。央行公开市场操作净投放，体现出对月末资金面呵护。</w:t>
      </w:r>
      <w:r>
        <w:rPr>
          <w:rFonts w:hint="eastAsia" w:ascii="Times New Roman" w:hAnsi="Times New Roman" w:eastAsia="仿宋" w:cs="Times New Roman"/>
          <w:sz w:val="24"/>
        </w:rPr>
        <w:t>4月消费品零售同比0</w:t>
      </w:r>
      <w:r>
        <w:rPr>
          <w:rFonts w:ascii="Times New Roman" w:hAnsi="Times New Roman" w:eastAsia="仿宋" w:cs="Times New Roman"/>
          <w:sz w:val="24"/>
        </w:rPr>
        <w:t>.2%，前值</w:t>
      </w:r>
      <w:r>
        <w:rPr>
          <w:rFonts w:hint="eastAsia" w:ascii="Times New Roman" w:hAnsi="Times New Roman" w:eastAsia="仿宋" w:cs="Times New Roman"/>
          <w:sz w:val="24"/>
        </w:rPr>
        <w:t>1</w:t>
      </w:r>
      <w:r>
        <w:rPr>
          <w:rFonts w:ascii="Times New Roman" w:hAnsi="Times New Roman" w:eastAsia="仿宋" w:cs="Times New Roman"/>
          <w:sz w:val="24"/>
        </w:rPr>
        <w:t>.7%；工业增加值同比</w:t>
      </w:r>
      <w:r>
        <w:rPr>
          <w:rFonts w:hint="eastAsia" w:ascii="Times New Roman" w:hAnsi="Times New Roman" w:eastAsia="仿宋" w:cs="Times New Roman"/>
          <w:sz w:val="24"/>
        </w:rPr>
        <w:t>4</w:t>
      </w:r>
      <w:r>
        <w:rPr>
          <w:rFonts w:ascii="Times New Roman" w:hAnsi="Times New Roman" w:eastAsia="仿宋" w:cs="Times New Roman"/>
          <w:sz w:val="24"/>
        </w:rPr>
        <w:t>.1%，前值</w:t>
      </w:r>
      <w:r>
        <w:rPr>
          <w:rFonts w:hint="eastAsia" w:ascii="Times New Roman" w:hAnsi="Times New Roman" w:eastAsia="仿宋" w:cs="Times New Roman"/>
          <w:sz w:val="24"/>
        </w:rPr>
        <w:t>5</w:t>
      </w:r>
      <w:r>
        <w:rPr>
          <w:rFonts w:ascii="Times New Roman" w:hAnsi="Times New Roman" w:eastAsia="仿宋" w:cs="Times New Roman"/>
          <w:sz w:val="24"/>
        </w:rPr>
        <w:t>.7%；商品房销售面积累计同比</w:t>
      </w:r>
      <w:r>
        <w:rPr>
          <w:rFonts w:hint="eastAsia" w:ascii="Times New Roman" w:hAnsi="Times New Roman" w:eastAsia="仿宋" w:cs="Times New Roman"/>
          <w:sz w:val="24"/>
        </w:rPr>
        <w:t>-</w:t>
      </w:r>
      <w:r>
        <w:rPr>
          <w:rFonts w:ascii="Times New Roman" w:hAnsi="Times New Roman" w:eastAsia="仿宋" w:cs="Times New Roman"/>
          <w:sz w:val="24"/>
        </w:rPr>
        <w:t>10.2%，前值</w:t>
      </w:r>
      <w:r>
        <w:rPr>
          <w:rFonts w:hint="eastAsia" w:ascii="Times New Roman" w:hAnsi="Times New Roman" w:eastAsia="仿宋" w:cs="Times New Roman"/>
          <w:sz w:val="24"/>
        </w:rPr>
        <w:t>-</w:t>
      </w:r>
      <w:r>
        <w:rPr>
          <w:rFonts w:ascii="Times New Roman" w:hAnsi="Times New Roman" w:eastAsia="仿宋" w:cs="Times New Roman"/>
          <w:sz w:val="24"/>
        </w:rPr>
        <w:t>10.4%；数据整体稳定。</w:t>
      </w:r>
      <w:r>
        <w:rPr>
          <w:rFonts w:hint="eastAsia" w:ascii="Times New Roman" w:hAnsi="Times New Roman" w:eastAsia="仿宋" w:cs="Times New Roman"/>
          <w:sz w:val="24"/>
        </w:rPr>
        <w:t>5月LPR利率公布，维持不变。预计国内流动性将维持相对充裕，有利于股债偏强共振，固收+策略的配置价值凸显，可适时布局含有权益资产的固收+产品，具体详情请见下文。</w:t>
      </w:r>
      <w:bookmarkStart w:id="0" w:name="_GoBack"/>
      <w:bookmarkEnd w:id="0"/>
    </w:p>
    <w:p>
      <w:pPr>
        <w:spacing w:line="360" w:lineRule="auto"/>
        <w:ind w:firstLine="480" w:firstLineChars="200"/>
        <w:rPr>
          <w:rFonts w:ascii="Times New Roman" w:hAnsi="Times New Roman" w:eastAsia="仿宋" w:cs="Times New Roman"/>
          <w:sz w:val="24"/>
          <w:highlight w:val="yellow"/>
        </w:rPr>
      </w:pPr>
    </w:p>
    <w:p>
      <w:pPr>
        <w:numPr>
          <w:ilvl w:val="0"/>
          <w:numId w:val="1"/>
        </w:numPr>
        <w:spacing w:line="360" w:lineRule="auto"/>
        <w:jc w:val="left"/>
        <w:rPr>
          <w:rFonts w:ascii="Times New Roman" w:hAnsi="Times New Roman" w:eastAsia="仿宋" w:cs="Times New Roman"/>
          <w:b/>
          <w:bCs/>
          <w:sz w:val="24"/>
        </w:rPr>
      </w:pPr>
      <w:r>
        <w:rPr>
          <w:rFonts w:ascii="Times New Roman" w:hAnsi="Times New Roman" w:eastAsia="仿宋" w:cs="Times New Roman"/>
          <w:b/>
          <w:bCs/>
          <w:sz w:val="24"/>
        </w:rPr>
        <w:t>债市表现</w:t>
      </w:r>
    </w:p>
    <w:p>
      <w:pPr>
        <w:spacing w:line="360" w:lineRule="auto"/>
        <w:ind w:firstLine="480" w:firstLineChars="200"/>
        <w:rPr>
          <w:rFonts w:ascii="Times New Roman" w:hAnsi="Times New Roman" w:eastAsia="仿宋" w:cs="Times New Roman"/>
          <w:sz w:val="24"/>
        </w:rPr>
      </w:pPr>
      <w:r>
        <w:rPr>
          <w:rFonts w:ascii="Times New Roman" w:hAnsi="Times New Roman" w:eastAsia="仿宋" w:cs="Times New Roman"/>
          <w:sz w:val="24"/>
        </w:rPr>
        <w:t>5</w:t>
      </w:r>
      <w:r>
        <w:rPr>
          <w:rFonts w:hint="eastAsia" w:ascii="Times New Roman" w:hAnsi="Times New Roman" w:eastAsia="仿宋" w:cs="Times New Roman"/>
          <w:sz w:val="24"/>
        </w:rPr>
        <w:t>月</w:t>
      </w:r>
      <w:r>
        <w:rPr>
          <w:rFonts w:ascii="Times New Roman" w:hAnsi="Times New Roman" w:eastAsia="仿宋" w:cs="Times New Roman"/>
          <w:sz w:val="24"/>
        </w:rPr>
        <w:t>15</w:t>
      </w:r>
      <w:r>
        <w:rPr>
          <w:rFonts w:hint="eastAsia" w:ascii="Times New Roman" w:hAnsi="Times New Roman" w:eastAsia="仿宋" w:cs="Times New Roman"/>
          <w:sz w:val="24"/>
        </w:rPr>
        <w:t>日至</w:t>
      </w:r>
      <w:r>
        <w:rPr>
          <w:rFonts w:ascii="Times New Roman" w:hAnsi="Times New Roman" w:eastAsia="仿宋" w:cs="Times New Roman"/>
          <w:sz w:val="24"/>
        </w:rPr>
        <w:t>5</w:t>
      </w:r>
      <w:r>
        <w:rPr>
          <w:rFonts w:hint="eastAsia" w:ascii="Times New Roman" w:hAnsi="Times New Roman" w:eastAsia="仿宋" w:cs="Times New Roman"/>
          <w:sz w:val="24"/>
        </w:rPr>
        <w:t>月</w:t>
      </w:r>
      <w:r>
        <w:rPr>
          <w:rFonts w:ascii="Times New Roman" w:hAnsi="Times New Roman" w:eastAsia="仿宋" w:cs="Times New Roman"/>
          <w:sz w:val="24"/>
        </w:rPr>
        <w:t>21</w:t>
      </w:r>
      <w:r>
        <w:rPr>
          <w:rFonts w:hint="eastAsia" w:ascii="Times New Roman" w:hAnsi="Times New Roman" w:eastAsia="仿宋" w:cs="Times New Roman"/>
          <w:sz w:val="24"/>
        </w:rPr>
        <w:t>日，国债收益率全期限下行。</w:t>
      </w:r>
    </w:p>
    <w:p>
      <w:pPr>
        <w:spacing w:line="360" w:lineRule="auto"/>
        <w:ind w:firstLine="482" w:firstLineChars="200"/>
        <w:jc w:val="center"/>
        <w:rPr>
          <w:rFonts w:ascii="Times New Roman" w:hAnsi="Times New Roman" w:eastAsia="仿宋" w:cs="Times New Roman"/>
          <w:b/>
          <w:sz w:val="24"/>
        </w:rPr>
      </w:pPr>
      <w:r>
        <w:rPr>
          <w:rFonts w:hint="eastAsia" w:ascii="Times New Roman" w:hAnsi="Times New Roman" w:eastAsia="仿宋" w:cs="Times New Roman"/>
          <w:b/>
          <w:sz w:val="24"/>
        </w:rPr>
        <w:t>收益率下行</w:t>
      </w:r>
    </w:p>
    <w:p>
      <w:pPr>
        <w:spacing w:line="360" w:lineRule="auto"/>
        <w:ind w:firstLine="480" w:firstLineChars="200"/>
        <w:jc w:val="center"/>
        <w:rPr>
          <w:rFonts w:ascii="Times New Roman" w:hAnsi="Times New Roman" w:eastAsia="仿宋" w:cs="Times New Roman"/>
          <w:sz w:val="24"/>
        </w:rPr>
      </w:pPr>
      <w:r>
        <w:rPr>
          <w:rFonts w:ascii="Times New Roman" w:hAnsi="Times New Roman" w:eastAsia="仿宋" w:cs="Times New Roman"/>
          <w:sz w:val="24"/>
        </w:rPr>
        <w:t>图1. 国债收益率曲线（近一年）</w:t>
      </w:r>
    </w:p>
    <w:p>
      <w:pPr>
        <w:spacing w:line="360" w:lineRule="auto"/>
        <w:jc w:val="center"/>
        <w:rPr>
          <w:color w:val="auto"/>
          <w14:textFill>
            <w14:noFill/>
          </w14:textFill>
        </w:rPr>
      </w:pPr>
      <w:r>
        <w:drawing>
          <wp:inline distT="0" distB="0" distL="0" distR="0">
            <wp:extent cx="4061460" cy="3181985"/>
            <wp:effectExtent l="0" t="0" r="2540" b="5715"/>
            <wp:docPr id="2" name="图表 2"/>
            <wp:cNvGraphicFramePr/>
            <a:graphic xmlns:a="http://schemas.openxmlformats.org/drawingml/2006/main">
              <a:graphicData uri="http://schemas.openxmlformats.org/drawingml/2006/chart">
                <c:chart xmlns:c="http://schemas.openxmlformats.org/drawingml/2006/chart" xmlns:r="http://schemas.openxmlformats.org/officeDocument/2006/relationships" r:id="rId4"/>
              </a:graphicData>
            </a:graphic>
          </wp:inline>
        </w:drawing>
      </w:r>
      <w:r>
        <w:t xml:space="preserve">   </w:t>
      </w:r>
    </w:p>
    <w:p>
      <w:pPr>
        <w:spacing w:line="360" w:lineRule="auto"/>
        <w:jc w:val="center"/>
        <w:rPr>
          <w:rFonts w:ascii="Times New Roman" w:hAnsi="Times New Roman" w:eastAsia="仿宋" w:cs="Times New Roman"/>
          <w:sz w:val="24"/>
          <w:highlight w:val="yellow"/>
        </w:rPr>
      </w:pPr>
    </w:p>
    <w:p>
      <w:pPr>
        <w:spacing w:line="360" w:lineRule="auto"/>
        <w:jc w:val="center"/>
        <w:rPr>
          <w:rFonts w:ascii="Times New Roman" w:hAnsi="Times New Roman" w:eastAsia="仿宋" w:cs="Times New Roman"/>
          <w:sz w:val="24"/>
        </w:rPr>
      </w:pPr>
      <w:r>
        <w:rPr>
          <w:rFonts w:ascii="Times New Roman" w:hAnsi="Times New Roman" w:eastAsia="仿宋" w:cs="Times New Roman"/>
          <w:sz w:val="24"/>
        </w:rPr>
        <w:t>表1. 国债收益率变动</w:t>
      </w:r>
    </w:p>
    <w:tbl>
      <w:tblPr>
        <w:tblStyle w:val="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79"/>
        <w:gridCol w:w="1083"/>
        <w:gridCol w:w="1083"/>
        <w:gridCol w:w="1083"/>
        <w:gridCol w:w="1083"/>
        <w:gridCol w:w="1083"/>
        <w:gridCol w:w="110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5" w:hRule="atLeast"/>
        </w:trPr>
        <w:tc>
          <w:tcPr>
            <w:tcW w:w="1779" w:type="dxa"/>
          </w:tcPr>
          <w:p>
            <w:r>
              <w:rPr>
                <w:rFonts w:hint="eastAsia"/>
              </w:rPr>
              <w:t>国债收益率</w:t>
            </w:r>
          </w:p>
        </w:tc>
        <w:tc>
          <w:tcPr>
            <w:tcW w:w="1083" w:type="dxa"/>
          </w:tcPr>
          <w:p>
            <w:r>
              <w:rPr>
                <w:rFonts w:hint="eastAsia"/>
              </w:rPr>
              <w:t>1Y</w:t>
            </w:r>
          </w:p>
        </w:tc>
        <w:tc>
          <w:tcPr>
            <w:tcW w:w="1083" w:type="dxa"/>
          </w:tcPr>
          <w:p>
            <w:r>
              <w:rPr>
                <w:rFonts w:hint="eastAsia"/>
              </w:rPr>
              <w:t>3Y</w:t>
            </w:r>
          </w:p>
        </w:tc>
        <w:tc>
          <w:tcPr>
            <w:tcW w:w="1083" w:type="dxa"/>
          </w:tcPr>
          <w:p>
            <w:r>
              <w:rPr>
                <w:rFonts w:hint="eastAsia"/>
              </w:rPr>
              <w:t>5Y</w:t>
            </w:r>
          </w:p>
        </w:tc>
        <w:tc>
          <w:tcPr>
            <w:tcW w:w="1083" w:type="dxa"/>
          </w:tcPr>
          <w:p>
            <w:r>
              <w:rPr>
                <w:rFonts w:hint="eastAsia"/>
              </w:rPr>
              <w:t>7Y</w:t>
            </w:r>
          </w:p>
        </w:tc>
        <w:tc>
          <w:tcPr>
            <w:tcW w:w="1083" w:type="dxa"/>
          </w:tcPr>
          <w:p>
            <w:r>
              <w:rPr>
                <w:rFonts w:hint="eastAsia"/>
              </w:rPr>
              <w:t>10Y</w:t>
            </w:r>
          </w:p>
        </w:tc>
        <w:tc>
          <w:tcPr>
            <w:tcW w:w="1102" w:type="dxa"/>
          </w:tcPr>
          <w:p>
            <w:r>
              <w:rPr>
                <w:rFonts w:hint="eastAsia"/>
              </w:rPr>
              <w:t>30Y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trPr>
        <w:tc>
          <w:tcPr>
            <w:tcW w:w="1779" w:type="dxa"/>
            <w:noWrap/>
          </w:tcPr>
          <w:p>
            <w:r>
              <w:t>2026-05-21</w:t>
            </w:r>
          </w:p>
        </w:tc>
        <w:tc>
          <w:tcPr>
            <w:tcW w:w="1083" w:type="dxa"/>
            <w:noWrap/>
          </w:tcPr>
          <w:p>
            <w:r>
              <w:t>1.1768</w:t>
            </w:r>
          </w:p>
        </w:tc>
        <w:tc>
          <w:tcPr>
            <w:tcW w:w="1083" w:type="dxa"/>
            <w:noWrap/>
          </w:tcPr>
          <w:p>
            <w:r>
              <w:t>1.2874</w:t>
            </w:r>
          </w:p>
        </w:tc>
        <w:tc>
          <w:tcPr>
            <w:tcW w:w="1083" w:type="dxa"/>
            <w:noWrap/>
          </w:tcPr>
          <w:p>
            <w:r>
              <w:t>1.4449</w:t>
            </w:r>
          </w:p>
        </w:tc>
        <w:tc>
          <w:tcPr>
            <w:tcW w:w="1083" w:type="dxa"/>
            <w:noWrap/>
          </w:tcPr>
          <w:p>
            <w:r>
              <w:t>1.6039</w:t>
            </w:r>
          </w:p>
        </w:tc>
        <w:tc>
          <w:tcPr>
            <w:tcW w:w="1083" w:type="dxa"/>
            <w:noWrap/>
          </w:tcPr>
          <w:p>
            <w:r>
              <w:t>1.7448</w:t>
            </w:r>
          </w:p>
        </w:tc>
        <w:tc>
          <w:tcPr>
            <w:tcW w:w="1102" w:type="dxa"/>
            <w:noWrap/>
          </w:tcPr>
          <w:p>
            <w:r>
              <w:t>2.231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trPr>
        <w:tc>
          <w:tcPr>
            <w:tcW w:w="1779" w:type="dxa"/>
            <w:noWrap/>
          </w:tcPr>
          <w:p>
            <w:r>
              <w:t>2026-05-15</w:t>
            </w:r>
          </w:p>
        </w:tc>
        <w:tc>
          <w:tcPr>
            <w:tcW w:w="1083" w:type="dxa"/>
            <w:noWrap/>
          </w:tcPr>
          <w:p>
            <w:r>
              <w:t>1.2066</w:t>
            </w:r>
          </w:p>
        </w:tc>
        <w:tc>
          <w:tcPr>
            <w:tcW w:w="1083" w:type="dxa"/>
            <w:noWrap/>
          </w:tcPr>
          <w:p>
            <w:r>
              <w:t>1.2917</w:t>
            </w:r>
          </w:p>
        </w:tc>
        <w:tc>
          <w:tcPr>
            <w:tcW w:w="1083" w:type="dxa"/>
            <w:noWrap/>
          </w:tcPr>
          <w:p>
            <w:r>
              <w:t>1.4703</w:t>
            </w:r>
          </w:p>
        </w:tc>
        <w:tc>
          <w:tcPr>
            <w:tcW w:w="1083" w:type="dxa"/>
            <w:noWrap/>
          </w:tcPr>
          <w:p>
            <w:r>
              <w:t>1.6229</w:t>
            </w:r>
          </w:p>
        </w:tc>
        <w:tc>
          <w:tcPr>
            <w:tcW w:w="1083" w:type="dxa"/>
            <w:noWrap/>
          </w:tcPr>
          <w:p>
            <w:r>
              <w:t>1.7658</w:t>
            </w:r>
          </w:p>
        </w:tc>
        <w:tc>
          <w:tcPr>
            <w:tcW w:w="1102" w:type="dxa"/>
            <w:noWrap/>
          </w:tcPr>
          <w:p>
            <w:r>
              <w:t>2.253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trPr>
        <w:tc>
          <w:tcPr>
            <w:tcW w:w="1779" w:type="dxa"/>
            <w:noWrap/>
          </w:tcPr>
          <w:p>
            <w:pPr>
              <w:rPr>
                <w:rFonts w:hint="eastAsia"/>
              </w:rPr>
            </w:pPr>
            <w:r>
              <w:rPr>
                <w:rFonts w:hint="eastAsia"/>
              </w:rPr>
              <w:t>变化（右轴，bp）</w:t>
            </w:r>
          </w:p>
        </w:tc>
        <w:tc>
          <w:tcPr>
            <w:tcW w:w="1083" w:type="dxa"/>
            <w:noWrap/>
          </w:tcPr>
          <w:p>
            <w:pPr>
              <w:rPr>
                <w:rFonts w:hint="eastAsia"/>
              </w:rPr>
            </w:pPr>
            <w:r>
              <w:rPr>
                <w:rFonts w:hint="eastAsia"/>
              </w:rPr>
              <w:t xml:space="preserve"> -2.98 </w:t>
            </w:r>
          </w:p>
        </w:tc>
        <w:tc>
          <w:tcPr>
            <w:tcW w:w="1083" w:type="dxa"/>
            <w:noWrap/>
          </w:tcPr>
          <w:p>
            <w:pPr>
              <w:rPr>
                <w:rFonts w:hint="eastAsia"/>
              </w:rPr>
            </w:pPr>
            <w:r>
              <w:rPr>
                <w:rFonts w:hint="eastAsia"/>
              </w:rPr>
              <w:t xml:space="preserve"> -0.43 </w:t>
            </w:r>
          </w:p>
        </w:tc>
        <w:tc>
          <w:tcPr>
            <w:tcW w:w="1083" w:type="dxa"/>
            <w:noWrap/>
          </w:tcPr>
          <w:p>
            <w:pPr>
              <w:rPr>
                <w:rFonts w:hint="eastAsia"/>
              </w:rPr>
            </w:pPr>
            <w:r>
              <w:rPr>
                <w:rFonts w:hint="eastAsia"/>
              </w:rPr>
              <w:t xml:space="preserve"> -2.54 </w:t>
            </w:r>
          </w:p>
        </w:tc>
        <w:tc>
          <w:tcPr>
            <w:tcW w:w="1083" w:type="dxa"/>
            <w:noWrap/>
          </w:tcPr>
          <w:p>
            <w:pPr>
              <w:rPr>
                <w:rFonts w:hint="eastAsia"/>
              </w:rPr>
            </w:pPr>
            <w:r>
              <w:rPr>
                <w:rFonts w:hint="eastAsia"/>
              </w:rPr>
              <w:t xml:space="preserve"> -1.90 </w:t>
            </w:r>
          </w:p>
        </w:tc>
        <w:tc>
          <w:tcPr>
            <w:tcW w:w="1083" w:type="dxa"/>
            <w:noWrap/>
          </w:tcPr>
          <w:p>
            <w:pPr>
              <w:rPr>
                <w:rFonts w:hint="eastAsia"/>
              </w:rPr>
            </w:pPr>
            <w:r>
              <w:rPr>
                <w:rFonts w:hint="eastAsia"/>
              </w:rPr>
              <w:t xml:space="preserve"> -2.10 </w:t>
            </w:r>
          </w:p>
        </w:tc>
        <w:tc>
          <w:tcPr>
            <w:tcW w:w="1102" w:type="dxa"/>
            <w:noWrap/>
          </w:tcPr>
          <w:p>
            <w:r>
              <w:rPr>
                <w:rFonts w:hint="eastAsia"/>
              </w:rPr>
              <w:t xml:space="preserve"> -2.20 </w:t>
            </w:r>
          </w:p>
        </w:tc>
      </w:tr>
    </w:tbl>
    <w:p>
      <w:pPr>
        <w:spacing w:line="360" w:lineRule="auto"/>
        <w:rPr>
          <w:rFonts w:ascii="Times New Roman" w:hAnsi="Times New Roman" w:eastAsia="仿宋" w:cs="Times New Roman"/>
          <w:sz w:val="24"/>
        </w:rPr>
      </w:pPr>
    </w:p>
    <w:p>
      <w:pPr>
        <w:spacing w:line="360" w:lineRule="auto"/>
        <w:jc w:val="left"/>
        <w:rPr>
          <w:rFonts w:ascii="Times New Roman" w:hAnsi="Times New Roman" w:eastAsia="仿宋" w:cs="Times New Roman"/>
          <w:sz w:val="24"/>
          <w:highlight w:val="yellow"/>
        </w:rPr>
      </w:pPr>
    </w:p>
    <w:p>
      <w:pPr>
        <w:spacing w:line="360" w:lineRule="auto"/>
        <w:jc w:val="left"/>
        <w:rPr>
          <w:rFonts w:ascii="Times New Roman" w:hAnsi="Times New Roman" w:eastAsia="仿宋" w:cs="Times New Roman"/>
          <w:sz w:val="24"/>
          <w:highlight w:val="yellow"/>
        </w:rPr>
      </w:pPr>
    </w:p>
    <w:p>
      <w:pPr>
        <w:numPr>
          <w:ilvl w:val="0"/>
          <w:numId w:val="1"/>
        </w:numPr>
        <w:spacing w:line="360" w:lineRule="auto"/>
        <w:ind w:left="0"/>
        <w:jc w:val="left"/>
        <w:rPr>
          <w:rFonts w:ascii="Times New Roman" w:hAnsi="Times New Roman" w:eastAsia="仿宋" w:cs="Times New Roman"/>
          <w:b/>
          <w:bCs/>
          <w:sz w:val="24"/>
        </w:rPr>
      </w:pPr>
      <w:r>
        <w:rPr>
          <w:rFonts w:ascii="Times New Roman" w:hAnsi="Times New Roman" w:eastAsia="仿宋" w:cs="Times New Roman"/>
          <w:b/>
          <w:bCs/>
          <w:sz w:val="24"/>
        </w:rPr>
        <w:t>债市分析</w:t>
      </w:r>
    </w:p>
    <w:p>
      <w:pPr>
        <w:numPr>
          <w:ilvl w:val="0"/>
          <w:numId w:val="2"/>
        </w:numPr>
        <w:spacing w:line="360" w:lineRule="auto"/>
        <w:jc w:val="left"/>
        <w:rPr>
          <w:rFonts w:ascii="仿宋" w:hAnsi="仿宋" w:eastAsia="仿宋"/>
          <w:sz w:val="24"/>
        </w:rPr>
      </w:pPr>
      <w:r>
        <w:rPr>
          <w:rFonts w:ascii="Times New Roman" w:hAnsi="Times New Roman" w:eastAsia="仿宋" w:cs="Times New Roman"/>
          <w:sz w:val="24"/>
        </w:rPr>
        <w:t>市场风险偏好</w:t>
      </w:r>
      <w:r>
        <w:rPr>
          <w:rFonts w:hint="eastAsia" w:ascii="Times New Roman" w:hAnsi="Times New Roman" w:eastAsia="仿宋" w:cs="Times New Roman"/>
          <w:sz w:val="24"/>
        </w:rPr>
        <w:t>：权益方面，上证指数高位回落后企稳，收于4</w:t>
      </w:r>
      <w:r>
        <w:rPr>
          <w:rFonts w:ascii="Times New Roman" w:hAnsi="Times New Roman" w:eastAsia="仿宋" w:cs="Times New Roman"/>
          <w:sz w:val="24"/>
        </w:rPr>
        <w:t>100点上方。主力资金在高位表现出一定</w:t>
      </w:r>
      <w:r>
        <w:rPr>
          <w:rFonts w:hint="eastAsia" w:ascii="Times New Roman" w:hAnsi="Times New Roman" w:eastAsia="仿宋" w:cs="Times New Roman"/>
          <w:sz w:val="24"/>
        </w:rPr>
        <w:t>的兑现意愿，全周净流出约1</w:t>
      </w:r>
      <w:r>
        <w:rPr>
          <w:rFonts w:ascii="Times New Roman" w:hAnsi="Times New Roman" w:eastAsia="仿宋" w:cs="Times New Roman"/>
          <w:sz w:val="24"/>
        </w:rPr>
        <w:t>522亿元。商品方面，受到美伊停战协议传出进展的消息影响，油价回落。贵金属则在美国年内加息预期上升的背景下，反弹力度有限，黄金收于</w:t>
      </w:r>
      <w:r>
        <w:rPr>
          <w:rFonts w:hint="eastAsia" w:ascii="Times New Roman" w:hAnsi="Times New Roman" w:eastAsia="仿宋" w:cs="Times New Roman"/>
          <w:sz w:val="24"/>
        </w:rPr>
        <w:t>4</w:t>
      </w:r>
      <w:r>
        <w:rPr>
          <w:rFonts w:ascii="Times New Roman" w:hAnsi="Times New Roman" w:eastAsia="仿宋" w:cs="Times New Roman"/>
          <w:sz w:val="24"/>
        </w:rPr>
        <w:t>500上方。</w:t>
      </w:r>
    </w:p>
    <w:p>
      <w:pPr>
        <w:numPr>
          <w:ilvl w:val="0"/>
          <w:numId w:val="3"/>
        </w:numPr>
        <w:spacing w:line="360" w:lineRule="auto"/>
        <w:rPr>
          <w:rFonts w:ascii="Times New Roman" w:hAnsi="Times New Roman" w:eastAsia="仿宋" w:cs="Times New Roman"/>
          <w:sz w:val="24"/>
        </w:rPr>
      </w:pPr>
      <w:r>
        <w:rPr>
          <w:rFonts w:ascii="Times New Roman" w:hAnsi="Times New Roman" w:eastAsia="仿宋" w:cs="Times New Roman"/>
          <w:sz w:val="24"/>
        </w:rPr>
        <w:t>资金面：</w:t>
      </w:r>
      <w:r>
        <w:rPr>
          <w:rFonts w:hint="eastAsia" w:ascii="Times New Roman" w:hAnsi="Times New Roman" w:eastAsia="仿宋" w:cs="Times New Roman"/>
          <w:sz w:val="24"/>
        </w:rPr>
        <w:t>央行在公开市场操作上净投放</w:t>
      </w:r>
      <w:r>
        <w:rPr>
          <w:rFonts w:ascii="Times New Roman" w:hAnsi="Times New Roman" w:eastAsia="仿宋" w:cs="Times New Roman"/>
          <w:sz w:val="24"/>
        </w:rPr>
        <w:t>1490</w:t>
      </w:r>
      <w:r>
        <w:rPr>
          <w:rFonts w:hint="eastAsia" w:ascii="Times New Roman" w:hAnsi="Times New Roman" w:eastAsia="仿宋" w:cs="Times New Roman"/>
          <w:sz w:val="24"/>
        </w:rPr>
        <w:t>亿元。资金利率上行。D</w:t>
      </w:r>
      <w:r>
        <w:rPr>
          <w:rFonts w:ascii="Times New Roman" w:hAnsi="Times New Roman" w:eastAsia="仿宋" w:cs="Times New Roman"/>
          <w:sz w:val="24"/>
        </w:rPr>
        <w:t>R007</w:t>
      </w:r>
      <w:r>
        <w:rPr>
          <w:rFonts w:hint="eastAsia" w:ascii="Times New Roman" w:hAnsi="Times New Roman" w:eastAsia="仿宋" w:cs="Times New Roman"/>
          <w:sz w:val="24"/>
        </w:rPr>
        <w:t>收</w:t>
      </w:r>
      <w:r>
        <w:rPr>
          <w:rFonts w:ascii="Times New Roman" w:hAnsi="Times New Roman" w:eastAsia="仿宋" w:cs="Times New Roman"/>
          <w:sz w:val="24"/>
        </w:rPr>
        <w:t>1.3280%</w:t>
      </w:r>
      <w:r>
        <w:rPr>
          <w:rFonts w:hint="eastAsia" w:ascii="Times New Roman" w:hAnsi="Times New Roman" w:eastAsia="仿宋" w:cs="Times New Roman"/>
          <w:sz w:val="24"/>
        </w:rPr>
        <w:t>；1年期国股行存单发行利率上行至</w:t>
      </w:r>
      <w:r>
        <w:rPr>
          <w:rFonts w:ascii="Times New Roman" w:hAnsi="Times New Roman" w:eastAsia="仿宋" w:cs="Times New Roman"/>
          <w:sz w:val="24"/>
        </w:rPr>
        <w:t>1.445%</w:t>
      </w:r>
      <w:r>
        <w:rPr>
          <w:rFonts w:hint="eastAsia" w:ascii="Times New Roman" w:hAnsi="Times New Roman" w:eastAsia="仿宋" w:cs="Times New Roman"/>
          <w:sz w:val="24"/>
        </w:rPr>
        <w:t>。</w:t>
      </w:r>
    </w:p>
    <w:p>
      <w:pPr>
        <w:numPr>
          <w:ilvl w:val="0"/>
          <w:numId w:val="2"/>
        </w:numPr>
        <w:spacing w:line="360" w:lineRule="auto"/>
        <w:jc w:val="left"/>
        <w:rPr>
          <w:rFonts w:ascii="仿宋" w:hAnsi="仿宋" w:eastAsia="仿宋"/>
          <w:sz w:val="24"/>
        </w:rPr>
      </w:pPr>
    </w:p>
    <w:p>
      <w:pPr>
        <w:spacing w:line="360" w:lineRule="auto"/>
        <w:ind w:left="420"/>
        <w:jc w:val="left"/>
        <w:rPr>
          <w:rFonts w:ascii="仿宋" w:hAnsi="仿宋" w:eastAsia="仿宋"/>
          <w:sz w:val="24"/>
        </w:rPr>
      </w:pPr>
    </w:p>
    <w:p>
      <w:pPr>
        <w:spacing w:line="360" w:lineRule="auto"/>
        <w:ind w:firstLine="420"/>
        <w:jc w:val="center"/>
        <w:rPr>
          <w:b/>
          <w:bCs/>
        </w:rPr>
      </w:pPr>
      <w:r>
        <w:rPr>
          <w:rFonts w:hint="eastAsia"/>
          <w:b/>
          <w:bCs/>
        </w:rPr>
        <w:t>本周资金利率：上行</w:t>
      </w:r>
    </w:p>
    <w:p>
      <w:pPr>
        <w:spacing w:line="360" w:lineRule="auto"/>
        <w:ind w:firstLine="420"/>
        <w:jc w:val="center"/>
        <w:rPr>
          <w:b/>
          <w:bCs/>
          <w:highlight w:val="yellow"/>
        </w:rPr>
      </w:pPr>
      <w:r>
        <w:drawing>
          <wp:inline distT="0" distB="0" distL="0" distR="0">
            <wp:extent cx="4562475" cy="2689225"/>
            <wp:effectExtent l="0" t="0" r="0" b="0"/>
            <wp:docPr id="11" name="图表 11"/>
            <wp:cNvGraphicFramePr/>
            <a:graphic xmlns:a="http://schemas.openxmlformats.org/drawingml/2006/main">
              <a:graphicData uri="http://schemas.openxmlformats.org/drawingml/2006/chart">
                <c:chart xmlns:c="http://schemas.openxmlformats.org/drawingml/2006/chart" xmlns:r="http://schemas.openxmlformats.org/officeDocument/2006/relationships" r:id="rId5"/>
              </a:graphicData>
            </a:graphic>
          </wp:inline>
        </w:drawing>
      </w:r>
      <w:r>
        <w:t xml:space="preserve">   </w:t>
      </w:r>
    </w:p>
    <w:p>
      <w:pPr>
        <w:spacing w:line="360" w:lineRule="auto"/>
        <w:ind w:firstLine="420"/>
        <w:jc w:val="center"/>
        <w:rPr>
          <w:rFonts w:ascii="Times New Roman" w:hAnsi="Times New Roman" w:cs="Times New Roman"/>
          <w:highlight w:val="yellow"/>
        </w:rPr>
      </w:pPr>
    </w:p>
    <w:p>
      <w:pPr>
        <w:spacing w:line="360" w:lineRule="auto"/>
        <w:ind w:firstLine="420"/>
        <w:jc w:val="center"/>
        <w:rPr>
          <w:rFonts w:ascii="Times New Roman" w:hAnsi="Times New Roman" w:cs="Times New Roman"/>
          <w:highlight w:val="yellow"/>
        </w:rPr>
      </w:pPr>
    </w:p>
    <w:p>
      <w:pPr>
        <w:spacing w:line="360" w:lineRule="auto"/>
        <w:ind w:firstLine="420"/>
        <w:jc w:val="center"/>
        <w:rPr>
          <w:rFonts w:ascii="Times New Roman" w:hAnsi="Times New Roman" w:cs="Times New Roman"/>
          <w:highlight w:val="yellow"/>
        </w:rPr>
      </w:pPr>
    </w:p>
    <w:p>
      <w:pPr>
        <w:spacing w:line="360" w:lineRule="auto"/>
        <w:jc w:val="left"/>
        <w:rPr>
          <w:rFonts w:ascii="Times New Roman" w:hAnsi="Times New Roman" w:eastAsia="仿宋" w:cs="Times New Roman"/>
          <w:b/>
          <w:bCs/>
          <w:sz w:val="24"/>
        </w:rPr>
      </w:pPr>
      <w:r>
        <w:rPr>
          <w:rFonts w:ascii="Times New Roman" w:hAnsi="Times New Roman" w:eastAsia="仿宋" w:cs="Times New Roman"/>
          <w:b/>
          <w:bCs/>
          <w:sz w:val="24"/>
        </w:rPr>
        <w:t>二、后市展望</w:t>
      </w:r>
    </w:p>
    <w:p>
      <w:pPr>
        <w:spacing w:line="360" w:lineRule="auto"/>
        <w:ind w:firstLine="420"/>
        <w:jc w:val="left"/>
        <w:rPr>
          <w:rFonts w:ascii="Times New Roman" w:hAnsi="Times New Roman" w:eastAsia="仿宋" w:cs="Times New Roman"/>
          <w:sz w:val="24"/>
        </w:rPr>
      </w:pPr>
      <w:r>
        <w:rPr>
          <w:rFonts w:ascii="Times New Roman" w:hAnsi="Times New Roman" w:eastAsia="仿宋" w:cs="Times New Roman"/>
          <w:sz w:val="24"/>
        </w:rPr>
        <w:t>展望后市，当前银行间资金利率上行符合季节性规律，不改资金面宽松的基本格局。债市多头趋势延续，且仍有较多机构存在欠配压力。建议在控制风险的前提下，把握收益率可能出现的阶段性上行机会，逢高配置。</w:t>
      </w:r>
    </w:p>
    <w:p>
      <w:pPr>
        <w:spacing w:line="360" w:lineRule="auto"/>
        <w:ind w:firstLine="420"/>
        <w:jc w:val="left"/>
        <w:rPr>
          <w:rFonts w:ascii="Times New Roman" w:hAnsi="Times New Roman" w:eastAsia="仿宋" w:cs="Times New Roman"/>
          <w:sz w:val="24"/>
          <w:highlight w:val="yellow"/>
        </w:rPr>
      </w:pPr>
    </w:p>
    <w:p>
      <w:pPr>
        <w:spacing w:line="360" w:lineRule="auto"/>
        <w:ind w:firstLine="420"/>
        <w:jc w:val="left"/>
        <w:rPr>
          <w:rFonts w:ascii="Times New Roman" w:hAnsi="Times New Roman" w:eastAsia="仿宋" w:cs="Times New Roman"/>
          <w:sz w:val="24"/>
          <w:highlight w:val="yellow"/>
        </w:rPr>
      </w:pPr>
    </w:p>
    <w:p>
      <w:pPr>
        <w:spacing w:line="360" w:lineRule="auto"/>
        <w:ind w:firstLine="420"/>
        <w:jc w:val="left"/>
        <w:rPr>
          <w:rFonts w:ascii="Times New Roman" w:hAnsi="Times New Roman" w:eastAsia="仿宋" w:cs="Times New Roman"/>
          <w:sz w:val="24"/>
          <w:highlight w:val="yellow"/>
        </w:rPr>
      </w:pPr>
    </w:p>
    <w:p>
      <w:pPr>
        <w:spacing w:line="360" w:lineRule="auto"/>
        <w:ind w:firstLine="420"/>
        <w:jc w:val="left"/>
        <w:rPr>
          <w:rFonts w:ascii="Times New Roman" w:hAnsi="Times New Roman" w:eastAsia="仿宋" w:cs="Times New Roman"/>
          <w:sz w:val="24"/>
          <w:highlight w:val="yellow"/>
        </w:rPr>
      </w:pPr>
    </w:p>
    <w:p>
      <w:pPr>
        <w:spacing w:line="360" w:lineRule="auto"/>
        <w:rPr>
          <w:rFonts w:ascii="Times New Roman" w:hAnsi="Times New Roman" w:eastAsia="仿宋" w:cs="Times New Roman"/>
          <w:b/>
          <w:bCs/>
          <w:sz w:val="24"/>
        </w:rPr>
      </w:pPr>
      <w:r>
        <w:rPr>
          <w:rFonts w:hint="eastAsia" w:ascii="Times New Roman" w:hAnsi="Times New Roman" w:eastAsia="仿宋" w:cs="Times New Roman"/>
          <w:b/>
          <w:bCs/>
          <w:sz w:val="24"/>
        </w:rPr>
        <w:t>数据来源：wind，截至202</w:t>
      </w:r>
      <w:r>
        <w:rPr>
          <w:rFonts w:ascii="Times New Roman" w:hAnsi="Times New Roman" w:eastAsia="仿宋" w:cs="Times New Roman"/>
          <w:b/>
          <w:bCs/>
          <w:sz w:val="24"/>
        </w:rPr>
        <w:t>6</w:t>
      </w:r>
      <w:r>
        <w:rPr>
          <w:rFonts w:hint="eastAsia" w:ascii="Times New Roman" w:hAnsi="Times New Roman" w:eastAsia="仿宋" w:cs="Times New Roman"/>
          <w:b/>
          <w:bCs/>
          <w:sz w:val="24"/>
        </w:rPr>
        <w:t>年</w:t>
      </w:r>
      <w:r>
        <w:rPr>
          <w:rFonts w:ascii="Times New Roman" w:hAnsi="Times New Roman" w:eastAsia="仿宋" w:cs="Times New Roman"/>
          <w:b/>
          <w:bCs/>
          <w:sz w:val="24"/>
        </w:rPr>
        <w:t>5</w:t>
      </w:r>
      <w:r>
        <w:rPr>
          <w:rFonts w:hint="eastAsia" w:ascii="Times New Roman" w:hAnsi="Times New Roman" w:eastAsia="仿宋" w:cs="Times New Roman"/>
          <w:b/>
          <w:bCs/>
          <w:sz w:val="24"/>
        </w:rPr>
        <w:t>月</w:t>
      </w:r>
      <w:r>
        <w:rPr>
          <w:rFonts w:ascii="Times New Roman" w:hAnsi="Times New Roman" w:eastAsia="仿宋" w:cs="Times New Roman"/>
          <w:b/>
          <w:bCs/>
          <w:sz w:val="24"/>
        </w:rPr>
        <w:t>21</w:t>
      </w:r>
      <w:r>
        <w:rPr>
          <w:rFonts w:hint="eastAsia" w:ascii="Times New Roman" w:hAnsi="Times New Roman" w:eastAsia="仿宋" w:cs="Times New Roman"/>
          <w:b/>
          <w:bCs/>
          <w:sz w:val="24"/>
        </w:rPr>
        <w:t>日</w:t>
      </w:r>
    </w:p>
    <w:p>
      <w:pPr>
        <w:spacing w:line="360" w:lineRule="auto"/>
        <w:rPr>
          <w:rFonts w:ascii="微软雅黑" w:hAnsi="微软雅黑" w:eastAsia="微软雅黑" w:cs="微软雅黑"/>
          <w:b/>
          <w:bCs/>
          <w:sz w:val="24"/>
        </w:rPr>
      </w:pPr>
      <w:r>
        <w:rPr>
          <w:rFonts w:hint="eastAsia" w:ascii="微软雅黑" w:hAnsi="微软雅黑" w:eastAsia="微软雅黑" w:cs="微软雅黑"/>
          <w:b/>
          <w:bCs/>
          <w:sz w:val="24"/>
        </w:rPr>
        <w:t>风险提示:市场观点仅代表当时观点，今后可能发生变化，仅供参考，本报告中的信息或所表述的意见并不构成对任何人的投资建议或保证，亦不作为任何法律文件。任何情况下，本公司不对任何人因使用本报告中的任何内容所引致的任何损失负任何责任。本公司不保证本报告所含信息保持在最新状态。同时，本公司对本报告所含信息可在不发出通知的情形下做出修改，投资者应当自行关注相应的更新或修改。本公司可能采取与报告中建议及/或观点不一致的立场或投资决定。市场有风险，投资须谨慎。投资者不应将本报告作为投资决策的唯一参考因素，亦不应认为本报告可以取代自己的判断。在决定投资前，如有需要，投资者务必向专业人士咨询并谨慎决策。</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仿宋">
    <w:panose1 w:val="02010609060101010101"/>
    <w:charset w:val="86"/>
    <w:family w:val="modern"/>
    <w:pitch w:val="default"/>
    <w:sig w:usb0="800002BF" w:usb1="38CF7CFA" w:usb2="00000016" w:usb3="00000000" w:csb0="00040001" w:csb1="00000000"/>
  </w:font>
  <w:font w:name="Segoe UI">
    <w:panose1 w:val="020B0502040204020203"/>
    <w:charset w:val="00"/>
    <w:family w:val="auto"/>
    <w:pitch w:val="default"/>
    <w:sig w:usb0="E4002EFF" w:usb1="C000E47F" w:usb2="00000009" w:usb3="00000000" w:csb0="200001FF" w:csb1="00000000"/>
  </w:font>
  <w:font w:name="思源黑体 CN">
    <w:panose1 w:val="020B0500000000000000"/>
    <w:charset w:val="86"/>
    <w:family w:val="auto"/>
    <w:pitch w:val="default"/>
    <w:sig w:usb0="20000083" w:usb1="2ADF3C10" w:usb2="00000016" w:usb3="00000000" w:csb0="60060107"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2DF5AF6"/>
    <w:multiLevelType w:val="singleLevel"/>
    <w:tmpl w:val="F2DF5AF6"/>
    <w:lvl w:ilvl="0" w:tentative="0">
      <w:start w:val="1"/>
      <w:numFmt w:val="bullet"/>
      <w:lvlText w:val=""/>
      <w:lvlJc w:val="left"/>
      <w:pPr>
        <w:ind w:left="420" w:hanging="420"/>
      </w:pPr>
      <w:rPr>
        <w:rFonts w:hint="default" w:ascii="Wingdings" w:hAnsi="Wingdings"/>
      </w:rPr>
    </w:lvl>
  </w:abstractNum>
  <w:abstractNum w:abstractNumId="1">
    <w:nsid w:val="0E320610"/>
    <w:multiLevelType w:val="singleLevel"/>
    <w:tmpl w:val="0E320610"/>
    <w:lvl w:ilvl="0" w:tentative="0">
      <w:start w:val="1"/>
      <w:numFmt w:val="bullet"/>
      <w:lvlText w:val=""/>
      <w:lvlJc w:val="left"/>
      <w:pPr>
        <w:ind w:left="420" w:hanging="420"/>
      </w:pPr>
      <w:rPr>
        <w:rFonts w:hint="default" w:ascii="Wingdings" w:hAnsi="Wingdings"/>
      </w:rPr>
    </w:lvl>
  </w:abstractNum>
  <w:abstractNum w:abstractNumId="2">
    <w:nsid w:val="64152047"/>
    <w:multiLevelType w:val="singleLevel"/>
    <w:tmpl w:val="64152047"/>
    <w:lvl w:ilvl="0" w:tentative="0">
      <w:start w:val="1"/>
      <w:numFmt w:val="chineseCounting"/>
      <w:suff w:val="nothing"/>
      <w:lvlText w:val="%1、"/>
      <w:lvlJc w:val="left"/>
      <w:pPr>
        <w:ind w:left="210"/>
      </w:pPr>
      <w:rPr>
        <w:rFonts w:hint="eastAsia"/>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noPunctuationKerning w:val="1"/>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1C675E45"/>
    <w:rsid w:val="000001C7"/>
    <w:rsid w:val="00000987"/>
    <w:rsid w:val="00000DDD"/>
    <w:rsid w:val="00001627"/>
    <w:rsid w:val="0000276B"/>
    <w:rsid w:val="0000727E"/>
    <w:rsid w:val="00011294"/>
    <w:rsid w:val="000115A5"/>
    <w:rsid w:val="00012672"/>
    <w:rsid w:val="000127E4"/>
    <w:rsid w:val="00012964"/>
    <w:rsid w:val="0001326E"/>
    <w:rsid w:val="0001357E"/>
    <w:rsid w:val="00015F19"/>
    <w:rsid w:val="000234B2"/>
    <w:rsid w:val="000247B6"/>
    <w:rsid w:val="0002725C"/>
    <w:rsid w:val="000274E8"/>
    <w:rsid w:val="00027FFB"/>
    <w:rsid w:val="000316A3"/>
    <w:rsid w:val="00031D37"/>
    <w:rsid w:val="00031E4F"/>
    <w:rsid w:val="00033AEB"/>
    <w:rsid w:val="00034BF6"/>
    <w:rsid w:val="000358A9"/>
    <w:rsid w:val="00040099"/>
    <w:rsid w:val="00040E65"/>
    <w:rsid w:val="000414EF"/>
    <w:rsid w:val="00043A97"/>
    <w:rsid w:val="0004641C"/>
    <w:rsid w:val="00050469"/>
    <w:rsid w:val="00050AB1"/>
    <w:rsid w:val="0005293F"/>
    <w:rsid w:val="00052D01"/>
    <w:rsid w:val="00052E81"/>
    <w:rsid w:val="00054D42"/>
    <w:rsid w:val="00055E79"/>
    <w:rsid w:val="00056668"/>
    <w:rsid w:val="00057E88"/>
    <w:rsid w:val="000610A8"/>
    <w:rsid w:val="0006115A"/>
    <w:rsid w:val="000628F0"/>
    <w:rsid w:val="00062953"/>
    <w:rsid w:val="000630BD"/>
    <w:rsid w:val="00072D06"/>
    <w:rsid w:val="000736AE"/>
    <w:rsid w:val="00073F97"/>
    <w:rsid w:val="00075C77"/>
    <w:rsid w:val="0007625D"/>
    <w:rsid w:val="00077994"/>
    <w:rsid w:val="00077AAB"/>
    <w:rsid w:val="00086AD1"/>
    <w:rsid w:val="00086C57"/>
    <w:rsid w:val="00090B5A"/>
    <w:rsid w:val="000917FB"/>
    <w:rsid w:val="00095DD4"/>
    <w:rsid w:val="00095DDC"/>
    <w:rsid w:val="00095F15"/>
    <w:rsid w:val="00096B75"/>
    <w:rsid w:val="000A135D"/>
    <w:rsid w:val="000A48D3"/>
    <w:rsid w:val="000A494E"/>
    <w:rsid w:val="000A4AF6"/>
    <w:rsid w:val="000A4FD5"/>
    <w:rsid w:val="000A7F04"/>
    <w:rsid w:val="000B24DC"/>
    <w:rsid w:val="000B3232"/>
    <w:rsid w:val="000B5B56"/>
    <w:rsid w:val="000B736E"/>
    <w:rsid w:val="000C1682"/>
    <w:rsid w:val="000C276E"/>
    <w:rsid w:val="000C3036"/>
    <w:rsid w:val="000C36F4"/>
    <w:rsid w:val="000C39A4"/>
    <w:rsid w:val="000C4504"/>
    <w:rsid w:val="000C45EF"/>
    <w:rsid w:val="000C4839"/>
    <w:rsid w:val="000C6F87"/>
    <w:rsid w:val="000C76D5"/>
    <w:rsid w:val="000D00A8"/>
    <w:rsid w:val="000D0268"/>
    <w:rsid w:val="000D26E6"/>
    <w:rsid w:val="000D2933"/>
    <w:rsid w:val="000D36E7"/>
    <w:rsid w:val="000D45C1"/>
    <w:rsid w:val="000D559B"/>
    <w:rsid w:val="000D5624"/>
    <w:rsid w:val="000D7F38"/>
    <w:rsid w:val="000D7FA0"/>
    <w:rsid w:val="000E06B1"/>
    <w:rsid w:val="000E0AEB"/>
    <w:rsid w:val="000E24A1"/>
    <w:rsid w:val="000E2B0E"/>
    <w:rsid w:val="000E36C5"/>
    <w:rsid w:val="000E44C5"/>
    <w:rsid w:val="000E49A9"/>
    <w:rsid w:val="000E55E9"/>
    <w:rsid w:val="000E5F8A"/>
    <w:rsid w:val="000E694B"/>
    <w:rsid w:val="000E7FC7"/>
    <w:rsid w:val="000F14AD"/>
    <w:rsid w:val="000F1566"/>
    <w:rsid w:val="000F2A99"/>
    <w:rsid w:val="000F3C02"/>
    <w:rsid w:val="000F65C1"/>
    <w:rsid w:val="000F75BA"/>
    <w:rsid w:val="001008AC"/>
    <w:rsid w:val="00103F21"/>
    <w:rsid w:val="001043BF"/>
    <w:rsid w:val="0011050B"/>
    <w:rsid w:val="00111227"/>
    <w:rsid w:val="001133E3"/>
    <w:rsid w:val="0012134D"/>
    <w:rsid w:val="00122B65"/>
    <w:rsid w:val="001231CD"/>
    <w:rsid w:val="00125DC6"/>
    <w:rsid w:val="00133F2E"/>
    <w:rsid w:val="00134162"/>
    <w:rsid w:val="00135C0E"/>
    <w:rsid w:val="001406A5"/>
    <w:rsid w:val="00140926"/>
    <w:rsid w:val="00140D41"/>
    <w:rsid w:val="00141C63"/>
    <w:rsid w:val="00141EEA"/>
    <w:rsid w:val="00142665"/>
    <w:rsid w:val="0014330D"/>
    <w:rsid w:val="0014548A"/>
    <w:rsid w:val="001464FC"/>
    <w:rsid w:val="001476AA"/>
    <w:rsid w:val="0015071B"/>
    <w:rsid w:val="00150BED"/>
    <w:rsid w:val="0015187C"/>
    <w:rsid w:val="001532C8"/>
    <w:rsid w:val="00153D59"/>
    <w:rsid w:val="001548F9"/>
    <w:rsid w:val="001558ED"/>
    <w:rsid w:val="00157920"/>
    <w:rsid w:val="00157B70"/>
    <w:rsid w:val="0016001F"/>
    <w:rsid w:val="001606BD"/>
    <w:rsid w:val="00164360"/>
    <w:rsid w:val="00164A6E"/>
    <w:rsid w:val="00164E31"/>
    <w:rsid w:val="00165823"/>
    <w:rsid w:val="00165855"/>
    <w:rsid w:val="00166AC2"/>
    <w:rsid w:val="00167258"/>
    <w:rsid w:val="00170962"/>
    <w:rsid w:val="00171D2F"/>
    <w:rsid w:val="00172573"/>
    <w:rsid w:val="00172C0F"/>
    <w:rsid w:val="00173D9D"/>
    <w:rsid w:val="001756BF"/>
    <w:rsid w:val="00175912"/>
    <w:rsid w:val="00176E39"/>
    <w:rsid w:val="0017760C"/>
    <w:rsid w:val="00182783"/>
    <w:rsid w:val="00184112"/>
    <w:rsid w:val="0018634C"/>
    <w:rsid w:val="00190271"/>
    <w:rsid w:val="001908A9"/>
    <w:rsid w:val="00190997"/>
    <w:rsid w:val="0019123A"/>
    <w:rsid w:val="00191B11"/>
    <w:rsid w:val="00191C0B"/>
    <w:rsid w:val="00191F5F"/>
    <w:rsid w:val="0019230D"/>
    <w:rsid w:val="001930B9"/>
    <w:rsid w:val="00193CEB"/>
    <w:rsid w:val="001941E4"/>
    <w:rsid w:val="001960CA"/>
    <w:rsid w:val="00196E5F"/>
    <w:rsid w:val="00197DAF"/>
    <w:rsid w:val="001A0CD1"/>
    <w:rsid w:val="001A12CB"/>
    <w:rsid w:val="001A229A"/>
    <w:rsid w:val="001A26E3"/>
    <w:rsid w:val="001A319B"/>
    <w:rsid w:val="001A405B"/>
    <w:rsid w:val="001A51B1"/>
    <w:rsid w:val="001A5294"/>
    <w:rsid w:val="001A6122"/>
    <w:rsid w:val="001A613C"/>
    <w:rsid w:val="001A65F3"/>
    <w:rsid w:val="001A6A97"/>
    <w:rsid w:val="001A7C0B"/>
    <w:rsid w:val="001B0C48"/>
    <w:rsid w:val="001B320E"/>
    <w:rsid w:val="001B5FCC"/>
    <w:rsid w:val="001C065C"/>
    <w:rsid w:val="001C1A6F"/>
    <w:rsid w:val="001C3C17"/>
    <w:rsid w:val="001C645A"/>
    <w:rsid w:val="001C7374"/>
    <w:rsid w:val="001D27B4"/>
    <w:rsid w:val="001D2B61"/>
    <w:rsid w:val="001D6E75"/>
    <w:rsid w:val="001D7BE4"/>
    <w:rsid w:val="001E07FA"/>
    <w:rsid w:val="001E10C5"/>
    <w:rsid w:val="001E3BB9"/>
    <w:rsid w:val="001E5F94"/>
    <w:rsid w:val="001E6343"/>
    <w:rsid w:val="001E6845"/>
    <w:rsid w:val="001E6AEC"/>
    <w:rsid w:val="001E740E"/>
    <w:rsid w:val="001E796A"/>
    <w:rsid w:val="001F01EB"/>
    <w:rsid w:val="001F1BDC"/>
    <w:rsid w:val="001F2DE8"/>
    <w:rsid w:val="001F3894"/>
    <w:rsid w:val="001F66C1"/>
    <w:rsid w:val="002006FA"/>
    <w:rsid w:val="0020266C"/>
    <w:rsid w:val="00204342"/>
    <w:rsid w:val="00205883"/>
    <w:rsid w:val="00206D1E"/>
    <w:rsid w:val="00207E0D"/>
    <w:rsid w:val="00207ED6"/>
    <w:rsid w:val="002110C6"/>
    <w:rsid w:val="00212165"/>
    <w:rsid w:val="00212872"/>
    <w:rsid w:val="002138A4"/>
    <w:rsid w:val="00213C70"/>
    <w:rsid w:val="00214D47"/>
    <w:rsid w:val="00215A1C"/>
    <w:rsid w:val="00216A09"/>
    <w:rsid w:val="00216AF9"/>
    <w:rsid w:val="00217306"/>
    <w:rsid w:val="00220443"/>
    <w:rsid w:val="00220486"/>
    <w:rsid w:val="002219A0"/>
    <w:rsid w:val="00221B43"/>
    <w:rsid w:val="002240CD"/>
    <w:rsid w:val="00224945"/>
    <w:rsid w:val="00224BB3"/>
    <w:rsid w:val="00224D2F"/>
    <w:rsid w:val="0022511E"/>
    <w:rsid w:val="002252C7"/>
    <w:rsid w:val="002270AE"/>
    <w:rsid w:val="00227E5B"/>
    <w:rsid w:val="00230B2D"/>
    <w:rsid w:val="0023376C"/>
    <w:rsid w:val="0023665A"/>
    <w:rsid w:val="002368B6"/>
    <w:rsid w:val="00236E78"/>
    <w:rsid w:val="0023776C"/>
    <w:rsid w:val="0024132A"/>
    <w:rsid w:val="00241BDC"/>
    <w:rsid w:val="00241C3A"/>
    <w:rsid w:val="00241F16"/>
    <w:rsid w:val="00244156"/>
    <w:rsid w:val="00246A81"/>
    <w:rsid w:val="00250D27"/>
    <w:rsid w:val="00254B48"/>
    <w:rsid w:val="002560B1"/>
    <w:rsid w:val="002562C6"/>
    <w:rsid w:val="002564C4"/>
    <w:rsid w:val="00256AB3"/>
    <w:rsid w:val="00257C81"/>
    <w:rsid w:val="00261BB9"/>
    <w:rsid w:val="00263114"/>
    <w:rsid w:val="0026321D"/>
    <w:rsid w:val="00263D08"/>
    <w:rsid w:val="00267B59"/>
    <w:rsid w:val="00267CFE"/>
    <w:rsid w:val="00272AB3"/>
    <w:rsid w:val="00281A0A"/>
    <w:rsid w:val="00286076"/>
    <w:rsid w:val="002878E5"/>
    <w:rsid w:val="0029029B"/>
    <w:rsid w:val="00292411"/>
    <w:rsid w:val="00292550"/>
    <w:rsid w:val="00292D8F"/>
    <w:rsid w:val="0029540F"/>
    <w:rsid w:val="00295565"/>
    <w:rsid w:val="002A1F03"/>
    <w:rsid w:val="002A5B99"/>
    <w:rsid w:val="002A6B92"/>
    <w:rsid w:val="002B1BA2"/>
    <w:rsid w:val="002B2EA0"/>
    <w:rsid w:val="002B34C5"/>
    <w:rsid w:val="002B367D"/>
    <w:rsid w:val="002B3A9B"/>
    <w:rsid w:val="002B4992"/>
    <w:rsid w:val="002B506A"/>
    <w:rsid w:val="002B67D6"/>
    <w:rsid w:val="002B78B4"/>
    <w:rsid w:val="002B7F27"/>
    <w:rsid w:val="002C1C0E"/>
    <w:rsid w:val="002C773F"/>
    <w:rsid w:val="002D0243"/>
    <w:rsid w:val="002D1894"/>
    <w:rsid w:val="002D1F41"/>
    <w:rsid w:val="002D41E3"/>
    <w:rsid w:val="002D57F5"/>
    <w:rsid w:val="002D5E49"/>
    <w:rsid w:val="002D5E6D"/>
    <w:rsid w:val="002D672F"/>
    <w:rsid w:val="002D6DB7"/>
    <w:rsid w:val="002D7CBA"/>
    <w:rsid w:val="002E06BC"/>
    <w:rsid w:val="002E1000"/>
    <w:rsid w:val="002E15FD"/>
    <w:rsid w:val="002E6B62"/>
    <w:rsid w:val="002F046A"/>
    <w:rsid w:val="002F0AAD"/>
    <w:rsid w:val="002F146F"/>
    <w:rsid w:val="002F30B7"/>
    <w:rsid w:val="002F6B8A"/>
    <w:rsid w:val="002F764F"/>
    <w:rsid w:val="00300D9B"/>
    <w:rsid w:val="00301176"/>
    <w:rsid w:val="00301F13"/>
    <w:rsid w:val="00303B17"/>
    <w:rsid w:val="003040C4"/>
    <w:rsid w:val="00304929"/>
    <w:rsid w:val="00304FED"/>
    <w:rsid w:val="003065EB"/>
    <w:rsid w:val="003072EF"/>
    <w:rsid w:val="0031108D"/>
    <w:rsid w:val="0031425F"/>
    <w:rsid w:val="00315FB0"/>
    <w:rsid w:val="0031681C"/>
    <w:rsid w:val="00317DC6"/>
    <w:rsid w:val="00323D06"/>
    <w:rsid w:val="00324DE1"/>
    <w:rsid w:val="00331B40"/>
    <w:rsid w:val="00334514"/>
    <w:rsid w:val="00335786"/>
    <w:rsid w:val="00337723"/>
    <w:rsid w:val="0034075D"/>
    <w:rsid w:val="00340860"/>
    <w:rsid w:val="00342B4E"/>
    <w:rsid w:val="00344FE6"/>
    <w:rsid w:val="00346DE1"/>
    <w:rsid w:val="00347387"/>
    <w:rsid w:val="00347427"/>
    <w:rsid w:val="00347F07"/>
    <w:rsid w:val="00350B68"/>
    <w:rsid w:val="0035338F"/>
    <w:rsid w:val="00356093"/>
    <w:rsid w:val="00356D8F"/>
    <w:rsid w:val="00366B8B"/>
    <w:rsid w:val="00366FDE"/>
    <w:rsid w:val="00367C12"/>
    <w:rsid w:val="00367C63"/>
    <w:rsid w:val="00370824"/>
    <w:rsid w:val="00370EC5"/>
    <w:rsid w:val="003755DE"/>
    <w:rsid w:val="00380C90"/>
    <w:rsid w:val="00383EFA"/>
    <w:rsid w:val="00384E10"/>
    <w:rsid w:val="00385EA5"/>
    <w:rsid w:val="00386C4C"/>
    <w:rsid w:val="003875B0"/>
    <w:rsid w:val="00391049"/>
    <w:rsid w:val="00391300"/>
    <w:rsid w:val="00391C89"/>
    <w:rsid w:val="0039408A"/>
    <w:rsid w:val="00394686"/>
    <w:rsid w:val="003948DF"/>
    <w:rsid w:val="00394B81"/>
    <w:rsid w:val="00395480"/>
    <w:rsid w:val="0039647D"/>
    <w:rsid w:val="00396D03"/>
    <w:rsid w:val="003A0C04"/>
    <w:rsid w:val="003A0D13"/>
    <w:rsid w:val="003A1DBD"/>
    <w:rsid w:val="003A2757"/>
    <w:rsid w:val="003A4F8A"/>
    <w:rsid w:val="003A7A3E"/>
    <w:rsid w:val="003B1D2E"/>
    <w:rsid w:val="003B218F"/>
    <w:rsid w:val="003B220B"/>
    <w:rsid w:val="003B28A2"/>
    <w:rsid w:val="003B2965"/>
    <w:rsid w:val="003B4406"/>
    <w:rsid w:val="003B49C9"/>
    <w:rsid w:val="003B673D"/>
    <w:rsid w:val="003B712E"/>
    <w:rsid w:val="003B7E24"/>
    <w:rsid w:val="003C3C5B"/>
    <w:rsid w:val="003C3EC6"/>
    <w:rsid w:val="003C4F62"/>
    <w:rsid w:val="003C5477"/>
    <w:rsid w:val="003C5962"/>
    <w:rsid w:val="003C631C"/>
    <w:rsid w:val="003C64C7"/>
    <w:rsid w:val="003C6EAA"/>
    <w:rsid w:val="003C7141"/>
    <w:rsid w:val="003D3011"/>
    <w:rsid w:val="003D7EA5"/>
    <w:rsid w:val="003E4014"/>
    <w:rsid w:val="003E5270"/>
    <w:rsid w:val="003E6624"/>
    <w:rsid w:val="003E6CE8"/>
    <w:rsid w:val="003E6E6F"/>
    <w:rsid w:val="003F1B43"/>
    <w:rsid w:val="003F31AB"/>
    <w:rsid w:val="003F3F0A"/>
    <w:rsid w:val="003F69AB"/>
    <w:rsid w:val="004007C9"/>
    <w:rsid w:val="00401547"/>
    <w:rsid w:val="00401EED"/>
    <w:rsid w:val="00402EAD"/>
    <w:rsid w:val="00402F5A"/>
    <w:rsid w:val="00403BE6"/>
    <w:rsid w:val="00404BB8"/>
    <w:rsid w:val="004055F9"/>
    <w:rsid w:val="004110F4"/>
    <w:rsid w:val="004158B5"/>
    <w:rsid w:val="00417B60"/>
    <w:rsid w:val="00430A56"/>
    <w:rsid w:val="004313EE"/>
    <w:rsid w:val="00432546"/>
    <w:rsid w:val="00434062"/>
    <w:rsid w:val="00434584"/>
    <w:rsid w:val="00440C85"/>
    <w:rsid w:val="004412EA"/>
    <w:rsid w:val="0044218E"/>
    <w:rsid w:val="004426E3"/>
    <w:rsid w:val="00443C1D"/>
    <w:rsid w:val="0044442B"/>
    <w:rsid w:val="004451AF"/>
    <w:rsid w:val="00445396"/>
    <w:rsid w:val="00446001"/>
    <w:rsid w:val="004473D0"/>
    <w:rsid w:val="004517F6"/>
    <w:rsid w:val="004525CA"/>
    <w:rsid w:val="00453233"/>
    <w:rsid w:val="00454521"/>
    <w:rsid w:val="004556B6"/>
    <w:rsid w:val="00460161"/>
    <w:rsid w:val="004612B3"/>
    <w:rsid w:val="004616BB"/>
    <w:rsid w:val="004625C1"/>
    <w:rsid w:val="00462666"/>
    <w:rsid w:val="0046328D"/>
    <w:rsid w:val="00463D55"/>
    <w:rsid w:val="00465D7E"/>
    <w:rsid w:val="00467923"/>
    <w:rsid w:val="004712DF"/>
    <w:rsid w:val="00471FAB"/>
    <w:rsid w:val="00474029"/>
    <w:rsid w:val="00476ED6"/>
    <w:rsid w:val="00477381"/>
    <w:rsid w:val="004820E2"/>
    <w:rsid w:val="0048244E"/>
    <w:rsid w:val="0048509C"/>
    <w:rsid w:val="004853AB"/>
    <w:rsid w:val="00486734"/>
    <w:rsid w:val="004870A5"/>
    <w:rsid w:val="004873C4"/>
    <w:rsid w:val="004875A6"/>
    <w:rsid w:val="00487E1C"/>
    <w:rsid w:val="00490E1C"/>
    <w:rsid w:val="0049184E"/>
    <w:rsid w:val="00491C69"/>
    <w:rsid w:val="004930F1"/>
    <w:rsid w:val="0049419E"/>
    <w:rsid w:val="0049563D"/>
    <w:rsid w:val="00496018"/>
    <w:rsid w:val="00497247"/>
    <w:rsid w:val="00497BF5"/>
    <w:rsid w:val="004A58DC"/>
    <w:rsid w:val="004A6EBB"/>
    <w:rsid w:val="004B0776"/>
    <w:rsid w:val="004B29EE"/>
    <w:rsid w:val="004B42A3"/>
    <w:rsid w:val="004C213B"/>
    <w:rsid w:val="004C22BF"/>
    <w:rsid w:val="004C2D66"/>
    <w:rsid w:val="004D0234"/>
    <w:rsid w:val="004D116C"/>
    <w:rsid w:val="004D18CB"/>
    <w:rsid w:val="004D36D1"/>
    <w:rsid w:val="004D43A1"/>
    <w:rsid w:val="004D494A"/>
    <w:rsid w:val="004D4F3A"/>
    <w:rsid w:val="004D4FB8"/>
    <w:rsid w:val="004D5DB4"/>
    <w:rsid w:val="004D65D1"/>
    <w:rsid w:val="004D6A85"/>
    <w:rsid w:val="004D6B33"/>
    <w:rsid w:val="004D7BF7"/>
    <w:rsid w:val="004E0115"/>
    <w:rsid w:val="004E0817"/>
    <w:rsid w:val="004E2744"/>
    <w:rsid w:val="004E3C22"/>
    <w:rsid w:val="004E5774"/>
    <w:rsid w:val="004E7195"/>
    <w:rsid w:val="004F0350"/>
    <w:rsid w:val="004F13F8"/>
    <w:rsid w:val="004F2167"/>
    <w:rsid w:val="004F360C"/>
    <w:rsid w:val="004F6D2E"/>
    <w:rsid w:val="00503C6D"/>
    <w:rsid w:val="00504798"/>
    <w:rsid w:val="00506CCF"/>
    <w:rsid w:val="0050781D"/>
    <w:rsid w:val="005078A8"/>
    <w:rsid w:val="0051095A"/>
    <w:rsid w:val="00511AC9"/>
    <w:rsid w:val="005128C7"/>
    <w:rsid w:val="00512AA0"/>
    <w:rsid w:val="00512D68"/>
    <w:rsid w:val="005154A3"/>
    <w:rsid w:val="00515FB6"/>
    <w:rsid w:val="00516B7F"/>
    <w:rsid w:val="0051708B"/>
    <w:rsid w:val="005171BA"/>
    <w:rsid w:val="0052014C"/>
    <w:rsid w:val="0052140F"/>
    <w:rsid w:val="00523526"/>
    <w:rsid w:val="00523C51"/>
    <w:rsid w:val="00523D73"/>
    <w:rsid w:val="00524115"/>
    <w:rsid w:val="0053049B"/>
    <w:rsid w:val="00530E12"/>
    <w:rsid w:val="00532B0C"/>
    <w:rsid w:val="00532B37"/>
    <w:rsid w:val="005332A0"/>
    <w:rsid w:val="005338EB"/>
    <w:rsid w:val="005350BB"/>
    <w:rsid w:val="00535FE3"/>
    <w:rsid w:val="00536ABE"/>
    <w:rsid w:val="0053773E"/>
    <w:rsid w:val="005400B1"/>
    <w:rsid w:val="005408E2"/>
    <w:rsid w:val="00541601"/>
    <w:rsid w:val="00541CA5"/>
    <w:rsid w:val="0054243B"/>
    <w:rsid w:val="0054275D"/>
    <w:rsid w:val="00543157"/>
    <w:rsid w:val="00543348"/>
    <w:rsid w:val="00543E76"/>
    <w:rsid w:val="005447F0"/>
    <w:rsid w:val="00546554"/>
    <w:rsid w:val="0055389D"/>
    <w:rsid w:val="00553B40"/>
    <w:rsid w:val="005549EB"/>
    <w:rsid w:val="0055588F"/>
    <w:rsid w:val="005566E2"/>
    <w:rsid w:val="0055695E"/>
    <w:rsid w:val="005574EA"/>
    <w:rsid w:val="00561389"/>
    <w:rsid w:val="00561463"/>
    <w:rsid w:val="005619EC"/>
    <w:rsid w:val="00562499"/>
    <w:rsid w:val="00562AEA"/>
    <w:rsid w:val="00562CB3"/>
    <w:rsid w:val="00562D8C"/>
    <w:rsid w:val="005648A1"/>
    <w:rsid w:val="0056589E"/>
    <w:rsid w:val="00566CD8"/>
    <w:rsid w:val="00573056"/>
    <w:rsid w:val="00583E55"/>
    <w:rsid w:val="00583FE6"/>
    <w:rsid w:val="0058499D"/>
    <w:rsid w:val="00585EC2"/>
    <w:rsid w:val="0058645C"/>
    <w:rsid w:val="00590F3A"/>
    <w:rsid w:val="005929B3"/>
    <w:rsid w:val="0059474F"/>
    <w:rsid w:val="005956B5"/>
    <w:rsid w:val="005A17D3"/>
    <w:rsid w:val="005A1B01"/>
    <w:rsid w:val="005A3295"/>
    <w:rsid w:val="005A4107"/>
    <w:rsid w:val="005A4B8B"/>
    <w:rsid w:val="005A668B"/>
    <w:rsid w:val="005A6ED7"/>
    <w:rsid w:val="005A7756"/>
    <w:rsid w:val="005A7FA8"/>
    <w:rsid w:val="005B19D5"/>
    <w:rsid w:val="005B20DF"/>
    <w:rsid w:val="005B2E6D"/>
    <w:rsid w:val="005B480A"/>
    <w:rsid w:val="005B5284"/>
    <w:rsid w:val="005B58CA"/>
    <w:rsid w:val="005B6669"/>
    <w:rsid w:val="005B7223"/>
    <w:rsid w:val="005C0B4B"/>
    <w:rsid w:val="005C0FA5"/>
    <w:rsid w:val="005C108E"/>
    <w:rsid w:val="005C1B30"/>
    <w:rsid w:val="005C39E0"/>
    <w:rsid w:val="005C62FA"/>
    <w:rsid w:val="005D3C69"/>
    <w:rsid w:val="005D4025"/>
    <w:rsid w:val="005D4F1F"/>
    <w:rsid w:val="005D6466"/>
    <w:rsid w:val="005D7E3A"/>
    <w:rsid w:val="005E04FA"/>
    <w:rsid w:val="005E139B"/>
    <w:rsid w:val="005E3FFC"/>
    <w:rsid w:val="005E5950"/>
    <w:rsid w:val="005E7B6F"/>
    <w:rsid w:val="005F2A15"/>
    <w:rsid w:val="005F388A"/>
    <w:rsid w:val="005F56C4"/>
    <w:rsid w:val="005F72CF"/>
    <w:rsid w:val="00601A38"/>
    <w:rsid w:val="00607065"/>
    <w:rsid w:val="006070D3"/>
    <w:rsid w:val="0060725B"/>
    <w:rsid w:val="006116AD"/>
    <w:rsid w:val="00611963"/>
    <w:rsid w:val="00614B4C"/>
    <w:rsid w:val="00614F13"/>
    <w:rsid w:val="0061588F"/>
    <w:rsid w:val="00615953"/>
    <w:rsid w:val="00616E3C"/>
    <w:rsid w:val="006170C4"/>
    <w:rsid w:val="00621EDB"/>
    <w:rsid w:val="00622DCC"/>
    <w:rsid w:val="006230A9"/>
    <w:rsid w:val="00623637"/>
    <w:rsid w:val="00623B42"/>
    <w:rsid w:val="00623E78"/>
    <w:rsid w:val="00627795"/>
    <w:rsid w:val="00627C8D"/>
    <w:rsid w:val="00630176"/>
    <w:rsid w:val="00632FFE"/>
    <w:rsid w:val="00633020"/>
    <w:rsid w:val="00633586"/>
    <w:rsid w:val="0063633D"/>
    <w:rsid w:val="00636955"/>
    <w:rsid w:val="0064042E"/>
    <w:rsid w:val="00640664"/>
    <w:rsid w:val="00641179"/>
    <w:rsid w:val="006429EE"/>
    <w:rsid w:val="00644B71"/>
    <w:rsid w:val="0064556E"/>
    <w:rsid w:val="00645C46"/>
    <w:rsid w:val="00647B97"/>
    <w:rsid w:val="00650897"/>
    <w:rsid w:val="006519F9"/>
    <w:rsid w:val="00651C1A"/>
    <w:rsid w:val="006529E4"/>
    <w:rsid w:val="00653373"/>
    <w:rsid w:val="006546A5"/>
    <w:rsid w:val="006556FE"/>
    <w:rsid w:val="0065589A"/>
    <w:rsid w:val="00656415"/>
    <w:rsid w:val="0065755B"/>
    <w:rsid w:val="00660F94"/>
    <w:rsid w:val="006623BE"/>
    <w:rsid w:val="006624C0"/>
    <w:rsid w:val="00662943"/>
    <w:rsid w:val="00664DDD"/>
    <w:rsid w:val="0066527A"/>
    <w:rsid w:val="006677A3"/>
    <w:rsid w:val="0067052B"/>
    <w:rsid w:val="00671EB5"/>
    <w:rsid w:val="00672272"/>
    <w:rsid w:val="006723E0"/>
    <w:rsid w:val="006747EF"/>
    <w:rsid w:val="00674FA5"/>
    <w:rsid w:val="006756DC"/>
    <w:rsid w:val="0067666A"/>
    <w:rsid w:val="00677ADC"/>
    <w:rsid w:val="00681B75"/>
    <w:rsid w:val="00683347"/>
    <w:rsid w:val="00683E74"/>
    <w:rsid w:val="0068410A"/>
    <w:rsid w:val="00690550"/>
    <w:rsid w:val="00692344"/>
    <w:rsid w:val="00692B2B"/>
    <w:rsid w:val="006961BA"/>
    <w:rsid w:val="00696873"/>
    <w:rsid w:val="006A04F3"/>
    <w:rsid w:val="006A0D43"/>
    <w:rsid w:val="006A13DC"/>
    <w:rsid w:val="006A1539"/>
    <w:rsid w:val="006A2141"/>
    <w:rsid w:val="006A3040"/>
    <w:rsid w:val="006A3F9C"/>
    <w:rsid w:val="006A42D3"/>
    <w:rsid w:val="006A4659"/>
    <w:rsid w:val="006A72CE"/>
    <w:rsid w:val="006A7DCF"/>
    <w:rsid w:val="006B1B39"/>
    <w:rsid w:val="006B26B3"/>
    <w:rsid w:val="006B49E1"/>
    <w:rsid w:val="006B6400"/>
    <w:rsid w:val="006B7DED"/>
    <w:rsid w:val="006C07F0"/>
    <w:rsid w:val="006C1BEC"/>
    <w:rsid w:val="006C2BE9"/>
    <w:rsid w:val="006C309A"/>
    <w:rsid w:val="006C58A1"/>
    <w:rsid w:val="006C6604"/>
    <w:rsid w:val="006C76A8"/>
    <w:rsid w:val="006D12A8"/>
    <w:rsid w:val="006D195F"/>
    <w:rsid w:val="006D2C55"/>
    <w:rsid w:val="006D3E6B"/>
    <w:rsid w:val="006D6682"/>
    <w:rsid w:val="006D668C"/>
    <w:rsid w:val="006D69DE"/>
    <w:rsid w:val="006E1AC8"/>
    <w:rsid w:val="006E4764"/>
    <w:rsid w:val="006E4F9A"/>
    <w:rsid w:val="006E60D2"/>
    <w:rsid w:val="006E77FB"/>
    <w:rsid w:val="006E7816"/>
    <w:rsid w:val="006E7A1A"/>
    <w:rsid w:val="006E7F4D"/>
    <w:rsid w:val="006F0CA5"/>
    <w:rsid w:val="006F39BD"/>
    <w:rsid w:val="006F39D1"/>
    <w:rsid w:val="006F4D2F"/>
    <w:rsid w:val="006F5B49"/>
    <w:rsid w:val="0070025F"/>
    <w:rsid w:val="00700D49"/>
    <w:rsid w:val="00702680"/>
    <w:rsid w:val="007055A2"/>
    <w:rsid w:val="007066D2"/>
    <w:rsid w:val="0071092F"/>
    <w:rsid w:val="00711A9A"/>
    <w:rsid w:val="007131ED"/>
    <w:rsid w:val="00713D4D"/>
    <w:rsid w:val="00715906"/>
    <w:rsid w:val="00716238"/>
    <w:rsid w:val="00716D1E"/>
    <w:rsid w:val="00716E4E"/>
    <w:rsid w:val="00717698"/>
    <w:rsid w:val="007178D8"/>
    <w:rsid w:val="007203B4"/>
    <w:rsid w:val="007226B7"/>
    <w:rsid w:val="007226C2"/>
    <w:rsid w:val="00724025"/>
    <w:rsid w:val="00724504"/>
    <w:rsid w:val="00724E25"/>
    <w:rsid w:val="00727A9B"/>
    <w:rsid w:val="00731A75"/>
    <w:rsid w:val="00731B4B"/>
    <w:rsid w:val="0073267F"/>
    <w:rsid w:val="00733991"/>
    <w:rsid w:val="00735212"/>
    <w:rsid w:val="0073523C"/>
    <w:rsid w:val="00735A3A"/>
    <w:rsid w:val="00735BCA"/>
    <w:rsid w:val="007379E7"/>
    <w:rsid w:val="00742283"/>
    <w:rsid w:val="00744120"/>
    <w:rsid w:val="00744809"/>
    <w:rsid w:val="00744835"/>
    <w:rsid w:val="007464E3"/>
    <w:rsid w:val="00751AAC"/>
    <w:rsid w:val="007540BC"/>
    <w:rsid w:val="007557F4"/>
    <w:rsid w:val="00756191"/>
    <w:rsid w:val="00756BAE"/>
    <w:rsid w:val="0076154A"/>
    <w:rsid w:val="007633B2"/>
    <w:rsid w:val="007636D7"/>
    <w:rsid w:val="0076526C"/>
    <w:rsid w:val="007713A7"/>
    <w:rsid w:val="007736C6"/>
    <w:rsid w:val="0077390A"/>
    <w:rsid w:val="00773D6C"/>
    <w:rsid w:val="00774125"/>
    <w:rsid w:val="007742A0"/>
    <w:rsid w:val="00774AF4"/>
    <w:rsid w:val="0077573E"/>
    <w:rsid w:val="00776A1D"/>
    <w:rsid w:val="00781AEE"/>
    <w:rsid w:val="007843A0"/>
    <w:rsid w:val="00787499"/>
    <w:rsid w:val="00790157"/>
    <w:rsid w:val="007901CC"/>
    <w:rsid w:val="00790693"/>
    <w:rsid w:val="00796100"/>
    <w:rsid w:val="00796F6B"/>
    <w:rsid w:val="0079748A"/>
    <w:rsid w:val="007A00C3"/>
    <w:rsid w:val="007A0E33"/>
    <w:rsid w:val="007A38AE"/>
    <w:rsid w:val="007A45D3"/>
    <w:rsid w:val="007A6482"/>
    <w:rsid w:val="007A6AB7"/>
    <w:rsid w:val="007A6BA7"/>
    <w:rsid w:val="007A7819"/>
    <w:rsid w:val="007A7883"/>
    <w:rsid w:val="007A7F46"/>
    <w:rsid w:val="007B394C"/>
    <w:rsid w:val="007B4077"/>
    <w:rsid w:val="007B454B"/>
    <w:rsid w:val="007B4820"/>
    <w:rsid w:val="007B4A56"/>
    <w:rsid w:val="007B4EDB"/>
    <w:rsid w:val="007B7995"/>
    <w:rsid w:val="007C0327"/>
    <w:rsid w:val="007C1222"/>
    <w:rsid w:val="007C2DC7"/>
    <w:rsid w:val="007C635F"/>
    <w:rsid w:val="007C686C"/>
    <w:rsid w:val="007C6A56"/>
    <w:rsid w:val="007C7558"/>
    <w:rsid w:val="007D27CA"/>
    <w:rsid w:val="007D37BF"/>
    <w:rsid w:val="007D4E66"/>
    <w:rsid w:val="007D507E"/>
    <w:rsid w:val="007D5CFD"/>
    <w:rsid w:val="007D7522"/>
    <w:rsid w:val="007D778D"/>
    <w:rsid w:val="007E17C1"/>
    <w:rsid w:val="007E1EF9"/>
    <w:rsid w:val="007E43BB"/>
    <w:rsid w:val="007E477A"/>
    <w:rsid w:val="007E54C1"/>
    <w:rsid w:val="007E623E"/>
    <w:rsid w:val="007F05E9"/>
    <w:rsid w:val="007F2332"/>
    <w:rsid w:val="007F2AE4"/>
    <w:rsid w:val="007F508C"/>
    <w:rsid w:val="007F5610"/>
    <w:rsid w:val="007F5747"/>
    <w:rsid w:val="007F667E"/>
    <w:rsid w:val="0080046E"/>
    <w:rsid w:val="008008C5"/>
    <w:rsid w:val="00802ADD"/>
    <w:rsid w:val="0080448D"/>
    <w:rsid w:val="00806695"/>
    <w:rsid w:val="008129FF"/>
    <w:rsid w:val="00813639"/>
    <w:rsid w:val="0081428B"/>
    <w:rsid w:val="00814ED0"/>
    <w:rsid w:val="00817FB5"/>
    <w:rsid w:val="008221C2"/>
    <w:rsid w:val="008223AA"/>
    <w:rsid w:val="00823CED"/>
    <w:rsid w:val="0082444D"/>
    <w:rsid w:val="00824E1E"/>
    <w:rsid w:val="00825904"/>
    <w:rsid w:val="00826516"/>
    <w:rsid w:val="00826A41"/>
    <w:rsid w:val="00827577"/>
    <w:rsid w:val="00827C68"/>
    <w:rsid w:val="008342E4"/>
    <w:rsid w:val="00840190"/>
    <w:rsid w:val="00841399"/>
    <w:rsid w:val="008430FB"/>
    <w:rsid w:val="008438E2"/>
    <w:rsid w:val="008439BD"/>
    <w:rsid w:val="008447F8"/>
    <w:rsid w:val="0084484F"/>
    <w:rsid w:val="008468AF"/>
    <w:rsid w:val="008472E7"/>
    <w:rsid w:val="00847CE4"/>
    <w:rsid w:val="00852506"/>
    <w:rsid w:val="00853D05"/>
    <w:rsid w:val="00855A3F"/>
    <w:rsid w:val="008606AB"/>
    <w:rsid w:val="008632A7"/>
    <w:rsid w:val="0086346B"/>
    <w:rsid w:val="0086347B"/>
    <w:rsid w:val="00865866"/>
    <w:rsid w:val="008676B1"/>
    <w:rsid w:val="00871AF7"/>
    <w:rsid w:val="008724C4"/>
    <w:rsid w:val="008724CA"/>
    <w:rsid w:val="00873514"/>
    <w:rsid w:val="0087376C"/>
    <w:rsid w:val="00873FC9"/>
    <w:rsid w:val="0087758E"/>
    <w:rsid w:val="00877EC9"/>
    <w:rsid w:val="008800B2"/>
    <w:rsid w:val="008804D0"/>
    <w:rsid w:val="008814BF"/>
    <w:rsid w:val="00881CAD"/>
    <w:rsid w:val="0088514D"/>
    <w:rsid w:val="008864B2"/>
    <w:rsid w:val="008928CA"/>
    <w:rsid w:val="00893CDE"/>
    <w:rsid w:val="00893CED"/>
    <w:rsid w:val="0089407E"/>
    <w:rsid w:val="00894737"/>
    <w:rsid w:val="00895122"/>
    <w:rsid w:val="008A1E16"/>
    <w:rsid w:val="008A36E5"/>
    <w:rsid w:val="008A4D80"/>
    <w:rsid w:val="008B1C0E"/>
    <w:rsid w:val="008B1E7F"/>
    <w:rsid w:val="008B238E"/>
    <w:rsid w:val="008B2498"/>
    <w:rsid w:val="008B33B7"/>
    <w:rsid w:val="008B5943"/>
    <w:rsid w:val="008B6911"/>
    <w:rsid w:val="008B7242"/>
    <w:rsid w:val="008B7403"/>
    <w:rsid w:val="008B7B30"/>
    <w:rsid w:val="008C1BBE"/>
    <w:rsid w:val="008C4520"/>
    <w:rsid w:val="008C4906"/>
    <w:rsid w:val="008D071C"/>
    <w:rsid w:val="008D1D3B"/>
    <w:rsid w:val="008D304D"/>
    <w:rsid w:val="008D3408"/>
    <w:rsid w:val="008D3E12"/>
    <w:rsid w:val="008D48BF"/>
    <w:rsid w:val="008D6A33"/>
    <w:rsid w:val="008D7FDA"/>
    <w:rsid w:val="008E2FE3"/>
    <w:rsid w:val="008E2FFC"/>
    <w:rsid w:val="008E4468"/>
    <w:rsid w:val="008E44CE"/>
    <w:rsid w:val="008F0001"/>
    <w:rsid w:val="008F3245"/>
    <w:rsid w:val="008F3813"/>
    <w:rsid w:val="008F3D76"/>
    <w:rsid w:val="008F5907"/>
    <w:rsid w:val="008F5C34"/>
    <w:rsid w:val="008F6A52"/>
    <w:rsid w:val="008F7E60"/>
    <w:rsid w:val="00902987"/>
    <w:rsid w:val="009044A7"/>
    <w:rsid w:val="00905C43"/>
    <w:rsid w:val="009061DB"/>
    <w:rsid w:val="00910AF0"/>
    <w:rsid w:val="00913D18"/>
    <w:rsid w:val="009146AE"/>
    <w:rsid w:val="00917623"/>
    <w:rsid w:val="009222A8"/>
    <w:rsid w:val="009227E1"/>
    <w:rsid w:val="00922966"/>
    <w:rsid w:val="00923C03"/>
    <w:rsid w:val="00924B0E"/>
    <w:rsid w:val="009251E8"/>
    <w:rsid w:val="009264C8"/>
    <w:rsid w:val="00927527"/>
    <w:rsid w:val="00927A3F"/>
    <w:rsid w:val="00927FA0"/>
    <w:rsid w:val="009308AC"/>
    <w:rsid w:val="00930D36"/>
    <w:rsid w:val="0093499F"/>
    <w:rsid w:val="00937644"/>
    <w:rsid w:val="009378F5"/>
    <w:rsid w:val="00937BB4"/>
    <w:rsid w:val="00940D04"/>
    <w:rsid w:val="0094181F"/>
    <w:rsid w:val="00943611"/>
    <w:rsid w:val="00944830"/>
    <w:rsid w:val="00945BF2"/>
    <w:rsid w:val="0094694D"/>
    <w:rsid w:val="00946D44"/>
    <w:rsid w:val="009501FA"/>
    <w:rsid w:val="00950BB8"/>
    <w:rsid w:val="00950E7E"/>
    <w:rsid w:val="00950EAE"/>
    <w:rsid w:val="00954391"/>
    <w:rsid w:val="00954AC2"/>
    <w:rsid w:val="00954FBA"/>
    <w:rsid w:val="00957C8D"/>
    <w:rsid w:val="00962692"/>
    <w:rsid w:val="0096327A"/>
    <w:rsid w:val="0096491A"/>
    <w:rsid w:val="00965D7F"/>
    <w:rsid w:val="00967716"/>
    <w:rsid w:val="0097088E"/>
    <w:rsid w:val="00972BB1"/>
    <w:rsid w:val="00980F35"/>
    <w:rsid w:val="00986A94"/>
    <w:rsid w:val="00986DF7"/>
    <w:rsid w:val="009902A9"/>
    <w:rsid w:val="009912AA"/>
    <w:rsid w:val="00991685"/>
    <w:rsid w:val="0099179C"/>
    <w:rsid w:val="00991C46"/>
    <w:rsid w:val="00992CFF"/>
    <w:rsid w:val="0099333A"/>
    <w:rsid w:val="00993CEF"/>
    <w:rsid w:val="00994B3B"/>
    <w:rsid w:val="00995D2B"/>
    <w:rsid w:val="00996663"/>
    <w:rsid w:val="009974F9"/>
    <w:rsid w:val="009A1188"/>
    <w:rsid w:val="009A23B2"/>
    <w:rsid w:val="009A3982"/>
    <w:rsid w:val="009A3FE6"/>
    <w:rsid w:val="009A41AB"/>
    <w:rsid w:val="009A5201"/>
    <w:rsid w:val="009A60AB"/>
    <w:rsid w:val="009A76EB"/>
    <w:rsid w:val="009B0747"/>
    <w:rsid w:val="009B21AD"/>
    <w:rsid w:val="009B36A0"/>
    <w:rsid w:val="009B5258"/>
    <w:rsid w:val="009B61D0"/>
    <w:rsid w:val="009B645A"/>
    <w:rsid w:val="009B645E"/>
    <w:rsid w:val="009B6DC7"/>
    <w:rsid w:val="009B6F84"/>
    <w:rsid w:val="009C08DD"/>
    <w:rsid w:val="009C14E5"/>
    <w:rsid w:val="009C1A40"/>
    <w:rsid w:val="009C1C52"/>
    <w:rsid w:val="009C30A3"/>
    <w:rsid w:val="009C3A3F"/>
    <w:rsid w:val="009C60AE"/>
    <w:rsid w:val="009C6AA3"/>
    <w:rsid w:val="009C6D1E"/>
    <w:rsid w:val="009C7020"/>
    <w:rsid w:val="009C7381"/>
    <w:rsid w:val="009C7BA0"/>
    <w:rsid w:val="009D0E66"/>
    <w:rsid w:val="009D2B8A"/>
    <w:rsid w:val="009D3983"/>
    <w:rsid w:val="009D50CD"/>
    <w:rsid w:val="009D5DD4"/>
    <w:rsid w:val="009D6841"/>
    <w:rsid w:val="009D6A34"/>
    <w:rsid w:val="009E0806"/>
    <w:rsid w:val="009E3EDC"/>
    <w:rsid w:val="009E427D"/>
    <w:rsid w:val="009E70E2"/>
    <w:rsid w:val="009F0CE7"/>
    <w:rsid w:val="009F120B"/>
    <w:rsid w:val="009F3FFC"/>
    <w:rsid w:val="009F545E"/>
    <w:rsid w:val="009F60CA"/>
    <w:rsid w:val="009F6F56"/>
    <w:rsid w:val="009F7F8E"/>
    <w:rsid w:val="00A0067D"/>
    <w:rsid w:val="00A00F6F"/>
    <w:rsid w:val="00A02FC7"/>
    <w:rsid w:val="00A04717"/>
    <w:rsid w:val="00A110D3"/>
    <w:rsid w:val="00A11DB1"/>
    <w:rsid w:val="00A12B09"/>
    <w:rsid w:val="00A1339A"/>
    <w:rsid w:val="00A1579D"/>
    <w:rsid w:val="00A15C86"/>
    <w:rsid w:val="00A16E3B"/>
    <w:rsid w:val="00A17CD3"/>
    <w:rsid w:val="00A17DC1"/>
    <w:rsid w:val="00A17EE4"/>
    <w:rsid w:val="00A23272"/>
    <w:rsid w:val="00A2356E"/>
    <w:rsid w:val="00A23F50"/>
    <w:rsid w:val="00A24F97"/>
    <w:rsid w:val="00A25E48"/>
    <w:rsid w:val="00A333C5"/>
    <w:rsid w:val="00A33C28"/>
    <w:rsid w:val="00A35798"/>
    <w:rsid w:val="00A368D5"/>
    <w:rsid w:val="00A3781E"/>
    <w:rsid w:val="00A401C0"/>
    <w:rsid w:val="00A4094B"/>
    <w:rsid w:val="00A40B16"/>
    <w:rsid w:val="00A43218"/>
    <w:rsid w:val="00A4416C"/>
    <w:rsid w:val="00A45109"/>
    <w:rsid w:val="00A47708"/>
    <w:rsid w:val="00A506F0"/>
    <w:rsid w:val="00A50E9F"/>
    <w:rsid w:val="00A518CD"/>
    <w:rsid w:val="00A51912"/>
    <w:rsid w:val="00A523AA"/>
    <w:rsid w:val="00A53B4A"/>
    <w:rsid w:val="00A55A2C"/>
    <w:rsid w:val="00A6079C"/>
    <w:rsid w:val="00A609A8"/>
    <w:rsid w:val="00A66EBE"/>
    <w:rsid w:val="00A6730B"/>
    <w:rsid w:val="00A67509"/>
    <w:rsid w:val="00A7054A"/>
    <w:rsid w:val="00A72B9C"/>
    <w:rsid w:val="00A758A8"/>
    <w:rsid w:val="00A77204"/>
    <w:rsid w:val="00A80469"/>
    <w:rsid w:val="00A8193D"/>
    <w:rsid w:val="00A82C90"/>
    <w:rsid w:val="00A846D2"/>
    <w:rsid w:val="00A85BAA"/>
    <w:rsid w:val="00A8608C"/>
    <w:rsid w:val="00A865E4"/>
    <w:rsid w:val="00A87592"/>
    <w:rsid w:val="00A91C2A"/>
    <w:rsid w:val="00A929C6"/>
    <w:rsid w:val="00A92D37"/>
    <w:rsid w:val="00A94646"/>
    <w:rsid w:val="00A94F5E"/>
    <w:rsid w:val="00A966ED"/>
    <w:rsid w:val="00A97F96"/>
    <w:rsid w:val="00AA34E0"/>
    <w:rsid w:val="00AA415C"/>
    <w:rsid w:val="00AA4B59"/>
    <w:rsid w:val="00AA604D"/>
    <w:rsid w:val="00AA62DB"/>
    <w:rsid w:val="00AA6D40"/>
    <w:rsid w:val="00AB3950"/>
    <w:rsid w:val="00AB3C22"/>
    <w:rsid w:val="00AB4BB1"/>
    <w:rsid w:val="00AB4D79"/>
    <w:rsid w:val="00AB7DDB"/>
    <w:rsid w:val="00AC04A6"/>
    <w:rsid w:val="00AC33A4"/>
    <w:rsid w:val="00AC42E8"/>
    <w:rsid w:val="00AC4380"/>
    <w:rsid w:val="00AC47E7"/>
    <w:rsid w:val="00AC48E2"/>
    <w:rsid w:val="00AC6397"/>
    <w:rsid w:val="00AC63B7"/>
    <w:rsid w:val="00AD051F"/>
    <w:rsid w:val="00AD0F0A"/>
    <w:rsid w:val="00AD1713"/>
    <w:rsid w:val="00AD2610"/>
    <w:rsid w:val="00AD2B45"/>
    <w:rsid w:val="00AD425D"/>
    <w:rsid w:val="00AD5095"/>
    <w:rsid w:val="00AD519B"/>
    <w:rsid w:val="00AD7360"/>
    <w:rsid w:val="00AD75CF"/>
    <w:rsid w:val="00AE000C"/>
    <w:rsid w:val="00AE10CB"/>
    <w:rsid w:val="00AE2B03"/>
    <w:rsid w:val="00AE3EDF"/>
    <w:rsid w:val="00AE4955"/>
    <w:rsid w:val="00AE5DE8"/>
    <w:rsid w:val="00AE5ED3"/>
    <w:rsid w:val="00AF0EA9"/>
    <w:rsid w:val="00AF103F"/>
    <w:rsid w:val="00AF256E"/>
    <w:rsid w:val="00AF5F56"/>
    <w:rsid w:val="00B007CF"/>
    <w:rsid w:val="00B03B39"/>
    <w:rsid w:val="00B11AD7"/>
    <w:rsid w:val="00B12241"/>
    <w:rsid w:val="00B12A3B"/>
    <w:rsid w:val="00B1388F"/>
    <w:rsid w:val="00B1409E"/>
    <w:rsid w:val="00B164ED"/>
    <w:rsid w:val="00B16E13"/>
    <w:rsid w:val="00B17524"/>
    <w:rsid w:val="00B2049B"/>
    <w:rsid w:val="00B23642"/>
    <w:rsid w:val="00B236CF"/>
    <w:rsid w:val="00B25648"/>
    <w:rsid w:val="00B27F61"/>
    <w:rsid w:val="00B3009D"/>
    <w:rsid w:val="00B300AE"/>
    <w:rsid w:val="00B3089F"/>
    <w:rsid w:val="00B31952"/>
    <w:rsid w:val="00B32063"/>
    <w:rsid w:val="00B341A8"/>
    <w:rsid w:val="00B3545C"/>
    <w:rsid w:val="00B35685"/>
    <w:rsid w:val="00B3655F"/>
    <w:rsid w:val="00B40DB6"/>
    <w:rsid w:val="00B42E1C"/>
    <w:rsid w:val="00B43C47"/>
    <w:rsid w:val="00B45F5E"/>
    <w:rsid w:val="00B50B46"/>
    <w:rsid w:val="00B5479F"/>
    <w:rsid w:val="00B55053"/>
    <w:rsid w:val="00B56B0E"/>
    <w:rsid w:val="00B600FA"/>
    <w:rsid w:val="00B609E7"/>
    <w:rsid w:val="00B63D0A"/>
    <w:rsid w:val="00B65C53"/>
    <w:rsid w:val="00B661A3"/>
    <w:rsid w:val="00B6624F"/>
    <w:rsid w:val="00B70C22"/>
    <w:rsid w:val="00B71A11"/>
    <w:rsid w:val="00B71B53"/>
    <w:rsid w:val="00B746CE"/>
    <w:rsid w:val="00B74D32"/>
    <w:rsid w:val="00B77AEE"/>
    <w:rsid w:val="00B77E05"/>
    <w:rsid w:val="00B8132E"/>
    <w:rsid w:val="00B813ED"/>
    <w:rsid w:val="00B81430"/>
    <w:rsid w:val="00B822AB"/>
    <w:rsid w:val="00B8425C"/>
    <w:rsid w:val="00B848D6"/>
    <w:rsid w:val="00B86110"/>
    <w:rsid w:val="00B862E9"/>
    <w:rsid w:val="00B90178"/>
    <w:rsid w:val="00B904CF"/>
    <w:rsid w:val="00B90C2A"/>
    <w:rsid w:val="00B924D7"/>
    <w:rsid w:val="00B9386D"/>
    <w:rsid w:val="00B9518D"/>
    <w:rsid w:val="00B956B7"/>
    <w:rsid w:val="00B95704"/>
    <w:rsid w:val="00B96577"/>
    <w:rsid w:val="00B970BC"/>
    <w:rsid w:val="00BA065F"/>
    <w:rsid w:val="00BA0A58"/>
    <w:rsid w:val="00BA23B9"/>
    <w:rsid w:val="00BA4202"/>
    <w:rsid w:val="00BA4906"/>
    <w:rsid w:val="00BA4A1C"/>
    <w:rsid w:val="00BA7862"/>
    <w:rsid w:val="00BA787A"/>
    <w:rsid w:val="00BA7F93"/>
    <w:rsid w:val="00BB182D"/>
    <w:rsid w:val="00BB2C9C"/>
    <w:rsid w:val="00BB4B4F"/>
    <w:rsid w:val="00BB4C42"/>
    <w:rsid w:val="00BB5DDB"/>
    <w:rsid w:val="00BB6719"/>
    <w:rsid w:val="00BC0CE2"/>
    <w:rsid w:val="00BC13E4"/>
    <w:rsid w:val="00BC3252"/>
    <w:rsid w:val="00BC34DC"/>
    <w:rsid w:val="00BC573F"/>
    <w:rsid w:val="00BD14A3"/>
    <w:rsid w:val="00BD1FF7"/>
    <w:rsid w:val="00BD4328"/>
    <w:rsid w:val="00BD66A4"/>
    <w:rsid w:val="00BE0C5A"/>
    <w:rsid w:val="00BE261B"/>
    <w:rsid w:val="00BE6B0C"/>
    <w:rsid w:val="00BE6BCA"/>
    <w:rsid w:val="00BE7E49"/>
    <w:rsid w:val="00BF0FB3"/>
    <w:rsid w:val="00BF25DA"/>
    <w:rsid w:val="00BF2B52"/>
    <w:rsid w:val="00BF2F5A"/>
    <w:rsid w:val="00BF378B"/>
    <w:rsid w:val="00BF48C0"/>
    <w:rsid w:val="00BF64CF"/>
    <w:rsid w:val="00C01D86"/>
    <w:rsid w:val="00C04F8E"/>
    <w:rsid w:val="00C058CC"/>
    <w:rsid w:val="00C05BEE"/>
    <w:rsid w:val="00C062B3"/>
    <w:rsid w:val="00C1074E"/>
    <w:rsid w:val="00C11ABA"/>
    <w:rsid w:val="00C11FA9"/>
    <w:rsid w:val="00C13A16"/>
    <w:rsid w:val="00C16954"/>
    <w:rsid w:val="00C1709A"/>
    <w:rsid w:val="00C17BB1"/>
    <w:rsid w:val="00C20875"/>
    <w:rsid w:val="00C20C9A"/>
    <w:rsid w:val="00C23E70"/>
    <w:rsid w:val="00C24F88"/>
    <w:rsid w:val="00C27050"/>
    <w:rsid w:val="00C27314"/>
    <w:rsid w:val="00C27950"/>
    <w:rsid w:val="00C31600"/>
    <w:rsid w:val="00C31F6F"/>
    <w:rsid w:val="00C3208B"/>
    <w:rsid w:val="00C32CD2"/>
    <w:rsid w:val="00C32FEA"/>
    <w:rsid w:val="00C35BCF"/>
    <w:rsid w:val="00C36927"/>
    <w:rsid w:val="00C41122"/>
    <w:rsid w:val="00C41BDA"/>
    <w:rsid w:val="00C4248E"/>
    <w:rsid w:val="00C42BD7"/>
    <w:rsid w:val="00C42F94"/>
    <w:rsid w:val="00C43874"/>
    <w:rsid w:val="00C44A1E"/>
    <w:rsid w:val="00C44AB2"/>
    <w:rsid w:val="00C4555E"/>
    <w:rsid w:val="00C462ED"/>
    <w:rsid w:val="00C465DB"/>
    <w:rsid w:val="00C47888"/>
    <w:rsid w:val="00C47AF9"/>
    <w:rsid w:val="00C47F99"/>
    <w:rsid w:val="00C51F0C"/>
    <w:rsid w:val="00C54389"/>
    <w:rsid w:val="00C54B24"/>
    <w:rsid w:val="00C5611F"/>
    <w:rsid w:val="00C60DBE"/>
    <w:rsid w:val="00C61E8D"/>
    <w:rsid w:val="00C63F22"/>
    <w:rsid w:val="00C65E19"/>
    <w:rsid w:val="00C669FA"/>
    <w:rsid w:val="00C70AFD"/>
    <w:rsid w:val="00C71E74"/>
    <w:rsid w:val="00C73CBC"/>
    <w:rsid w:val="00C75200"/>
    <w:rsid w:val="00C773AD"/>
    <w:rsid w:val="00C773F7"/>
    <w:rsid w:val="00C80581"/>
    <w:rsid w:val="00C80D78"/>
    <w:rsid w:val="00C81716"/>
    <w:rsid w:val="00C828A6"/>
    <w:rsid w:val="00C83024"/>
    <w:rsid w:val="00C91419"/>
    <w:rsid w:val="00C91455"/>
    <w:rsid w:val="00C9251E"/>
    <w:rsid w:val="00C940DE"/>
    <w:rsid w:val="00CA1F87"/>
    <w:rsid w:val="00CA257D"/>
    <w:rsid w:val="00CA2789"/>
    <w:rsid w:val="00CA2790"/>
    <w:rsid w:val="00CA42A0"/>
    <w:rsid w:val="00CA5DE6"/>
    <w:rsid w:val="00CA6EDA"/>
    <w:rsid w:val="00CA72CE"/>
    <w:rsid w:val="00CB074A"/>
    <w:rsid w:val="00CB37F2"/>
    <w:rsid w:val="00CB6203"/>
    <w:rsid w:val="00CB67A5"/>
    <w:rsid w:val="00CB74A9"/>
    <w:rsid w:val="00CC14C5"/>
    <w:rsid w:val="00CC39E3"/>
    <w:rsid w:val="00CC4AF2"/>
    <w:rsid w:val="00CC5D4C"/>
    <w:rsid w:val="00CD0D77"/>
    <w:rsid w:val="00CD18B2"/>
    <w:rsid w:val="00CD4B84"/>
    <w:rsid w:val="00CD5914"/>
    <w:rsid w:val="00CE00F8"/>
    <w:rsid w:val="00CE28A6"/>
    <w:rsid w:val="00CE6629"/>
    <w:rsid w:val="00CF0517"/>
    <w:rsid w:val="00CF0E93"/>
    <w:rsid w:val="00CF24BF"/>
    <w:rsid w:val="00CF4449"/>
    <w:rsid w:val="00CF6130"/>
    <w:rsid w:val="00CF65CA"/>
    <w:rsid w:val="00D011B6"/>
    <w:rsid w:val="00D02CF7"/>
    <w:rsid w:val="00D02F4B"/>
    <w:rsid w:val="00D07FF5"/>
    <w:rsid w:val="00D13C68"/>
    <w:rsid w:val="00D14028"/>
    <w:rsid w:val="00D1518A"/>
    <w:rsid w:val="00D16B81"/>
    <w:rsid w:val="00D1791B"/>
    <w:rsid w:val="00D17B45"/>
    <w:rsid w:val="00D2203E"/>
    <w:rsid w:val="00D22735"/>
    <w:rsid w:val="00D24144"/>
    <w:rsid w:val="00D25C2E"/>
    <w:rsid w:val="00D31BC6"/>
    <w:rsid w:val="00D32123"/>
    <w:rsid w:val="00D33CC6"/>
    <w:rsid w:val="00D37561"/>
    <w:rsid w:val="00D41262"/>
    <w:rsid w:val="00D4188F"/>
    <w:rsid w:val="00D431CF"/>
    <w:rsid w:val="00D44E88"/>
    <w:rsid w:val="00D454C8"/>
    <w:rsid w:val="00D45527"/>
    <w:rsid w:val="00D46926"/>
    <w:rsid w:val="00D50EF9"/>
    <w:rsid w:val="00D53AF0"/>
    <w:rsid w:val="00D54A32"/>
    <w:rsid w:val="00D57ECD"/>
    <w:rsid w:val="00D600DB"/>
    <w:rsid w:val="00D618B0"/>
    <w:rsid w:val="00D63021"/>
    <w:rsid w:val="00D63684"/>
    <w:rsid w:val="00D640B4"/>
    <w:rsid w:val="00D6418D"/>
    <w:rsid w:val="00D67257"/>
    <w:rsid w:val="00D67716"/>
    <w:rsid w:val="00D7328D"/>
    <w:rsid w:val="00D73EBC"/>
    <w:rsid w:val="00D767DA"/>
    <w:rsid w:val="00D80BE1"/>
    <w:rsid w:val="00D82F98"/>
    <w:rsid w:val="00D86CEE"/>
    <w:rsid w:val="00D9109E"/>
    <w:rsid w:val="00D93B19"/>
    <w:rsid w:val="00D93E8E"/>
    <w:rsid w:val="00D949D8"/>
    <w:rsid w:val="00D94B7C"/>
    <w:rsid w:val="00D95CAF"/>
    <w:rsid w:val="00D96B11"/>
    <w:rsid w:val="00DA2347"/>
    <w:rsid w:val="00DA336A"/>
    <w:rsid w:val="00DA4413"/>
    <w:rsid w:val="00DA4E1B"/>
    <w:rsid w:val="00DA5829"/>
    <w:rsid w:val="00DA629B"/>
    <w:rsid w:val="00DA75DC"/>
    <w:rsid w:val="00DB0801"/>
    <w:rsid w:val="00DB1113"/>
    <w:rsid w:val="00DB11F1"/>
    <w:rsid w:val="00DB217B"/>
    <w:rsid w:val="00DB646B"/>
    <w:rsid w:val="00DB654B"/>
    <w:rsid w:val="00DB659E"/>
    <w:rsid w:val="00DB682A"/>
    <w:rsid w:val="00DC2837"/>
    <w:rsid w:val="00DC3141"/>
    <w:rsid w:val="00DC39A4"/>
    <w:rsid w:val="00DC3BD7"/>
    <w:rsid w:val="00DC4399"/>
    <w:rsid w:val="00DC4C4A"/>
    <w:rsid w:val="00DC5307"/>
    <w:rsid w:val="00DD3E70"/>
    <w:rsid w:val="00DD578D"/>
    <w:rsid w:val="00DD5A45"/>
    <w:rsid w:val="00DE1378"/>
    <w:rsid w:val="00DE1F9B"/>
    <w:rsid w:val="00DE24DB"/>
    <w:rsid w:val="00DE3964"/>
    <w:rsid w:val="00DE3C98"/>
    <w:rsid w:val="00DE4296"/>
    <w:rsid w:val="00DE4E33"/>
    <w:rsid w:val="00DE54A7"/>
    <w:rsid w:val="00DE5C81"/>
    <w:rsid w:val="00DE6C26"/>
    <w:rsid w:val="00DE78F3"/>
    <w:rsid w:val="00DF097A"/>
    <w:rsid w:val="00DF0D3E"/>
    <w:rsid w:val="00DF1408"/>
    <w:rsid w:val="00DF2C6A"/>
    <w:rsid w:val="00DF3024"/>
    <w:rsid w:val="00DF35F2"/>
    <w:rsid w:val="00DF39A1"/>
    <w:rsid w:val="00DF3A22"/>
    <w:rsid w:val="00DF4773"/>
    <w:rsid w:val="00DF49FF"/>
    <w:rsid w:val="00DF4F85"/>
    <w:rsid w:val="00DF5C4D"/>
    <w:rsid w:val="00DF5FBB"/>
    <w:rsid w:val="00DF73A0"/>
    <w:rsid w:val="00DF7ABF"/>
    <w:rsid w:val="00DF7ACE"/>
    <w:rsid w:val="00DF7C63"/>
    <w:rsid w:val="00E01967"/>
    <w:rsid w:val="00E019E3"/>
    <w:rsid w:val="00E020ED"/>
    <w:rsid w:val="00E02F04"/>
    <w:rsid w:val="00E035D9"/>
    <w:rsid w:val="00E058BE"/>
    <w:rsid w:val="00E0674E"/>
    <w:rsid w:val="00E07BA6"/>
    <w:rsid w:val="00E100D7"/>
    <w:rsid w:val="00E1053D"/>
    <w:rsid w:val="00E171A0"/>
    <w:rsid w:val="00E24FCB"/>
    <w:rsid w:val="00E26559"/>
    <w:rsid w:val="00E26860"/>
    <w:rsid w:val="00E26F9A"/>
    <w:rsid w:val="00E3031A"/>
    <w:rsid w:val="00E306B7"/>
    <w:rsid w:val="00E32F26"/>
    <w:rsid w:val="00E3309E"/>
    <w:rsid w:val="00E330CE"/>
    <w:rsid w:val="00E337E5"/>
    <w:rsid w:val="00E3437E"/>
    <w:rsid w:val="00E40CAD"/>
    <w:rsid w:val="00E435E8"/>
    <w:rsid w:val="00E47F73"/>
    <w:rsid w:val="00E500D9"/>
    <w:rsid w:val="00E51533"/>
    <w:rsid w:val="00E51C27"/>
    <w:rsid w:val="00E5247F"/>
    <w:rsid w:val="00E52FDE"/>
    <w:rsid w:val="00E57196"/>
    <w:rsid w:val="00E57A0E"/>
    <w:rsid w:val="00E604EC"/>
    <w:rsid w:val="00E6079A"/>
    <w:rsid w:val="00E61437"/>
    <w:rsid w:val="00E61663"/>
    <w:rsid w:val="00E61A0E"/>
    <w:rsid w:val="00E635EB"/>
    <w:rsid w:val="00E6485B"/>
    <w:rsid w:val="00E65DE7"/>
    <w:rsid w:val="00E67296"/>
    <w:rsid w:val="00E71556"/>
    <w:rsid w:val="00E71852"/>
    <w:rsid w:val="00E74D78"/>
    <w:rsid w:val="00E7546B"/>
    <w:rsid w:val="00E76631"/>
    <w:rsid w:val="00E808A9"/>
    <w:rsid w:val="00E81FA7"/>
    <w:rsid w:val="00E84A8C"/>
    <w:rsid w:val="00E84DF4"/>
    <w:rsid w:val="00E85B13"/>
    <w:rsid w:val="00E86218"/>
    <w:rsid w:val="00E87E04"/>
    <w:rsid w:val="00E900BA"/>
    <w:rsid w:val="00E9050C"/>
    <w:rsid w:val="00E90FFC"/>
    <w:rsid w:val="00E936C3"/>
    <w:rsid w:val="00E9468B"/>
    <w:rsid w:val="00E952A4"/>
    <w:rsid w:val="00E96718"/>
    <w:rsid w:val="00E96C26"/>
    <w:rsid w:val="00EA01EC"/>
    <w:rsid w:val="00EA1D66"/>
    <w:rsid w:val="00EA341B"/>
    <w:rsid w:val="00EA34C9"/>
    <w:rsid w:val="00EA41C3"/>
    <w:rsid w:val="00EA4A37"/>
    <w:rsid w:val="00EA4BD2"/>
    <w:rsid w:val="00EA71BA"/>
    <w:rsid w:val="00EA7E71"/>
    <w:rsid w:val="00EB0474"/>
    <w:rsid w:val="00EB1315"/>
    <w:rsid w:val="00EB2656"/>
    <w:rsid w:val="00EB2B1F"/>
    <w:rsid w:val="00EB39EE"/>
    <w:rsid w:val="00EB4C25"/>
    <w:rsid w:val="00EB4E34"/>
    <w:rsid w:val="00EB5532"/>
    <w:rsid w:val="00EB576F"/>
    <w:rsid w:val="00EB6516"/>
    <w:rsid w:val="00EB73F1"/>
    <w:rsid w:val="00EC3C99"/>
    <w:rsid w:val="00EC74EA"/>
    <w:rsid w:val="00ED0857"/>
    <w:rsid w:val="00ED258D"/>
    <w:rsid w:val="00ED3291"/>
    <w:rsid w:val="00ED7D17"/>
    <w:rsid w:val="00EE074F"/>
    <w:rsid w:val="00EE0D33"/>
    <w:rsid w:val="00EE1580"/>
    <w:rsid w:val="00EE3A2D"/>
    <w:rsid w:val="00EE4EF2"/>
    <w:rsid w:val="00EE6539"/>
    <w:rsid w:val="00EF16DA"/>
    <w:rsid w:val="00EF1BB5"/>
    <w:rsid w:val="00EF2161"/>
    <w:rsid w:val="00EF4380"/>
    <w:rsid w:val="00EF4514"/>
    <w:rsid w:val="00EF4AA0"/>
    <w:rsid w:val="00EF6D28"/>
    <w:rsid w:val="00EF6E67"/>
    <w:rsid w:val="00EF7188"/>
    <w:rsid w:val="00F00021"/>
    <w:rsid w:val="00F0090D"/>
    <w:rsid w:val="00F06765"/>
    <w:rsid w:val="00F10653"/>
    <w:rsid w:val="00F10820"/>
    <w:rsid w:val="00F1226B"/>
    <w:rsid w:val="00F131D3"/>
    <w:rsid w:val="00F1514B"/>
    <w:rsid w:val="00F20541"/>
    <w:rsid w:val="00F3000D"/>
    <w:rsid w:val="00F3138C"/>
    <w:rsid w:val="00F332CA"/>
    <w:rsid w:val="00F4129B"/>
    <w:rsid w:val="00F41489"/>
    <w:rsid w:val="00F41850"/>
    <w:rsid w:val="00F42E8C"/>
    <w:rsid w:val="00F43267"/>
    <w:rsid w:val="00F433C5"/>
    <w:rsid w:val="00F437F7"/>
    <w:rsid w:val="00F43B00"/>
    <w:rsid w:val="00F44B33"/>
    <w:rsid w:val="00F45CCA"/>
    <w:rsid w:val="00F47CE4"/>
    <w:rsid w:val="00F47F62"/>
    <w:rsid w:val="00F51385"/>
    <w:rsid w:val="00F51F8F"/>
    <w:rsid w:val="00F52404"/>
    <w:rsid w:val="00F5359A"/>
    <w:rsid w:val="00F53C19"/>
    <w:rsid w:val="00F61CAD"/>
    <w:rsid w:val="00F62966"/>
    <w:rsid w:val="00F62DDD"/>
    <w:rsid w:val="00F634BC"/>
    <w:rsid w:val="00F64FBC"/>
    <w:rsid w:val="00F71AD9"/>
    <w:rsid w:val="00F74871"/>
    <w:rsid w:val="00F753AD"/>
    <w:rsid w:val="00F75897"/>
    <w:rsid w:val="00F76968"/>
    <w:rsid w:val="00F80DB5"/>
    <w:rsid w:val="00F8111F"/>
    <w:rsid w:val="00F81C3B"/>
    <w:rsid w:val="00F81E43"/>
    <w:rsid w:val="00F83AFF"/>
    <w:rsid w:val="00F879D6"/>
    <w:rsid w:val="00F9050F"/>
    <w:rsid w:val="00F909C4"/>
    <w:rsid w:val="00F91482"/>
    <w:rsid w:val="00F91C90"/>
    <w:rsid w:val="00F93BF1"/>
    <w:rsid w:val="00F95878"/>
    <w:rsid w:val="00F9617F"/>
    <w:rsid w:val="00FA0F1F"/>
    <w:rsid w:val="00FA1343"/>
    <w:rsid w:val="00FA45FE"/>
    <w:rsid w:val="00FA5DEE"/>
    <w:rsid w:val="00FA6AF1"/>
    <w:rsid w:val="00FA6F94"/>
    <w:rsid w:val="00FA75C1"/>
    <w:rsid w:val="00FB2EEB"/>
    <w:rsid w:val="00FB45CC"/>
    <w:rsid w:val="00FB614C"/>
    <w:rsid w:val="00FB7156"/>
    <w:rsid w:val="00FC0A40"/>
    <w:rsid w:val="00FC1196"/>
    <w:rsid w:val="00FC1F51"/>
    <w:rsid w:val="00FC261F"/>
    <w:rsid w:val="00FC379D"/>
    <w:rsid w:val="00FC48FA"/>
    <w:rsid w:val="00FC750C"/>
    <w:rsid w:val="00FC7920"/>
    <w:rsid w:val="00FC7FCE"/>
    <w:rsid w:val="00FD1A45"/>
    <w:rsid w:val="00FD21E5"/>
    <w:rsid w:val="00FD266E"/>
    <w:rsid w:val="00FD3BB2"/>
    <w:rsid w:val="00FD5791"/>
    <w:rsid w:val="00FD5CC0"/>
    <w:rsid w:val="00FD75DE"/>
    <w:rsid w:val="00FE16FB"/>
    <w:rsid w:val="00FE2E4C"/>
    <w:rsid w:val="00FE3414"/>
    <w:rsid w:val="00FF063D"/>
    <w:rsid w:val="00FF1765"/>
    <w:rsid w:val="00FF2C2D"/>
    <w:rsid w:val="00FF2EF3"/>
    <w:rsid w:val="00FF3319"/>
    <w:rsid w:val="00FF5048"/>
    <w:rsid w:val="00FF58BD"/>
    <w:rsid w:val="00FF6216"/>
    <w:rsid w:val="022979AD"/>
    <w:rsid w:val="02324A91"/>
    <w:rsid w:val="02B37A45"/>
    <w:rsid w:val="0330646C"/>
    <w:rsid w:val="03E373A0"/>
    <w:rsid w:val="04ED4D76"/>
    <w:rsid w:val="06846395"/>
    <w:rsid w:val="0844027A"/>
    <w:rsid w:val="0AFB6211"/>
    <w:rsid w:val="0B453D6C"/>
    <w:rsid w:val="0BE71F90"/>
    <w:rsid w:val="0C4E3C87"/>
    <w:rsid w:val="0DB4042F"/>
    <w:rsid w:val="10691D43"/>
    <w:rsid w:val="11B15EF9"/>
    <w:rsid w:val="13257230"/>
    <w:rsid w:val="181163F0"/>
    <w:rsid w:val="19113FE0"/>
    <w:rsid w:val="197874D5"/>
    <w:rsid w:val="1AA43D98"/>
    <w:rsid w:val="1BEF2705"/>
    <w:rsid w:val="1C675E45"/>
    <w:rsid w:val="1D6E4A27"/>
    <w:rsid w:val="1E1E6A1E"/>
    <w:rsid w:val="1F3E75C0"/>
    <w:rsid w:val="2000345D"/>
    <w:rsid w:val="21BF67A0"/>
    <w:rsid w:val="22013277"/>
    <w:rsid w:val="23C64752"/>
    <w:rsid w:val="25195757"/>
    <w:rsid w:val="259217E5"/>
    <w:rsid w:val="264A0F7B"/>
    <w:rsid w:val="27B31F36"/>
    <w:rsid w:val="2B1912B2"/>
    <w:rsid w:val="2D766D1D"/>
    <w:rsid w:val="30600C0B"/>
    <w:rsid w:val="31BF0704"/>
    <w:rsid w:val="33DD47BC"/>
    <w:rsid w:val="34390269"/>
    <w:rsid w:val="35C51FE3"/>
    <w:rsid w:val="3683375C"/>
    <w:rsid w:val="39760B05"/>
    <w:rsid w:val="3A7E6426"/>
    <w:rsid w:val="3A8F61DA"/>
    <w:rsid w:val="3C76027E"/>
    <w:rsid w:val="3D856435"/>
    <w:rsid w:val="3F1B4C16"/>
    <w:rsid w:val="40790B86"/>
    <w:rsid w:val="42F2577F"/>
    <w:rsid w:val="43A87956"/>
    <w:rsid w:val="44D66572"/>
    <w:rsid w:val="48FB67D5"/>
    <w:rsid w:val="49342587"/>
    <w:rsid w:val="4A0112F4"/>
    <w:rsid w:val="4A6411F1"/>
    <w:rsid w:val="4BA068CD"/>
    <w:rsid w:val="4CFA4781"/>
    <w:rsid w:val="4F391107"/>
    <w:rsid w:val="50587167"/>
    <w:rsid w:val="516A5131"/>
    <w:rsid w:val="52D331BC"/>
    <w:rsid w:val="59AC5A4E"/>
    <w:rsid w:val="59FC4B26"/>
    <w:rsid w:val="5B7DC3AC"/>
    <w:rsid w:val="5CEE9583"/>
    <w:rsid w:val="5F023F11"/>
    <w:rsid w:val="5F1E2860"/>
    <w:rsid w:val="5F7D476F"/>
    <w:rsid w:val="6050129B"/>
    <w:rsid w:val="60FB29B1"/>
    <w:rsid w:val="61E50830"/>
    <w:rsid w:val="62A437AB"/>
    <w:rsid w:val="62D34BE6"/>
    <w:rsid w:val="62DF1200"/>
    <w:rsid w:val="65434236"/>
    <w:rsid w:val="67678E6E"/>
    <w:rsid w:val="6812768A"/>
    <w:rsid w:val="682A64D2"/>
    <w:rsid w:val="68CA426C"/>
    <w:rsid w:val="68FF8535"/>
    <w:rsid w:val="69B9265E"/>
    <w:rsid w:val="6B381287"/>
    <w:rsid w:val="6B55233A"/>
    <w:rsid w:val="6C9E22C3"/>
    <w:rsid w:val="6D532F9E"/>
    <w:rsid w:val="6E6E11E8"/>
    <w:rsid w:val="6F724899"/>
    <w:rsid w:val="6FB420DF"/>
    <w:rsid w:val="6FE84928"/>
    <w:rsid w:val="73E113D3"/>
    <w:rsid w:val="766C1714"/>
    <w:rsid w:val="773C4B64"/>
    <w:rsid w:val="7A010FE5"/>
    <w:rsid w:val="7B7E3C50"/>
    <w:rsid w:val="7DE632A1"/>
    <w:rsid w:val="7DEF62A3"/>
    <w:rsid w:val="7E865F4A"/>
    <w:rsid w:val="7EAB6E8C"/>
    <w:rsid w:val="7EB06D6D"/>
    <w:rsid w:val="7EFEB474"/>
    <w:rsid w:val="7F10004D"/>
    <w:rsid w:val="7FDE5298"/>
    <w:rsid w:val="7FEDE6CF"/>
    <w:rsid w:val="7FEFFC8D"/>
    <w:rsid w:val="B36FF746"/>
    <w:rsid w:val="B79FFF6F"/>
    <w:rsid w:val="BBF7DA48"/>
    <w:rsid w:val="C7CBB124"/>
    <w:rsid w:val="F3C36EE6"/>
    <w:rsid w:val="FB7B82FE"/>
    <w:rsid w:val="FD7B6EF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iPriority="99"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9">
    <w:name w:val="Default Paragraph Font"/>
    <w:semiHidden/>
    <w:unhideWhenUsed/>
    <w:qFormat/>
    <w:uiPriority w:val="1"/>
  </w:style>
  <w:style w:type="table" w:default="1" w:styleId="7">
    <w:name w:val="Normal Table"/>
    <w:semiHidden/>
    <w:unhideWhenUsed/>
    <w:uiPriority w:val="99"/>
    <w:tblPr>
      <w:tblCellMar>
        <w:top w:w="0" w:type="dxa"/>
        <w:left w:w="108" w:type="dxa"/>
        <w:bottom w:w="0" w:type="dxa"/>
        <w:right w:w="108" w:type="dxa"/>
      </w:tblCellMar>
    </w:tblPr>
  </w:style>
  <w:style w:type="paragraph" w:styleId="2">
    <w:name w:val="annotation text"/>
    <w:basedOn w:val="1"/>
    <w:qFormat/>
    <w:uiPriority w:val="0"/>
    <w:pPr>
      <w:jc w:val="left"/>
    </w:pPr>
  </w:style>
  <w:style w:type="paragraph" w:styleId="3">
    <w:name w:val="Date"/>
    <w:basedOn w:val="1"/>
    <w:next w:val="1"/>
    <w:link w:val="13"/>
    <w:qFormat/>
    <w:uiPriority w:val="0"/>
    <w:pPr>
      <w:ind w:left="100" w:leftChars="2500"/>
    </w:pPr>
  </w:style>
  <w:style w:type="paragraph" w:styleId="4">
    <w:name w:val="Balloon Text"/>
    <w:basedOn w:val="1"/>
    <w:link w:val="12"/>
    <w:qFormat/>
    <w:uiPriority w:val="0"/>
    <w:rPr>
      <w:sz w:val="18"/>
      <w:szCs w:val="18"/>
    </w:rPr>
  </w:style>
  <w:style w:type="paragraph" w:styleId="5">
    <w:name w:val="footer"/>
    <w:basedOn w:val="1"/>
    <w:unhideWhenUsed/>
    <w:qFormat/>
    <w:uiPriority w:val="99"/>
    <w:pPr>
      <w:tabs>
        <w:tab w:val="center" w:pos="4153"/>
        <w:tab w:val="right" w:pos="8306"/>
      </w:tabs>
      <w:snapToGrid w:val="0"/>
      <w:jc w:val="left"/>
    </w:pPr>
    <w:rPr>
      <w:sz w:val="18"/>
      <w:szCs w:val="18"/>
    </w:rPr>
  </w:style>
  <w:style w:type="paragraph" w:styleId="6">
    <w:name w:val="header"/>
    <w:basedOn w:val="1"/>
    <w:unhideWhenUsed/>
    <w:qFormat/>
    <w:uiPriority w:val="99"/>
    <w:pPr>
      <w:pBdr>
        <w:bottom w:val="single" w:color="auto" w:sz="6" w:space="1"/>
      </w:pBdr>
      <w:tabs>
        <w:tab w:val="center" w:pos="4153"/>
        <w:tab w:val="right" w:pos="8306"/>
      </w:tabs>
      <w:snapToGrid w:val="0"/>
      <w:jc w:val="center"/>
    </w:pPr>
    <w:rPr>
      <w:sz w:val="18"/>
      <w:szCs w:val="18"/>
    </w:rPr>
  </w:style>
  <w:style w:type="table" w:styleId="8">
    <w:name w:val="Table Grid"/>
    <w:basedOn w:val="7"/>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10">
    <w:name w:val="Hyperlink"/>
    <w:basedOn w:val="9"/>
    <w:qFormat/>
    <w:uiPriority w:val="0"/>
    <w:rPr>
      <w:color w:val="0000FF"/>
      <w:u w:val="single"/>
    </w:rPr>
  </w:style>
  <w:style w:type="paragraph" w:styleId="11">
    <w:name w:val="List Paragraph"/>
    <w:basedOn w:val="1"/>
    <w:qFormat/>
    <w:uiPriority w:val="34"/>
    <w:pPr>
      <w:ind w:firstLine="420" w:firstLineChars="200"/>
    </w:pPr>
  </w:style>
  <w:style w:type="character" w:customStyle="1" w:styleId="12">
    <w:name w:val="批注框文本 Char"/>
    <w:basedOn w:val="9"/>
    <w:link w:val="4"/>
    <w:qFormat/>
    <w:uiPriority w:val="0"/>
    <w:rPr>
      <w:rFonts w:asciiTheme="minorHAnsi" w:hAnsiTheme="minorHAnsi" w:eastAsiaTheme="minorEastAsia" w:cstheme="minorBidi"/>
      <w:kern w:val="2"/>
      <w:sz w:val="18"/>
      <w:szCs w:val="18"/>
    </w:rPr>
  </w:style>
  <w:style w:type="character" w:customStyle="1" w:styleId="13">
    <w:name w:val="日期 Char"/>
    <w:basedOn w:val="9"/>
    <w:link w:val="3"/>
    <w:qFormat/>
    <w:uiPriority w:val="0"/>
    <w:rPr>
      <w:rFonts w:asciiTheme="minorHAnsi" w:hAnsiTheme="minorHAnsi" w:eastAsiaTheme="minorEastAsia" w:cstheme="minorBidi"/>
      <w:kern w:val="2"/>
      <w:sz w:val="21"/>
      <w:szCs w:val="24"/>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chart" Target="charts/chart2.xml"/><Relationship Id="rId4" Type="http://schemas.openxmlformats.org/officeDocument/2006/relationships/chart" Target="charts/chart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charts/_rels/chart1.xml.rels><?xml version="1.0" encoding="UTF-8" standalone="yes"?>
<Relationships xmlns="http://schemas.openxmlformats.org/package/2006/relationships"><Relationship Id="rId3" Type="http://schemas.microsoft.com/office/2011/relationships/chartColorStyle" Target="colors2.xml"/><Relationship Id="rId2" Type="http://schemas.microsoft.com/office/2011/relationships/chartStyle" Target="style2.xml"/><Relationship Id="rId1" Type="http://schemas.openxmlformats.org/officeDocument/2006/relationships/oleObject" Target="file:///D:\MyWorkSpace\&#26032;Strats\&#25307;&#34892;&#24037;&#20316;\&#26085;&#24120;&#24037;&#20316;\&#37329;&#33909;&#33457;-&#25968;&#25454;&#24213;&#34920;.xlsx" TargetMode="External"/></Relationships>
</file>

<file path=word/charts/_rels/chart2.xml.rels><?xml version="1.0" encoding="UTF-8" standalone="yes"?>
<Relationships xmlns="http://schemas.openxmlformats.org/package/2006/relationships"><Relationship Id="rId3" Type="http://schemas.microsoft.com/office/2011/relationships/chartColorStyle" Target="colors1.xml"/><Relationship Id="rId2" Type="http://schemas.microsoft.com/office/2011/relationships/chartStyle" Target="style1.xml"/><Relationship Id="rId1" Type="http://schemas.openxmlformats.org/officeDocument/2006/relationships/oleObject" Target="file:///D:\MyWorkSpace\&#26032;Strats\&#25307;&#34892;&#24037;&#20316;\&#26085;&#24120;&#24037;&#20316;\&#37329;&#33909;&#33457;-&#25968;&#25454;&#24213;&#34920;.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0827828598433197"/>
          <c:y val="0.0462962962962963"/>
          <c:w val="0.904362530227602"/>
          <c:h val="0.609153439153439"/>
        </c:manualLayout>
      </c:layout>
      <c:lineChart>
        <c:grouping val="standard"/>
        <c:varyColors val="0"/>
        <c:ser>
          <c:idx val="0"/>
          <c:order val="0"/>
          <c:tx>
            <c:strRef>
              <c:f>收益率曲线!$B$3</c:f>
              <c:strCache>
                <c:ptCount val="1"/>
                <c:pt idx="0">
                  <c:v>中债国债到期收益率:1年</c:v>
                </c:pt>
              </c:strCache>
            </c:strRef>
          </c:tx>
          <c:spPr>
            <a:ln w="28575" cap="rnd">
              <a:solidFill>
                <a:schemeClr val="accent1"/>
              </a:solidFill>
              <a:round/>
            </a:ln>
            <a:effectLst/>
          </c:spPr>
          <c:marker>
            <c:symbol val="none"/>
          </c:marker>
          <c:dLbls>
            <c:delete val="1"/>
          </c:dLbls>
          <c:cat>
            <c:numRef>
              <c:f>收益率曲线!$A$5:$A$251</c:f>
              <c:numCache>
                <c:formatCode>yyyy\-mm\-dd</c:formatCode>
                <c:ptCount val="247"/>
                <c:pt idx="0" c:formatCode="yyyy\-mm\-dd">
                  <c:v>45803</c:v>
                </c:pt>
                <c:pt idx="1" c:formatCode="yyyy\-mm\-dd">
                  <c:v>45804</c:v>
                </c:pt>
                <c:pt idx="2" c:formatCode="yyyy\-mm\-dd">
                  <c:v>45805</c:v>
                </c:pt>
                <c:pt idx="3" c:formatCode="yyyy\-mm\-dd">
                  <c:v>45806</c:v>
                </c:pt>
                <c:pt idx="4" c:formatCode="yyyy\-mm\-dd">
                  <c:v>45807</c:v>
                </c:pt>
                <c:pt idx="5" c:formatCode="yyyy\-mm\-dd">
                  <c:v>45811</c:v>
                </c:pt>
                <c:pt idx="6" c:formatCode="yyyy\-mm\-dd">
                  <c:v>45812</c:v>
                </c:pt>
                <c:pt idx="7" c:formatCode="yyyy\-mm\-dd">
                  <c:v>45813</c:v>
                </c:pt>
                <c:pt idx="8" c:formatCode="yyyy\-mm\-dd">
                  <c:v>45814</c:v>
                </c:pt>
                <c:pt idx="9" c:formatCode="yyyy\-mm\-dd">
                  <c:v>45817</c:v>
                </c:pt>
                <c:pt idx="10" c:formatCode="yyyy\-mm\-dd">
                  <c:v>45818</c:v>
                </c:pt>
                <c:pt idx="11" c:formatCode="yyyy\-mm\-dd">
                  <c:v>45819</c:v>
                </c:pt>
                <c:pt idx="12" c:formatCode="yyyy\-mm\-dd">
                  <c:v>45820</c:v>
                </c:pt>
                <c:pt idx="13" c:formatCode="yyyy\-mm\-dd">
                  <c:v>45821</c:v>
                </c:pt>
                <c:pt idx="14" c:formatCode="yyyy\-mm\-dd">
                  <c:v>45824</c:v>
                </c:pt>
                <c:pt idx="15" c:formatCode="yyyy\-mm\-dd">
                  <c:v>45825</c:v>
                </c:pt>
                <c:pt idx="16" c:formatCode="yyyy\-mm\-dd">
                  <c:v>45826</c:v>
                </c:pt>
                <c:pt idx="17" c:formatCode="yyyy\-mm\-dd">
                  <c:v>45827</c:v>
                </c:pt>
                <c:pt idx="18" c:formatCode="yyyy\-mm\-dd">
                  <c:v>45828</c:v>
                </c:pt>
                <c:pt idx="19" c:formatCode="yyyy\-mm\-dd">
                  <c:v>45831</c:v>
                </c:pt>
                <c:pt idx="20" c:formatCode="yyyy\-mm\-dd">
                  <c:v>45832</c:v>
                </c:pt>
                <c:pt idx="21" c:formatCode="yyyy\-mm\-dd">
                  <c:v>45833</c:v>
                </c:pt>
                <c:pt idx="22" c:formatCode="yyyy\-mm\-dd">
                  <c:v>45834</c:v>
                </c:pt>
                <c:pt idx="23" c:formatCode="yyyy\-mm\-dd">
                  <c:v>45835</c:v>
                </c:pt>
                <c:pt idx="24" c:formatCode="yyyy\-mm\-dd">
                  <c:v>45838</c:v>
                </c:pt>
                <c:pt idx="25" c:formatCode="yyyy\-mm\-dd">
                  <c:v>45839</c:v>
                </c:pt>
                <c:pt idx="26" c:formatCode="yyyy\-mm\-dd">
                  <c:v>45840</c:v>
                </c:pt>
                <c:pt idx="27" c:formatCode="yyyy\-mm\-dd">
                  <c:v>45841</c:v>
                </c:pt>
                <c:pt idx="28" c:formatCode="yyyy\-mm\-dd">
                  <c:v>45842</c:v>
                </c:pt>
                <c:pt idx="29" c:formatCode="yyyy\-mm\-dd">
                  <c:v>45845</c:v>
                </c:pt>
                <c:pt idx="30" c:formatCode="yyyy\-mm\-dd">
                  <c:v>45846</c:v>
                </c:pt>
                <c:pt idx="31" c:formatCode="yyyy\-mm\-dd">
                  <c:v>45847</c:v>
                </c:pt>
                <c:pt idx="32" c:formatCode="yyyy\-mm\-dd">
                  <c:v>45848</c:v>
                </c:pt>
                <c:pt idx="33" c:formatCode="yyyy\-mm\-dd">
                  <c:v>45849</c:v>
                </c:pt>
                <c:pt idx="34" c:formatCode="yyyy\-mm\-dd">
                  <c:v>45852</c:v>
                </c:pt>
                <c:pt idx="35" c:formatCode="yyyy\-mm\-dd">
                  <c:v>45853</c:v>
                </c:pt>
                <c:pt idx="36" c:formatCode="yyyy\-mm\-dd">
                  <c:v>45854</c:v>
                </c:pt>
                <c:pt idx="37" c:formatCode="yyyy\-mm\-dd">
                  <c:v>45855</c:v>
                </c:pt>
                <c:pt idx="38" c:formatCode="yyyy\-mm\-dd">
                  <c:v>45856</c:v>
                </c:pt>
                <c:pt idx="39" c:formatCode="yyyy\-mm\-dd">
                  <c:v>45859</c:v>
                </c:pt>
                <c:pt idx="40" c:formatCode="yyyy\-mm\-dd">
                  <c:v>45860</c:v>
                </c:pt>
                <c:pt idx="41" c:formatCode="yyyy\-mm\-dd">
                  <c:v>45861</c:v>
                </c:pt>
                <c:pt idx="42" c:formatCode="yyyy\-mm\-dd">
                  <c:v>45862</c:v>
                </c:pt>
                <c:pt idx="43" c:formatCode="yyyy\-mm\-dd">
                  <c:v>45863</c:v>
                </c:pt>
                <c:pt idx="44" c:formatCode="yyyy\-mm\-dd">
                  <c:v>45866</c:v>
                </c:pt>
                <c:pt idx="45" c:formatCode="yyyy\-mm\-dd">
                  <c:v>45867</c:v>
                </c:pt>
                <c:pt idx="46" c:formatCode="yyyy\-mm\-dd">
                  <c:v>45868</c:v>
                </c:pt>
                <c:pt idx="47" c:formatCode="yyyy\-mm\-dd">
                  <c:v>45869</c:v>
                </c:pt>
                <c:pt idx="48" c:formatCode="yyyy\-mm\-dd">
                  <c:v>45870</c:v>
                </c:pt>
                <c:pt idx="49" c:formatCode="yyyy\-mm\-dd">
                  <c:v>45873</c:v>
                </c:pt>
                <c:pt idx="50" c:formatCode="yyyy\-mm\-dd">
                  <c:v>45874</c:v>
                </c:pt>
                <c:pt idx="51" c:formatCode="yyyy\-mm\-dd">
                  <c:v>45875</c:v>
                </c:pt>
                <c:pt idx="52" c:formatCode="yyyy\-mm\-dd">
                  <c:v>45876</c:v>
                </c:pt>
                <c:pt idx="53" c:formatCode="yyyy\-mm\-dd">
                  <c:v>45877</c:v>
                </c:pt>
                <c:pt idx="54" c:formatCode="yyyy\-mm\-dd">
                  <c:v>45880</c:v>
                </c:pt>
                <c:pt idx="55" c:formatCode="yyyy\-mm\-dd">
                  <c:v>45881</c:v>
                </c:pt>
                <c:pt idx="56" c:formatCode="yyyy\-mm\-dd">
                  <c:v>45882</c:v>
                </c:pt>
                <c:pt idx="57" c:formatCode="yyyy\-mm\-dd">
                  <c:v>45883</c:v>
                </c:pt>
                <c:pt idx="58" c:formatCode="yyyy\-mm\-dd">
                  <c:v>45884</c:v>
                </c:pt>
                <c:pt idx="59" c:formatCode="yyyy\-mm\-dd">
                  <c:v>45887</c:v>
                </c:pt>
                <c:pt idx="60" c:formatCode="yyyy\-mm\-dd">
                  <c:v>45888</c:v>
                </c:pt>
                <c:pt idx="61" c:formatCode="yyyy\-mm\-dd">
                  <c:v>45889</c:v>
                </c:pt>
                <c:pt idx="62" c:formatCode="yyyy\-mm\-dd">
                  <c:v>45890</c:v>
                </c:pt>
                <c:pt idx="63" c:formatCode="yyyy\-mm\-dd">
                  <c:v>45891</c:v>
                </c:pt>
                <c:pt idx="64" c:formatCode="yyyy\-mm\-dd">
                  <c:v>45894</c:v>
                </c:pt>
                <c:pt idx="65" c:formatCode="yyyy\-mm\-dd">
                  <c:v>45895</c:v>
                </c:pt>
                <c:pt idx="66" c:formatCode="yyyy\-mm\-dd">
                  <c:v>45896</c:v>
                </c:pt>
                <c:pt idx="67" c:formatCode="yyyy\-mm\-dd">
                  <c:v>45897</c:v>
                </c:pt>
                <c:pt idx="68" c:formatCode="yyyy\-mm\-dd">
                  <c:v>45898</c:v>
                </c:pt>
                <c:pt idx="69" c:formatCode="yyyy\-mm\-dd">
                  <c:v>45901</c:v>
                </c:pt>
                <c:pt idx="70" c:formatCode="yyyy\-mm\-dd">
                  <c:v>45902</c:v>
                </c:pt>
                <c:pt idx="71" c:formatCode="yyyy\-mm\-dd">
                  <c:v>45903</c:v>
                </c:pt>
                <c:pt idx="72" c:formatCode="yyyy\-mm\-dd">
                  <c:v>45904</c:v>
                </c:pt>
                <c:pt idx="73" c:formatCode="yyyy\-mm\-dd">
                  <c:v>45905</c:v>
                </c:pt>
                <c:pt idx="74" c:formatCode="yyyy\-mm\-dd">
                  <c:v>45908</c:v>
                </c:pt>
                <c:pt idx="75" c:formatCode="yyyy\-mm\-dd">
                  <c:v>45909</c:v>
                </c:pt>
                <c:pt idx="76" c:formatCode="yyyy\-mm\-dd">
                  <c:v>45910</c:v>
                </c:pt>
                <c:pt idx="77" c:formatCode="yyyy\-mm\-dd">
                  <c:v>45911</c:v>
                </c:pt>
                <c:pt idx="78" c:formatCode="yyyy\-mm\-dd">
                  <c:v>45912</c:v>
                </c:pt>
                <c:pt idx="79" c:formatCode="yyyy\-mm\-dd">
                  <c:v>45915</c:v>
                </c:pt>
                <c:pt idx="80" c:formatCode="yyyy\-mm\-dd">
                  <c:v>45916</c:v>
                </c:pt>
                <c:pt idx="81" c:formatCode="yyyy\-mm\-dd">
                  <c:v>45917</c:v>
                </c:pt>
                <c:pt idx="82" c:formatCode="yyyy\-mm\-dd">
                  <c:v>45918</c:v>
                </c:pt>
                <c:pt idx="83" c:formatCode="yyyy\-mm\-dd">
                  <c:v>45919</c:v>
                </c:pt>
                <c:pt idx="84" c:formatCode="yyyy\-mm\-dd">
                  <c:v>45922</c:v>
                </c:pt>
                <c:pt idx="85" c:formatCode="yyyy\-mm\-dd">
                  <c:v>45923</c:v>
                </c:pt>
                <c:pt idx="86" c:formatCode="yyyy\-mm\-dd">
                  <c:v>45924</c:v>
                </c:pt>
                <c:pt idx="87" c:formatCode="yyyy\-mm\-dd">
                  <c:v>45925</c:v>
                </c:pt>
                <c:pt idx="88" c:formatCode="yyyy\-mm\-dd">
                  <c:v>45926</c:v>
                </c:pt>
                <c:pt idx="89" c:formatCode="yyyy\-mm\-dd">
                  <c:v>45928</c:v>
                </c:pt>
                <c:pt idx="90" c:formatCode="yyyy\-mm\-dd">
                  <c:v>45929</c:v>
                </c:pt>
                <c:pt idx="91" c:formatCode="yyyy\-mm\-dd">
                  <c:v>45930</c:v>
                </c:pt>
                <c:pt idx="92" c:formatCode="yyyy\-mm\-dd">
                  <c:v>45939</c:v>
                </c:pt>
                <c:pt idx="93" c:formatCode="yyyy\-mm\-dd">
                  <c:v>45940</c:v>
                </c:pt>
                <c:pt idx="94" c:formatCode="yyyy\-mm\-dd">
                  <c:v>45941</c:v>
                </c:pt>
                <c:pt idx="95" c:formatCode="yyyy\-mm\-dd">
                  <c:v>45943</c:v>
                </c:pt>
                <c:pt idx="96" c:formatCode="yyyy\-mm\-dd">
                  <c:v>45944</c:v>
                </c:pt>
                <c:pt idx="97" c:formatCode="yyyy\-mm\-dd">
                  <c:v>45945</c:v>
                </c:pt>
                <c:pt idx="98" c:formatCode="yyyy\-mm\-dd">
                  <c:v>45946</c:v>
                </c:pt>
                <c:pt idx="99" c:formatCode="yyyy\-mm\-dd">
                  <c:v>45947</c:v>
                </c:pt>
                <c:pt idx="100" c:formatCode="yyyy\-mm\-dd">
                  <c:v>45950</c:v>
                </c:pt>
                <c:pt idx="101" c:formatCode="yyyy\-mm\-dd">
                  <c:v>45951</c:v>
                </c:pt>
                <c:pt idx="102" c:formatCode="yyyy\-mm\-dd">
                  <c:v>45952</c:v>
                </c:pt>
                <c:pt idx="103" c:formatCode="yyyy\-mm\-dd">
                  <c:v>45953</c:v>
                </c:pt>
                <c:pt idx="104" c:formatCode="yyyy\-mm\-dd">
                  <c:v>45954</c:v>
                </c:pt>
                <c:pt idx="105" c:formatCode="yyyy\-mm\-dd">
                  <c:v>45957</c:v>
                </c:pt>
                <c:pt idx="106" c:formatCode="yyyy\-mm\-dd">
                  <c:v>45958</c:v>
                </c:pt>
                <c:pt idx="107" c:formatCode="yyyy\-mm\-dd">
                  <c:v>45959</c:v>
                </c:pt>
                <c:pt idx="108" c:formatCode="yyyy\-mm\-dd">
                  <c:v>45960</c:v>
                </c:pt>
                <c:pt idx="109" c:formatCode="yyyy\-mm\-dd">
                  <c:v>45961</c:v>
                </c:pt>
                <c:pt idx="110" c:formatCode="yyyy\-mm\-dd">
                  <c:v>45964</c:v>
                </c:pt>
                <c:pt idx="111" c:formatCode="yyyy\-mm\-dd">
                  <c:v>45965</c:v>
                </c:pt>
                <c:pt idx="112" c:formatCode="yyyy\-mm\-dd">
                  <c:v>45966</c:v>
                </c:pt>
                <c:pt idx="113" c:formatCode="yyyy\-mm\-dd">
                  <c:v>45967</c:v>
                </c:pt>
                <c:pt idx="114" c:formatCode="yyyy\-mm\-dd">
                  <c:v>45968</c:v>
                </c:pt>
                <c:pt idx="115" c:formatCode="yyyy\-mm\-dd">
                  <c:v>45971</c:v>
                </c:pt>
                <c:pt idx="116" c:formatCode="yyyy\-mm\-dd">
                  <c:v>45972</c:v>
                </c:pt>
                <c:pt idx="117" c:formatCode="yyyy\-mm\-dd">
                  <c:v>45973</c:v>
                </c:pt>
                <c:pt idx="118" c:formatCode="yyyy\-mm\-dd">
                  <c:v>45974</c:v>
                </c:pt>
                <c:pt idx="119" c:formatCode="yyyy\-mm\-dd">
                  <c:v>45975</c:v>
                </c:pt>
                <c:pt idx="120" c:formatCode="yyyy\-mm\-dd">
                  <c:v>45978</c:v>
                </c:pt>
                <c:pt idx="121" c:formatCode="yyyy\-mm\-dd">
                  <c:v>45979</c:v>
                </c:pt>
                <c:pt idx="122" c:formatCode="yyyy\-mm\-dd">
                  <c:v>45980</c:v>
                </c:pt>
                <c:pt idx="123" c:formatCode="yyyy\-mm\-dd">
                  <c:v>45981</c:v>
                </c:pt>
                <c:pt idx="124" c:formatCode="yyyy\-mm\-dd">
                  <c:v>45982</c:v>
                </c:pt>
                <c:pt idx="125" c:formatCode="yyyy\-mm\-dd">
                  <c:v>45985</c:v>
                </c:pt>
                <c:pt idx="126" c:formatCode="yyyy\-mm\-dd">
                  <c:v>45986</c:v>
                </c:pt>
                <c:pt idx="127" c:formatCode="yyyy\-mm\-dd">
                  <c:v>45987</c:v>
                </c:pt>
                <c:pt idx="128" c:formatCode="yyyy\-mm\-dd">
                  <c:v>45988</c:v>
                </c:pt>
                <c:pt idx="129" c:formatCode="yyyy\-mm\-dd">
                  <c:v>45989</c:v>
                </c:pt>
                <c:pt idx="130" c:formatCode="yyyy\-mm\-dd">
                  <c:v>45992</c:v>
                </c:pt>
                <c:pt idx="131" c:formatCode="yyyy\-mm\-dd">
                  <c:v>45993</c:v>
                </c:pt>
                <c:pt idx="132" c:formatCode="yyyy\-mm\-dd">
                  <c:v>45994</c:v>
                </c:pt>
                <c:pt idx="133" c:formatCode="yyyy\-mm\-dd">
                  <c:v>45995</c:v>
                </c:pt>
                <c:pt idx="134" c:formatCode="yyyy\-mm\-dd">
                  <c:v>45996</c:v>
                </c:pt>
                <c:pt idx="135" c:formatCode="yyyy\-mm\-dd">
                  <c:v>45999</c:v>
                </c:pt>
                <c:pt idx="136" c:formatCode="yyyy\-mm\-dd">
                  <c:v>46000</c:v>
                </c:pt>
                <c:pt idx="137" c:formatCode="yyyy\-mm\-dd">
                  <c:v>46001</c:v>
                </c:pt>
                <c:pt idx="138" c:formatCode="yyyy\-mm\-dd">
                  <c:v>46002</c:v>
                </c:pt>
                <c:pt idx="139" c:formatCode="yyyy\-mm\-dd">
                  <c:v>46003</c:v>
                </c:pt>
                <c:pt idx="140" c:formatCode="yyyy\-mm\-dd">
                  <c:v>46006</c:v>
                </c:pt>
                <c:pt idx="141" c:formatCode="yyyy\-mm\-dd">
                  <c:v>46007</c:v>
                </c:pt>
                <c:pt idx="142" c:formatCode="yyyy\-mm\-dd">
                  <c:v>46008</c:v>
                </c:pt>
                <c:pt idx="143" c:formatCode="yyyy\-mm\-dd">
                  <c:v>46009</c:v>
                </c:pt>
                <c:pt idx="144" c:formatCode="yyyy\-mm\-dd">
                  <c:v>46010</c:v>
                </c:pt>
                <c:pt idx="145" c:formatCode="yyyy\-mm\-dd">
                  <c:v>46013</c:v>
                </c:pt>
                <c:pt idx="146" c:formatCode="yyyy\-mm\-dd">
                  <c:v>46014</c:v>
                </c:pt>
                <c:pt idx="147" c:formatCode="yyyy\-mm\-dd">
                  <c:v>46015</c:v>
                </c:pt>
                <c:pt idx="148" c:formatCode="yyyy\-mm\-dd">
                  <c:v>46016</c:v>
                </c:pt>
                <c:pt idx="149" c:formatCode="yyyy\-mm\-dd">
                  <c:v>46017</c:v>
                </c:pt>
                <c:pt idx="150" c:formatCode="yyyy\-mm\-dd">
                  <c:v>46020</c:v>
                </c:pt>
                <c:pt idx="151" c:formatCode="yyyy\-mm\-dd">
                  <c:v>46021</c:v>
                </c:pt>
                <c:pt idx="152" c:formatCode="yyyy\-mm\-dd">
                  <c:v>46022</c:v>
                </c:pt>
                <c:pt idx="153" c:formatCode="yyyy\-mm\-dd">
                  <c:v>46026</c:v>
                </c:pt>
                <c:pt idx="154" c:formatCode="yyyy\-mm\-dd">
                  <c:v>46027</c:v>
                </c:pt>
                <c:pt idx="155" c:formatCode="yyyy\-mm\-dd">
                  <c:v>46028</c:v>
                </c:pt>
                <c:pt idx="156" c:formatCode="yyyy\-mm\-dd">
                  <c:v>46029</c:v>
                </c:pt>
                <c:pt idx="157" c:formatCode="yyyy\-mm\-dd">
                  <c:v>46030</c:v>
                </c:pt>
                <c:pt idx="158" c:formatCode="yyyy\-mm\-dd">
                  <c:v>46031</c:v>
                </c:pt>
                <c:pt idx="159" c:formatCode="yyyy\-mm\-dd">
                  <c:v>46034</c:v>
                </c:pt>
                <c:pt idx="160" c:formatCode="yyyy\-mm\-dd">
                  <c:v>46035</c:v>
                </c:pt>
                <c:pt idx="161" c:formatCode="yyyy\-mm\-dd">
                  <c:v>46036</c:v>
                </c:pt>
                <c:pt idx="162" c:formatCode="yyyy\-mm\-dd">
                  <c:v>46037</c:v>
                </c:pt>
                <c:pt idx="163" c:formatCode="yyyy\-mm\-dd">
                  <c:v>46038</c:v>
                </c:pt>
                <c:pt idx="164" c:formatCode="yyyy\-mm\-dd">
                  <c:v>46041</c:v>
                </c:pt>
                <c:pt idx="165" c:formatCode="yyyy\-mm\-dd">
                  <c:v>46042</c:v>
                </c:pt>
                <c:pt idx="166" c:formatCode="yyyy\-mm\-dd">
                  <c:v>46043</c:v>
                </c:pt>
                <c:pt idx="167" c:formatCode="yyyy\-mm\-dd">
                  <c:v>46044</c:v>
                </c:pt>
                <c:pt idx="168" c:formatCode="yyyy\-mm\-dd">
                  <c:v>46045</c:v>
                </c:pt>
                <c:pt idx="169" c:formatCode="yyyy\-mm\-dd">
                  <c:v>46048</c:v>
                </c:pt>
                <c:pt idx="170" c:formatCode="yyyy\-mm\-dd">
                  <c:v>46049</c:v>
                </c:pt>
                <c:pt idx="171" c:formatCode="yyyy\-mm\-dd">
                  <c:v>46050</c:v>
                </c:pt>
                <c:pt idx="172" c:formatCode="yyyy\-mm\-dd">
                  <c:v>46051</c:v>
                </c:pt>
                <c:pt idx="173" c:formatCode="yyyy\-mm\-dd">
                  <c:v>46052</c:v>
                </c:pt>
                <c:pt idx="174" c:formatCode="yyyy\-mm\-dd">
                  <c:v>46055</c:v>
                </c:pt>
                <c:pt idx="175" c:formatCode="yyyy\-mm\-dd">
                  <c:v>46056</c:v>
                </c:pt>
                <c:pt idx="176" c:formatCode="yyyy\-mm\-dd">
                  <c:v>46057</c:v>
                </c:pt>
                <c:pt idx="177" c:formatCode="yyyy\-mm\-dd">
                  <c:v>46058</c:v>
                </c:pt>
                <c:pt idx="178" c:formatCode="yyyy\-mm\-dd">
                  <c:v>46059</c:v>
                </c:pt>
                <c:pt idx="179" c:formatCode="yyyy\-mm\-dd">
                  <c:v>46062</c:v>
                </c:pt>
                <c:pt idx="180" c:formatCode="yyyy\-mm\-dd">
                  <c:v>46063</c:v>
                </c:pt>
                <c:pt idx="181" c:formatCode="yyyy\-mm\-dd">
                  <c:v>46064</c:v>
                </c:pt>
                <c:pt idx="182" c:formatCode="yyyy\-mm\-dd">
                  <c:v>46065</c:v>
                </c:pt>
                <c:pt idx="183" c:formatCode="yyyy\-mm\-dd">
                  <c:v>46066</c:v>
                </c:pt>
                <c:pt idx="184" c:formatCode="yyyy\-mm\-dd">
                  <c:v>46067</c:v>
                </c:pt>
                <c:pt idx="185" c:formatCode="yyyy\-mm\-dd">
                  <c:v>46077</c:v>
                </c:pt>
                <c:pt idx="186" c:formatCode="yyyy\-mm\-dd">
                  <c:v>46078</c:v>
                </c:pt>
                <c:pt idx="187" c:formatCode="yyyy\-mm\-dd">
                  <c:v>46079</c:v>
                </c:pt>
                <c:pt idx="188" c:formatCode="yyyy\-mm\-dd">
                  <c:v>46080</c:v>
                </c:pt>
                <c:pt idx="189" c:formatCode="yyyy\-mm\-dd">
                  <c:v>46081</c:v>
                </c:pt>
                <c:pt idx="190" c:formatCode="yyyy\-mm\-dd">
                  <c:v>46083</c:v>
                </c:pt>
                <c:pt idx="191" c:formatCode="yyyy\-mm\-dd">
                  <c:v>46084</c:v>
                </c:pt>
                <c:pt idx="192" c:formatCode="yyyy\-mm\-dd">
                  <c:v>46085</c:v>
                </c:pt>
                <c:pt idx="193" c:formatCode="yyyy\-mm\-dd">
                  <c:v>46086</c:v>
                </c:pt>
                <c:pt idx="194" c:formatCode="yyyy\-mm\-dd">
                  <c:v>46087</c:v>
                </c:pt>
                <c:pt idx="195" c:formatCode="yyyy\-mm\-dd">
                  <c:v>46090</c:v>
                </c:pt>
                <c:pt idx="196" c:formatCode="yyyy\-mm\-dd">
                  <c:v>46091</c:v>
                </c:pt>
                <c:pt idx="197" c:formatCode="yyyy\-mm\-dd">
                  <c:v>46092</c:v>
                </c:pt>
                <c:pt idx="198" c:formatCode="yyyy\-mm\-dd">
                  <c:v>46093</c:v>
                </c:pt>
                <c:pt idx="199" c:formatCode="yyyy\-mm\-dd">
                  <c:v>46094</c:v>
                </c:pt>
                <c:pt idx="200" c:formatCode="yyyy\-mm\-dd">
                  <c:v>46097</c:v>
                </c:pt>
                <c:pt idx="201" c:formatCode="yyyy\-mm\-dd">
                  <c:v>46098</c:v>
                </c:pt>
                <c:pt idx="202" c:formatCode="yyyy\-mm\-dd">
                  <c:v>46099</c:v>
                </c:pt>
                <c:pt idx="203" c:formatCode="yyyy\-mm\-dd">
                  <c:v>46100</c:v>
                </c:pt>
                <c:pt idx="204" c:formatCode="yyyy\-mm\-dd">
                  <c:v>46101</c:v>
                </c:pt>
                <c:pt idx="205" c:formatCode="yyyy\-mm\-dd">
                  <c:v>46104</c:v>
                </c:pt>
                <c:pt idx="206" c:formatCode="yyyy\-mm\-dd">
                  <c:v>46105</c:v>
                </c:pt>
                <c:pt idx="207" c:formatCode="yyyy\-mm\-dd">
                  <c:v>46106</c:v>
                </c:pt>
                <c:pt idx="208" c:formatCode="yyyy\-mm\-dd">
                  <c:v>46107</c:v>
                </c:pt>
                <c:pt idx="209" c:formatCode="yyyy\-mm\-dd">
                  <c:v>46108</c:v>
                </c:pt>
                <c:pt idx="210" c:formatCode="yyyy\-mm\-dd">
                  <c:v>46111</c:v>
                </c:pt>
                <c:pt idx="211" c:formatCode="yyyy\-mm\-dd">
                  <c:v>46112</c:v>
                </c:pt>
                <c:pt idx="212" c:formatCode="yyyy\-mm\-dd">
                  <c:v>46113</c:v>
                </c:pt>
                <c:pt idx="213" c:formatCode="yyyy\-mm\-dd">
                  <c:v>46114</c:v>
                </c:pt>
                <c:pt idx="214" c:formatCode="yyyy\-mm\-dd">
                  <c:v>46115</c:v>
                </c:pt>
                <c:pt idx="215" c:formatCode="yyyy\-mm\-dd">
                  <c:v>46119</c:v>
                </c:pt>
                <c:pt idx="216" c:formatCode="yyyy\-mm\-dd">
                  <c:v>46120</c:v>
                </c:pt>
                <c:pt idx="217" c:formatCode="yyyy\-mm\-dd">
                  <c:v>46121</c:v>
                </c:pt>
                <c:pt idx="218" c:formatCode="yyyy\-mm\-dd">
                  <c:v>46122</c:v>
                </c:pt>
                <c:pt idx="219" c:formatCode="yyyy\-mm\-dd">
                  <c:v>46125</c:v>
                </c:pt>
                <c:pt idx="220" c:formatCode="yyyy\-mm\-dd">
                  <c:v>46126</c:v>
                </c:pt>
                <c:pt idx="221" c:formatCode="yyyy\-mm\-dd">
                  <c:v>46127</c:v>
                </c:pt>
                <c:pt idx="222" c:formatCode="yyyy\-mm\-dd">
                  <c:v>46128</c:v>
                </c:pt>
                <c:pt idx="223" c:formatCode="yyyy\-mm\-dd">
                  <c:v>46129</c:v>
                </c:pt>
                <c:pt idx="224" c:formatCode="yyyy\-mm\-dd">
                  <c:v>46132</c:v>
                </c:pt>
                <c:pt idx="225" c:formatCode="yyyy\-mm\-dd">
                  <c:v>46133</c:v>
                </c:pt>
                <c:pt idx="226" c:formatCode="yyyy\-mm\-dd">
                  <c:v>46134</c:v>
                </c:pt>
                <c:pt idx="227" c:formatCode="yyyy\-mm\-dd">
                  <c:v>46135</c:v>
                </c:pt>
                <c:pt idx="228" c:formatCode="yyyy\-mm\-dd">
                  <c:v>46136</c:v>
                </c:pt>
                <c:pt idx="229" c:formatCode="yyyy\-mm\-dd">
                  <c:v>46139</c:v>
                </c:pt>
                <c:pt idx="230" c:formatCode="yyyy\-mm\-dd">
                  <c:v>46140</c:v>
                </c:pt>
                <c:pt idx="231" c:formatCode="yyyy\-mm\-dd">
                  <c:v>46141</c:v>
                </c:pt>
                <c:pt idx="232" c:formatCode="yyyy\-mm\-dd">
                  <c:v>46142</c:v>
                </c:pt>
                <c:pt idx="233" c:formatCode="yyyy\-mm\-dd">
                  <c:v>46148</c:v>
                </c:pt>
                <c:pt idx="234" c:formatCode="yyyy\-mm\-dd">
                  <c:v>46149</c:v>
                </c:pt>
                <c:pt idx="235" c:formatCode="yyyy\-mm\-dd">
                  <c:v>46150</c:v>
                </c:pt>
                <c:pt idx="236" c:formatCode="yyyy\-mm\-dd">
                  <c:v>46151</c:v>
                </c:pt>
                <c:pt idx="237" c:formatCode="yyyy\-mm\-dd">
                  <c:v>46153</c:v>
                </c:pt>
                <c:pt idx="238" c:formatCode="yyyy\-mm\-dd">
                  <c:v>46154</c:v>
                </c:pt>
                <c:pt idx="239" c:formatCode="yyyy\-mm\-dd">
                  <c:v>46155</c:v>
                </c:pt>
                <c:pt idx="240" c:formatCode="yyyy\-mm\-dd">
                  <c:v>46156</c:v>
                </c:pt>
                <c:pt idx="241" c:formatCode="yyyy\-mm\-dd">
                  <c:v>46157</c:v>
                </c:pt>
                <c:pt idx="242" c:formatCode="yyyy\-mm\-dd">
                  <c:v>46160</c:v>
                </c:pt>
                <c:pt idx="243" c:formatCode="yyyy\-mm\-dd">
                  <c:v>46161</c:v>
                </c:pt>
                <c:pt idx="244" c:formatCode="yyyy\-mm\-dd">
                  <c:v>46162</c:v>
                </c:pt>
                <c:pt idx="245" c:formatCode="yyyy\-mm\-dd">
                  <c:v>46163</c:v>
                </c:pt>
                <c:pt idx="246" c:formatCode="yyyy\-mm\-dd">
                  <c:v>46164</c:v>
                </c:pt>
              </c:numCache>
            </c:numRef>
          </c:cat>
          <c:val>
            <c:numRef>
              <c:f>收益率曲线!$B$5:$B$251</c:f>
              <c:numCache>
                <c:formatCode>0.0000</c:formatCode>
                <c:ptCount val="247"/>
                <c:pt idx="0">
                  <c:v>1.4581</c:v>
                </c:pt>
                <c:pt idx="1">
                  <c:v>1.4649</c:v>
                </c:pt>
                <c:pt idx="2">
                  <c:v>1.4628</c:v>
                </c:pt>
                <c:pt idx="3">
                  <c:v>1.4783</c:v>
                </c:pt>
                <c:pt idx="4">
                  <c:v>1.4552</c:v>
                </c:pt>
                <c:pt idx="5">
                  <c:v>1.4627</c:v>
                </c:pt>
                <c:pt idx="6">
                  <c:v>1.4527</c:v>
                </c:pt>
                <c:pt idx="7">
                  <c:v>1.4352</c:v>
                </c:pt>
                <c:pt idx="8">
                  <c:v>1.4102</c:v>
                </c:pt>
                <c:pt idx="9">
                  <c:v>1.4102</c:v>
                </c:pt>
                <c:pt idx="10">
                  <c:v>1.4077</c:v>
                </c:pt>
                <c:pt idx="11">
                  <c:v>1.4052</c:v>
                </c:pt>
                <c:pt idx="12">
                  <c:v>1.4052</c:v>
                </c:pt>
                <c:pt idx="13">
                  <c:v>1.4002</c:v>
                </c:pt>
                <c:pt idx="14">
                  <c:v>1.3987</c:v>
                </c:pt>
                <c:pt idx="15">
                  <c:v>1.3702</c:v>
                </c:pt>
                <c:pt idx="16">
                  <c:v>1.3602</c:v>
                </c:pt>
                <c:pt idx="17">
                  <c:v>1.3642</c:v>
                </c:pt>
                <c:pt idx="18">
                  <c:v>1.3552</c:v>
                </c:pt>
                <c:pt idx="19">
                  <c:v>1.3552</c:v>
                </c:pt>
                <c:pt idx="20">
                  <c:v>1.3627</c:v>
                </c:pt>
                <c:pt idx="21">
                  <c:v>1.3652</c:v>
                </c:pt>
                <c:pt idx="22">
                  <c:v>1.3627</c:v>
                </c:pt>
                <c:pt idx="23">
                  <c:v>1.3452</c:v>
                </c:pt>
                <c:pt idx="24">
                  <c:v>1.3402</c:v>
                </c:pt>
                <c:pt idx="25">
                  <c:v>1.3377</c:v>
                </c:pt>
                <c:pt idx="26">
                  <c:v>1.3352</c:v>
                </c:pt>
                <c:pt idx="27">
                  <c:v>1.3372</c:v>
                </c:pt>
                <c:pt idx="28">
                  <c:v>1.3362</c:v>
                </c:pt>
                <c:pt idx="29">
                  <c:v>1.3402</c:v>
                </c:pt>
                <c:pt idx="30">
                  <c:v>1.3552</c:v>
                </c:pt>
                <c:pt idx="31">
                  <c:v>1.3602</c:v>
                </c:pt>
                <c:pt idx="32">
                  <c:v>1.3727</c:v>
                </c:pt>
                <c:pt idx="33">
                  <c:v>1.3702</c:v>
                </c:pt>
                <c:pt idx="34">
                  <c:v>1.3752</c:v>
                </c:pt>
                <c:pt idx="35">
                  <c:v>1.3652</c:v>
                </c:pt>
                <c:pt idx="36">
                  <c:v>1.3573</c:v>
                </c:pt>
                <c:pt idx="37">
                  <c:v>1.3548</c:v>
                </c:pt>
                <c:pt idx="38">
                  <c:v>1.349</c:v>
                </c:pt>
                <c:pt idx="39">
                  <c:v>1.3565</c:v>
                </c:pt>
                <c:pt idx="40">
                  <c:v>1.359</c:v>
                </c:pt>
                <c:pt idx="41">
                  <c:v>1.3741</c:v>
                </c:pt>
                <c:pt idx="42">
                  <c:v>1.3941</c:v>
                </c:pt>
                <c:pt idx="43">
                  <c:v>1.3835</c:v>
                </c:pt>
                <c:pt idx="44">
                  <c:v>1.3634</c:v>
                </c:pt>
                <c:pt idx="45">
                  <c:v>1.4111</c:v>
                </c:pt>
                <c:pt idx="46">
                  <c:v>1.3957</c:v>
                </c:pt>
                <c:pt idx="47">
                  <c:v>1.3807</c:v>
                </c:pt>
                <c:pt idx="48">
                  <c:v>1.3734</c:v>
                </c:pt>
                <c:pt idx="49">
                  <c:v>1.3697</c:v>
                </c:pt>
                <c:pt idx="50">
                  <c:v>1.3692</c:v>
                </c:pt>
                <c:pt idx="51">
                  <c:v>1.3654</c:v>
                </c:pt>
                <c:pt idx="52">
                  <c:v>1.3608</c:v>
                </c:pt>
                <c:pt idx="53">
                  <c:v>1.3506</c:v>
                </c:pt>
                <c:pt idx="54">
                  <c:v>1.3617</c:v>
                </c:pt>
                <c:pt idx="55">
                  <c:v>1.3664</c:v>
                </c:pt>
                <c:pt idx="56">
                  <c:v>1.3615</c:v>
                </c:pt>
                <c:pt idx="57">
                  <c:v>1.3665</c:v>
                </c:pt>
                <c:pt idx="58">
                  <c:v>1.3665</c:v>
                </c:pt>
                <c:pt idx="59">
                  <c:v>1.3865</c:v>
                </c:pt>
                <c:pt idx="60">
                  <c:v>1.3925</c:v>
                </c:pt>
                <c:pt idx="61">
                  <c:v>1.3866</c:v>
                </c:pt>
                <c:pt idx="62">
                  <c:v>1.3848</c:v>
                </c:pt>
                <c:pt idx="63">
                  <c:v>1.3707</c:v>
                </c:pt>
                <c:pt idx="64">
                  <c:v>1.3608</c:v>
                </c:pt>
                <c:pt idx="65">
                  <c:v>1.3597</c:v>
                </c:pt>
                <c:pt idx="66">
                  <c:v>1.3632</c:v>
                </c:pt>
                <c:pt idx="67">
                  <c:v>1.3692</c:v>
                </c:pt>
                <c:pt idx="68">
                  <c:v>1.3698</c:v>
                </c:pt>
                <c:pt idx="69">
                  <c:v>1.3646</c:v>
                </c:pt>
                <c:pt idx="70">
                  <c:v>1.3654</c:v>
                </c:pt>
                <c:pt idx="71">
                  <c:v>1.368</c:v>
                </c:pt>
                <c:pt idx="72">
                  <c:v>1.3777</c:v>
                </c:pt>
                <c:pt idx="73">
                  <c:v>1.3959</c:v>
                </c:pt>
                <c:pt idx="74">
                  <c:v>1.4</c:v>
                </c:pt>
                <c:pt idx="75">
                  <c:v>1.4</c:v>
                </c:pt>
                <c:pt idx="76">
                  <c:v>1.415</c:v>
                </c:pt>
                <c:pt idx="77">
                  <c:v>1.4</c:v>
                </c:pt>
                <c:pt idx="78">
                  <c:v>1.4</c:v>
                </c:pt>
                <c:pt idx="79">
                  <c:v>1.3975</c:v>
                </c:pt>
                <c:pt idx="80">
                  <c:v>1.3975</c:v>
                </c:pt>
                <c:pt idx="81">
                  <c:v>1.395</c:v>
                </c:pt>
                <c:pt idx="82">
                  <c:v>1.3875</c:v>
                </c:pt>
                <c:pt idx="83">
                  <c:v>1.39</c:v>
                </c:pt>
                <c:pt idx="84">
                  <c:v>1.3825</c:v>
                </c:pt>
                <c:pt idx="85">
                  <c:v>1.385</c:v>
                </c:pt>
                <c:pt idx="86">
                  <c:v>1.39</c:v>
                </c:pt>
                <c:pt idx="87">
                  <c:v>1.3925</c:v>
                </c:pt>
                <c:pt idx="88">
                  <c:v>1.3825</c:v>
                </c:pt>
                <c:pt idx="89">
                  <c:v>1.3865</c:v>
                </c:pt>
                <c:pt idx="90">
                  <c:v>1.3825</c:v>
                </c:pt>
                <c:pt idx="91">
                  <c:v>1.3653</c:v>
                </c:pt>
                <c:pt idx="92">
                  <c:v>1.3741</c:v>
                </c:pt>
                <c:pt idx="93">
                  <c:v>1.3741</c:v>
                </c:pt>
                <c:pt idx="94">
                  <c:v>1.3691</c:v>
                </c:pt>
                <c:pt idx="95">
                  <c:v>1.3841</c:v>
                </c:pt>
                <c:pt idx="96">
                  <c:v>1.4091</c:v>
                </c:pt>
                <c:pt idx="97">
                  <c:v>1.4166</c:v>
                </c:pt>
                <c:pt idx="98">
                  <c:v>1.4166</c:v>
                </c:pt>
                <c:pt idx="99">
                  <c:v>1.4434</c:v>
                </c:pt>
                <c:pt idx="100">
                  <c:v>1.4713</c:v>
                </c:pt>
                <c:pt idx="101">
                  <c:v>1.4737</c:v>
                </c:pt>
                <c:pt idx="102">
                  <c:v>1.4789</c:v>
                </c:pt>
                <c:pt idx="103">
                  <c:v>1.4764</c:v>
                </c:pt>
                <c:pt idx="104">
                  <c:v>1.4716</c:v>
                </c:pt>
                <c:pt idx="105">
                  <c:v>1.4621</c:v>
                </c:pt>
                <c:pt idx="106">
                  <c:v>1.4311</c:v>
                </c:pt>
                <c:pt idx="107">
                  <c:v>1.3918</c:v>
                </c:pt>
                <c:pt idx="108">
                  <c:v>1.3831</c:v>
                </c:pt>
                <c:pt idx="109">
                  <c:v>1.3826</c:v>
                </c:pt>
                <c:pt idx="110">
                  <c:v>1.3892</c:v>
                </c:pt>
                <c:pt idx="111">
                  <c:v>1.3926</c:v>
                </c:pt>
                <c:pt idx="112">
                  <c:v>1.404</c:v>
                </c:pt>
                <c:pt idx="113">
                  <c:v>1.4011</c:v>
                </c:pt>
                <c:pt idx="114">
                  <c:v>1.4045</c:v>
                </c:pt>
                <c:pt idx="115">
                  <c:v>1.3994</c:v>
                </c:pt>
                <c:pt idx="116">
                  <c:v>1.4048</c:v>
                </c:pt>
                <c:pt idx="117">
                  <c:v>1.409</c:v>
                </c:pt>
                <c:pt idx="118">
                  <c:v>1.409</c:v>
                </c:pt>
                <c:pt idx="119">
                  <c:v>1.4104</c:v>
                </c:pt>
                <c:pt idx="120">
                  <c:v>1.4064</c:v>
                </c:pt>
                <c:pt idx="121">
                  <c:v>1.4056</c:v>
                </c:pt>
                <c:pt idx="122">
                  <c:v>1.4027</c:v>
                </c:pt>
                <c:pt idx="123">
                  <c:v>1.404</c:v>
                </c:pt>
                <c:pt idx="124">
                  <c:v>1.4008</c:v>
                </c:pt>
                <c:pt idx="125">
                  <c:v>1.4034</c:v>
                </c:pt>
                <c:pt idx="126">
                  <c:v>1.4052</c:v>
                </c:pt>
                <c:pt idx="127">
                  <c:v>1.4067</c:v>
                </c:pt>
                <c:pt idx="128">
                  <c:v>1.4093</c:v>
                </c:pt>
                <c:pt idx="129">
                  <c:v>1.4017</c:v>
                </c:pt>
                <c:pt idx="130">
                  <c:v>1.4116</c:v>
                </c:pt>
                <c:pt idx="131">
                  <c:v>1.4081</c:v>
                </c:pt>
                <c:pt idx="132">
                  <c:v>1.4116</c:v>
                </c:pt>
                <c:pt idx="133">
                  <c:v>1.4034</c:v>
                </c:pt>
                <c:pt idx="134">
                  <c:v>1.4016</c:v>
                </c:pt>
                <c:pt idx="135">
                  <c:v>1.4014</c:v>
                </c:pt>
                <c:pt idx="136">
                  <c:v>1.3969</c:v>
                </c:pt>
                <c:pt idx="137">
                  <c:v>1.3951</c:v>
                </c:pt>
                <c:pt idx="138">
                  <c:v>1.3879</c:v>
                </c:pt>
                <c:pt idx="139">
                  <c:v>1.3879</c:v>
                </c:pt>
                <c:pt idx="140">
                  <c:v>1.3872</c:v>
                </c:pt>
                <c:pt idx="141">
                  <c:v>1.3822</c:v>
                </c:pt>
                <c:pt idx="142">
                  <c:v>1.3797</c:v>
                </c:pt>
                <c:pt idx="143">
                  <c:v>1.3747</c:v>
                </c:pt>
                <c:pt idx="144">
                  <c:v>1.3547</c:v>
                </c:pt>
                <c:pt idx="145">
                  <c:v>1.3547</c:v>
                </c:pt>
                <c:pt idx="146">
                  <c:v>1.3422</c:v>
                </c:pt>
                <c:pt idx="147">
                  <c:v>1.3372</c:v>
                </c:pt>
                <c:pt idx="148">
                  <c:v>1.3072</c:v>
                </c:pt>
                <c:pt idx="149">
                  <c:v>1.2872</c:v>
                </c:pt>
                <c:pt idx="150">
                  <c:v>1.3322</c:v>
                </c:pt>
                <c:pt idx="151">
                  <c:v>1.3372</c:v>
                </c:pt>
                <c:pt idx="152">
                  <c:v>1.3372</c:v>
                </c:pt>
                <c:pt idx="153">
                  <c:v>1.3322</c:v>
                </c:pt>
                <c:pt idx="154">
                  <c:v>1.3562</c:v>
                </c:pt>
                <c:pt idx="155">
                  <c:v>1.3562</c:v>
                </c:pt>
                <c:pt idx="156">
                  <c:v>1.3562</c:v>
                </c:pt>
                <c:pt idx="157">
                  <c:v>1.3237</c:v>
                </c:pt>
                <c:pt idx="158">
                  <c:v>1.2887</c:v>
                </c:pt>
                <c:pt idx="159">
                  <c:v>1.2537</c:v>
                </c:pt>
                <c:pt idx="160">
                  <c:v>1.2562</c:v>
                </c:pt>
                <c:pt idx="161">
                  <c:v>1.2712</c:v>
                </c:pt>
                <c:pt idx="162">
                  <c:v>1.2611</c:v>
                </c:pt>
                <c:pt idx="163">
                  <c:v>1.2424</c:v>
                </c:pt>
                <c:pt idx="164">
                  <c:v>1.2884</c:v>
                </c:pt>
                <c:pt idx="165">
                  <c:v>1.2738</c:v>
                </c:pt>
                <c:pt idx="166">
                  <c:v>1.2854</c:v>
                </c:pt>
                <c:pt idx="167">
                  <c:v>1.2863</c:v>
                </c:pt>
                <c:pt idx="168">
                  <c:v>1.2819</c:v>
                </c:pt>
                <c:pt idx="169">
                  <c:v>1.2948</c:v>
                </c:pt>
                <c:pt idx="170">
                  <c:v>1.3029</c:v>
                </c:pt>
                <c:pt idx="171">
                  <c:v>1.3053</c:v>
                </c:pt>
                <c:pt idx="172">
                  <c:v>1.3008</c:v>
                </c:pt>
                <c:pt idx="173">
                  <c:v>1.2999</c:v>
                </c:pt>
                <c:pt idx="174">
                  <c:v>1.3076</c:v>
                </c:pt>
                <c:pt idx="175">
                  <c:v>1.3073</c:v>
                </c:pt>
                <c:pt idx="176">
                  <c:v>1.3078</c:v>
                </c:pt>
                <c:pt idx="177">
                  <c:v>1.3104</c:v>
                </c:pt>
                <c:pt idx="178">
                  <c:v>1.3207</c:v>
                </c:pt>
                <c:pt idx="179">
                  <c:v>1.3153</c:v>
                </c:pt>
                <c:pt idx="180">
                  <c:v>1.3151</c:v>
                </c:pt>
                <c:pt idx="181">
                  <c:v>1.3141</c:v>
                </c:pt>
                <c:pt idx="182">
                  <c:v>1.3164</c:v>
                </c:pt>
                <c:pt idx="183">
                  <c:v>1.3168</c:v>
                </c:pt>
                <c:pt idx="184">
                  <c:v>1.3145</c:v>
                </c:pt>
                <c:pt idx="185">
                  <c:v>1.315</c:v>
                </c:pt>
                <c:pt idx="186">
                  <c:v>1.3218</c:v>
                </c:pt>
                <c:pt idx="187">
                  <c:v>1.3272</c:v>
                </c:pt>
                <c:pt idx="188">
                  <c:v>1.3216</c:v>
                </c:pt>
                <c:pt idx="189">
                  <c:v>1.3168</c:v>
                </c:pt>
                <c:pt idx="190">
                  <c:v>1.3093</c:v>
                </c:pt>
                <c:pt idx="191">
                  <c:v>1.3018</c:v>
                </c:pt>
                <c:pt idx="192">
                  <c:v>1.2918</c:v>
                </c:pt>
                <c:pt idx="193">
                  <c:v>1.2918</c:v>
                </c:pt>
                <c:pt idx="194">
                  <c:v>1.2858</c:v>
                </c:pt>
                <c:pt idx="195">
                  <c:v>1.2868</c:v>
                </c:pt>
                <c:pt idx="196">
                  <c:v>1.2818</c:v>
                </c:pt>
                <c:pt idx="197">
                  <c:v>1.2768</c:v>
                </c:pt>
                <c:pt idx="198">
                  <c:v>1.2643</c:v>
                </c:pt>
                <c:pt idx="199">
                  <c:v>1.2768</c:v>
                </c:pt>
                <c:pt idx="200">
                  <c:v>1.2768</c:v>
                </c:pt>
                <c:pt idx="201">
                  <c:v>1.2693</c:v>
                </c:pt>
                <c:pt idx="202">
                  <c:v>1.2618</c:v>
                </c:pt>
                <c:pt idx="203">
                  <c:v>1.2568</c:v>
                </c:pt>
                <c:pt idx="204">
                  <c:v>1.2568</c:v>
                </c:pt>
                <c:pt idx="205">
                  <c:v>1.2568</c:v>
                </c:pt>
                <c:pt idx="206">
                  <c:v>1.2618</c:v>
                </c:pt>
                <c:pt idx="207">
                  <c:v>1.2668</c:v>
                </c:pt>
                <c:pt idx="208">
                  <c:v>1.2568</c:v>
                </c:pt>
                <c:pt idx="209">
                  <c:v>1.2518</c:v>
                </c:pt>
                <c:pt idx="210">
                  <c:v>1.2112</c:v>
                </c:pt>
                <c:pt idx="211">
                  <c:v>1.2212</c:v>
                </c:pt>
                <c:pt idx="212">
                  <c:v>1.2312</c:v>
                </c:pt>
                <c:pt idx="213">
                  <c:v>1.2412</c:v>
                </c:pt>
                <c:pt idx="214">
                  <c:v>1.2362</c:v>
                </c:pt>
                <c:pt idx="215">
                  <c:v>1.2213</c:v>
                </c:pt>
                <c:pt idx="216">
                  <c:v>1.2138</c:v>
                </c:pt>
                <c:pt idx="217">
                  <c:v>1.2063</c:v>
                </c:pt>
                <c:pt idx="218">
                  <c:v>1.2113</c:v>
                </c:pt>
                <c:pt idx="219">
                  <c:v>1.1938</c:v>
                </c:pt>
                <c:pt idx="220">
                  <c:v>1.1888</c:v>
                </c:pt>
                <c:pt idx="221">
                  <c:v>1.1613</c:v>
                </c:pt>
                <c:pt idx="222">
                  <c:v>1.1613</c:v>
                </c:pt>
                <c:pt idx="223">
                  <c:v>1.1613</c:v>
                </c:pt>
                <c:pt idx="224">
                  <c:v>1.1613</c:v>
                </c:pt>
                <c:pt idx="225">
                  <c:v>1.1538</c:v>
                </c:pt>
                <c:pt idx="226">
                  <c:v>1.1513</c:v>
                </c:pt>
                <c:pt idx="227">
                  <c:v>1.1488</c:v>
                </c:pt>
                <c:pt idx="228">
                  <c:v>1.1438</c:v>
                </c:pt>
                <c:pt idx="229">
                  <c:v>1.1463</c:v>
                </c:pt>
                <c:pt idx="230">
                  <c:v>1.1513</c:v>
                </c:pt>
                <c:pt idx="231">
                  <c:v>1.1667</c:v>
                </c:pt>
                <c:pt idx="232">
                  <c:v>1.162</c:v>
                </c:pt>
                <c:pt idx="233">
                  <c:v>1.1782</c:v>
                </c:pt>
                <c:pt idx="234">
                  <c:v>1.1814</c:v>
                </c:pt>
                <c:pt idx="235">
                  <c:v>1.1871</c:v>
                </c:pt>
                <c:pt idx="236">
                  <c:v>1.1871</c:v>
                </c:pt>
                <c:pt idx="237">
                  <c:v>1.1897</c:v>
                </c:pt>
                <c:pt idx="238">
                  <c:v>1.1945</c:v>
                </c:pt>
                <c:pt idx="239">
                  <c:v>1.2057</c:v>
                </c:pt>
                <c:pt idx="240">
                  <c:v>1.2106</c:v>
                </c:pt>
                <c:pt idx="241">
                  <c:v>1.2066</c:v>
                </c:pt>
                <c:pt idx="242">
                  <c:v>1.2032</c:v>
                </c:pt>
                <c:pt idx="243">
                  <c:v>1.1924</c:v>
                </c:pt>
                <c:pt idx="244">
                  <c:v>1.1785</c:v>
                </c:pt>
                <c:pt idx="245">
                  <c:v>1.1768</c:v>
                </c:pt>
                <c:pt idx="246">
                  <c:v>1.175</c:v>
                </c:pt>
              </c:numCache>
            </c:numRef>
          </c:val>
          <c:smooth val="0"/>
        </c:ser>
        <c:ser>
          <c:idx val="1"/>
          <c:order val="1"/>
          <c:tx>
            <c:strRef>
              <c:f>收益率曲线!$C$3</c:f>
              <c:strCache>
                <c:ptCount val="1"/>
                <c:pt idx="0">
                  <c:v>中债国债到期收益率:3年</c:v>
                </c:pt>
              </c:strCache>
            </c:strRef>
          </c:tx>
          <c:spPr>
            <a:ln w="28575" cap="rnd">
              <a:solidFill>
                <a:schemeClr val="accent2"/>
              </a:solidFill>
              <a:round/>
            </a:ln>
            <a:effectLst/>
          </c:spPr>
          <c:marker>
            <c:symbol val="none"/>
          </c:marker>
          <c:dLbls>
            <c:delete val="1"/>
          </c:dLbls>
          <c:cat>
            <c:numRef>
              <c:f>收益率曲线!$A$5:$A$251</c:f>
              <c:numCache>
                <c:formatCode>yyyy\-mm\-dd</c:formatCode>
                <c:ptCount val="247"/>
                <c:pt idx="0" c:formatCode="yyyy\-mm\-dd">
                  <c:v>45803</c:v>
                </c:pt>
                <c:pt idx="1" c:formatCode="yyyy\-mm\-dd">
                  <c:v>45804</c:v>
                </c:pt>
                <c:pt idx="2" c:formatCode="yyyy\-mm\-dd">
                  <c:v>45805</c:v>
                </c:pt>
                <c:pt idx="3" c:formatCode="yyyy\-mm\-dd">
                  <c:v>45806</c:v>
                </c:pt>
                <c:pt idx="4" c:formatCode="yyyy\-mm\-dd">
                  <c:v>45807</c:v>
                </c:pt>
                <c:pt idx="5" c:formatCode="yyyy\-mm\-dd">
                  <c:v>45811</c:v>
                </c:pt>
                <c:pt idx="6" c:formatCode="yyyy\-mm\-dd">
                  <c:v>45812</c:v>
                </c:pt>
                <c:pt idx="7" c:formatCode="yyyy\-mm\-dd">
                  <c:v>45813</c:v>
                </c:pt>
                <c:pt idx="8" c:formatCode="yyyy\-mm\-dd">
                  <c:v>45814</c:v>
                </c:pt>
                <c:pt idx="9" c:formatCode="yyyy\-mm\-dd">
                  <c:v>45817</c:v>
                </c:pt>
                <c:pt idx="10" c:formatCode="yyyy\-mm\-dd">
                  <c:v>45818</c:v>
                </c:pt>
                <c:pt idx="11" c:formatCode="yyyy\-mm\-dd">
                  <c:v>45819</c:v>
                </c:pt>
                <c:pt idx="12" c:formatCode="yyyy\-mm\-dd">
                  <c:v>45820</c:v>
                </c:pt>
                <c:pt idx="13" c:formatCode="yyyy\-mm\-dd">
                  <c:v>45821</c:v>
                </c:pt>
                <c:pt idx="14" c:formatCode="yyyy\-mm\-dd">
                  <c:v>45824</c:v>
                </c:pt>
                <c:pt idx="15" c:formatCode="yyyy\-mm\-dd">
                  <c:v>45825</c:v>
                </c:pt>
                <c:pt idx="16" c:formatCode="yyyy\-mm\-dd">
                  <c:v>45826</c:v>
                </c:pt>
                <c:pt idx="17" c:formatCode="yyyy\-mm\-dd">
                  <c:v>45827</c:v>
                </c:pt>
                <c:pt idx="18" c:formatCode="yyyy\-mm\-dd">
                  <c:v>45828</c:v>
                </c:pt>
                <c:pt idx="19" c:formatCode="yyyy\-mm\-dd">
                  <c:v>45831</c:v>
                </c:pt>
                <c:pt idx="20" c:formatCode="yyyy\-mm\-dd">
                  <c:v>45832</c:v>
                </c:pt>
                <c:pt idx="21" c:formatCode="yyyy\-mm\-dd">
                  <c:v>45833</c:v>
                </c:pt>
                <c:pt idx="22" c:formatCode="yyyy\-mm\-dd">
                  <c:v>45834</c:v>
                </c:pt>
                <c:pt idx="23" c:formatCode="yyyy\-mm\-dd">
                  <c:v>45835</c:v>
                </c:pt>
                <c:pt idx="24" c:formatCode="yyyy\-mm\-dd">
                  <c:v>45838</c:v>
                </c:pt>
                <c:pt idx="25" c:formatCode="yyyy\-mm\-dd">
                  <c:v>45839</c:v>
                </c:pt>
                <c:pt idx="26" c:formatCode="yyyy\-mm\-dd">
                  <c:v>45840</c:v>
                </c:pt>
                <c:pt idx="27" c:formatCode="yyyy\-mm\-dd">
                  <c:v>45841</c:v>
                </c:pt>
                <c:pt idx="28" c:formatCode="yyyy\-mm\-dd">
                  <c:v>45842</c:v>
                </c:pt>
                <c:pt idx="29" c:formatCode="yyyy\-mm\-dd">
                  <c:v>45845</c:v>
                </c:pt>
                <c:pt idx="30" c:formatCode="yyyy\-mm\-dd">
                  <c:v>45846</c:v>
                </c:pt>
                <c:pt idx="31" c:formatCode="yyyy\-mm\-dd">
                  <c:v>45847</c:v>
                </c:pt>
                <c:pt idx="32" c:formatCode="yyyy\-mm\-dd">
                  <c:v>45848</c:v>
                </c:pt>
                <c:pt idx="33" c:formatCode="yyyy\-mm\-dd">
                  <c:v>45849</c:v>
                </c:pt>
                <c:pt idx="34" c:formatCode="yyyy\-mm\-dd">
                  <c:v>45852</c:v>
                </c:pt>
                <c:pt idx="35" c:formatCode="yyyy\-mm\-dd">
                  <c:v>45853</c:v>
                </c:pt>
                <c:pt idx="36" c:formatCode="yyyy\-mm\-dd">
                  <c:v>45854</c:v>
                </c:pt>
                <c:pt idx="37" c:formatCode="yyyy\-mm\-dd">
                  <c:v>45855</c:v>
                </c:pt>
                <c:pt idx="38" c:formatCode="yyyy\-mm\-dd">
                  <c:v>45856</c:v>
                </c:pt>
                <c:pt idx="39" c:formatCode="yyyy\-mm\-dd">
                  <c:v>45859</c:v>
                </c:pt>
                <c:pt idx="40" c:formatCode="yyyy\-mm\-dd">
                  <c:v>45860</c:v>
                </c:pt>
                <c:pt idx="41" c:formatCode="yyyy\-mm\-dd">
                  <c:v>45861</c:v>
                </c:pt>
                <c:pt idx="42" c:formatCode="yyyy\-mm\-dd">
                  <c:v>45862</c:v>
                </c:pt>
                <c:pt idx="43" c:formatCode="yyyy\-mm\-dd">
                  <c:v>45863</c:v>
                </c:pt>
                <c:pt idx="44" c:formatCode="yyyy\-mm\-dd">
                  <c:v>45866</c:v>
                </c:pt>
                <c:pt idx="45" c:formatCode="yyyy\-mm\-dd">
                  <c:v>45867</c:v>
                </c:pt>
                <c:pt idx="46" c:formatCode="yyyy\-mm\-dd">
                  <c:v>45868</c:v>
                </c:pt>
                <c:pt idx="47" c:formatCode="yyyy\-mm\-dd">
                  <c:v>45869</c:v>
                </c:pt>
                <c:pt idx="48" c:formatCode="yyyy\-mm\-dd">
                  <c:v>45870</c:v>
                </c:pt>
                <c:pt idx="49" c:formatCode="yyyy\-mm\-dd">
                  <c:v>45873</c:v>
                </c:pt>
                <c:pt idx="50" c:formatCode="yyyy\-mm\-dd">
                  <c:v>45874</c:v>
                </c:pt>
                <c:pt idx="51" c:formatCode="yyyy\-mm\-dd">
                  <c:v>45875</c:v>
                </c:pt>
                <c:pt idx="52" c:formatCode="yyyy\-mm\-dd">
                  <c:v>45876</c:v>
                </c:pt>
                <c:pt idx="53" c:formatCode="yyyy\-mm\-dd">
                  <c:v>45877</c:v>
                </c:pt>
                <c:pt idx="54" c:formatCode="yyyy\-mm\-dd">
                  <c:v>45880</c:v>
                </c:pt>
                <c:pt idx="55" c:formatCode="yyyy\-mm\-dd">
                  <c:v>45881</c:v>
                </c:pt>
                <c:pt idx="56" c:formatCode="yyyy\-mm\-dd">
                  <c:v>45882</c:v>
                </c:pt>
                <c:pt idx="57" c:formatCode="yyyy\-mm\-dd">
                  <c:v>45883</c:v>
                </c:pt>
                <c:pt idx="58" c:formatCode="yyyy\-mm\-dd">
                  <c:v>45884</c:v>
                </c:pt>
                <c:pt idx="59" c:formatCode="yyyy\-mm\-dd">
                  <c:v>45887</c:v>
                </c:pt>
                <c:pt idx="60" c:formatCode="yyyy\-mm\-dd">
                  <c:v>45888</c:v>
                </c:pt>
                <c:pt idx="61" c:formatCode="yyyy\-mm\-dd">
                  <c:v>45889</c:v>
                </c:pt>
                <c:pt idx="62" c:formatCode="yyyy\-mm\-dd">
                  <c:v>45890</c:v>
                </c:pt>
                <c:pt idx="63" c:formatCode="yyyy\-mm\-dd">
                  <c:v>45891</c:v>
                </c:pt>
                <c:pt idx="64" c:formatCode="yyyy\-mm\-dd">
                  <c:v>45894</c:v>
                </c:pt>
                <c:pt idx="65" c:formatCode="yyyy\-mm\-dd">
                  <c:v>45895</c:v>
                </c:pt>
                <c:pt idx="66" c:formatCode="yyyy\-mm\-dd">
                  <c:v>45896</c:v>
                </c:pt>
                <c:pt idx="67" c:formatCode="yyyy\-mm\-dd">
                  <c:v>45897</c:v>
                </c:pt>
                <c:pt idx="68" c:formatCode="yyyy\-mm\-dd">
                  <c:v>45898</c:v>
                </c:pt>
                <c:pt idx="69" c:formatCode="yyyy\-mm\-dd">
                  <c:v>45901</c:v>
                </c:pt>
                <c:pt idx="70" c:formatCode="yyyy\-mm\-dd">
                  <c:v>45902</c:v>
                </c:pt>
                <c:pt idx="71" c:formatCode="yyyy\-mm\-dd">
                  <c:v>45903</c:v>
                </c:pt>
                <c:pt idx="72" c:formatCode="yyyy\-mm\-dd">
                  <c:v>45904</c:v>
                </c:pt>
                <c:pt idx="73" c:formatCode="yyyy\-mm\-dd">
                  <c:v>45905</c:v>
                </c:pt>
                <c:pt idx="74" c:formatCode="yyyy\-mm\-dd">
                  <c:v>45908</c:v>
                </c:pt>
                <c:pt idx="75" c:formatCode="yyyy\-mm\-dd">
                  <c:v>45909</c:v>
                </c:pt>
                <c:pt idx="76" c:formatCode="yyyy\-mm\-dd">
                  <c:v>45910</c:v>
                </c:pt>
                <c:pt idx="77" c:formatCode="yyyy\-mm\-dd">
                  <c:v>45911</c:v>
                </c:pt>
                <c:pt idx="78" c:formatCode="yyyy\-mm\-dd">
                  <c:v>45912</c:v>
                </c:pt>
                <c:pt idx="79" c:formatCode="yyyy\-mm\-dd">
                  <c:v>45915</c:v>
                </c:pt>
                <c:pt idx="80" c:formatCode="yyyy\-mm\-dd">
                  <c:v>45916</c:v>
                </c:pt>
                <c:pt idx="81" c:formatCode="yyyy\-mm\-dd">
                  <c:v>45917</c:v>
                </c:pt>
                <c:pt idx="82" c:formatCode="yyyy\-mm\-dd">
                  <c:v>45918</c:v>
                </c:pt>
                <c:pt idx="83" c:formatCode="yyyy\-mm\-dd">
                  <c:v>45919</c:v>
                </c:pt>
                <c:pt idx="84" c:formatCode="yyyy\-mm\-dd">
                  <c:v>45922</c:v>
                </c:pt>
                <c:pt idx="85" c:formatCode="yyyy\-mm\-dd">
                  <c:v>45923</c:v>
                </c:pt>
                <c:pt idx="86" c:formatCode="yyyy\-mm\-dd">
                  <c:v>45924</c:v>
                </c:pt>
                <c:pt idx="87" c:formatCode="yyyy\-mm\-dd">
                  <c:v>45925</c:v>
                </c:pt>
                <c:pt idx="88" c:formatCode="yyyy\-mm\-dd">
                  <c:v>45926</c:v>
                </c:pt>
                <c:pt idx="89" c:formatCode="yyyy\-mm\-dd">
                  <c:v>45928</c:v>
                </c:pt>
                <c:pt idx="90" c:formatCode="yyyy\-mm\-dd">
                  <c:v>45929</c:v>
                </c:pt>
                <c:pt idx="91" c:formatCode="yyyy\-mm\-dd">
                  <c:v>45930</c:v>
                </c:pt>
                <c:pt idx="92" c:formatCode="yyyy\-mm\-dd">
                  <c:v>45939</c:v>
                </c:pt>
                <c:pt idx="93" c:formatCode="yyyy\-mm\-dd">
                  <c:v>45940</c:v>
                </c:pt>
                <c:pt idx="94" c:formatCode="yyyy\-mm\-dd">
                  <c:v>45941</c:v>
                </c:pt>
                <c:pt idx="95" c:formatCode="yyyy\-mm\-dd">
                  <c:v>45943</c:v>
                </c:pt>
                <c:pt idx="96" c:formatCode="yyyy\-mm\-dd">
                  <c:v>45944</c:v>
                </c:pt>
                <c:pt idx="97" c:formatCode="yyyy\-mm\-dd">
                  <c:v>45945</c:v>
                </c:pt>
                <c:pt idx="98" c:formatCode="yyyy\-mm\-dd">
                  <c:v>45946</c:v>
                </c:pt>
                <c:pt idx="99" c:formatCode="yyyy\-mm\-dd">
                  <c:v>45947</c:v>
                </c:pt>
                <c:pt idx="100" c:formatCode="yyyy\-mm\-dd">
                  <c:v>45950</c:v>
                </c:pt>
                <c:pt idx="101" c:formatCode="yyyy\-mm\-dd">
                  <c:v>45951</c:v>
                </c:pt>
                <c:pt idx="102" c:formatCode="yyyy\-mm\-dd">
                  <c:v>45952</c:v>
                </c:pt>
                <c:pt idx="103" c:formatCode="yyyy\-mm\-dd">
                  <c:v>45953</c:v>
                </c:pt>
                <c:pt idx="104" c:formatCode="yyyy\-mm\-dd">
                  <c:v>45954</c:v>
                </c:pt>
                <c:pt idx="105" c:formatCode="yyyy\-mm\-dd">
                  <c:v>45957</c:v>
                </c:pt>
                <c:pt idx="106" c:formatCode="yyyy\-mm\-dd">
                  <c:v>45958</c:v>
                </c:pt>
                <c:pt idx="107" c:formatCode="yyyy\-mm\-dd">
                  <c:v>45959</c:v>
                </c:pt>
                <c:pt idx="108" c:formatCode="yyyy\-mm\-dd">
                  <c:v>45960</c:v>
                </c:pt>
                <c:pt idx="109" c:formatCode="yyyy\-mm\-dd">
                  <c:v>45961</c:v>
                </c:pt>
                <c:pt idx="110" c:formatCode="yyyy\-mm\-dd">
                  <c:v>45964</c:v>
                </c:pt>
                <c:pt idx="111" c:formatCode="yyyy\-mm\-dd">
                  <c:v>45965</c:v>
                </c:pt>
                <c:pt idx="112" c:formatCode="yyyy\-mm\-dd">
                  <c:v>45966</c:v>
                </c:pt>
                <c:pt idx="113" c:formatCode="yyyy\-mm\-dd">
                  <c:v>45967</c:v>
                </c:pt>
                <c:pt idx="114" c:formatCode="yyyy\-mm\-dd">
                  <c:v>45968</c:v>
                </c:pt>
                <c:pt idx="115" c:formatCode="yyyy\-mm\-dd">
                  <c:v>45971</c:v>
                </c:pt>
                <c:pt idx="116" c:formatCode="yyyy\-mm\-dd">
                  <c:v>45972</c:v>
                </c:pt>
                <c:pt idx="117" c:formatCode="yyyy\-mm\-dd">
                  <c:v>45973</c:v>
                </c:pt>
                <c:pt idx="118" c:formatCode="yyyy\-mm\-dd">
                  <c:v>45974</c:v>
                </c:pt>
                <c:pt idx="119" c:formatCode="yyyy\-mm\-dd">
                  <c:v>45975</c:v>
                </c:pt>
                <c:pt idx="120" c:formatCode="yyyy\-mm\-dd">
                  <c:v>45978</c:v>
                </c:pt>
                <c:pt idx="121" c:formatCode="yyyy\-mm\-dd">
                  <c:v>45979</c:v>
                </c:pt>
                <c:pt idx="122" c:formatCode="yyyy\-mm\-dd">
                  <c:v>45980</c:v>
                </c:pt>
                <c:pt idx="123" c:formatCode="yyyy\-mm\-dd">
                  <c:v>45981</c:v>
                </c:pt>
                <c:pt idx="124" c:formatCode="yyyy\-mm\-dd">
                  <c:v>45982</c:v>
                </c:pt>
                <c:pt idx="125" c:formatCode="yyyy\-mm\-dd">
                  <c:v>45985</c:v>
                </c:pt>
                <c:pt idx="126" c:formatCode="yyyy\-mm\-dd">
                  <c:v>45986</c:v>
                </c:pt>
                <c:pt idx="127" c:formatCode="yyyy\-mm\-dd">
                  <c:v>45987</c:v>
                </c:pt>
                <c:pt idx="128" c:formatCode="yyyy\-mm\-dd">
                  <c:v>45988</c:v>
                </c:pt>
                <c:pt idx="129" c:formatCode="yyyy\-mm\-dd">
                  <c:v>45989</c:v>
                </c:pt>
                <c:pt idx="130" c:formatCode="yyyy\-mm\-dd">
                  <c:v>45992</c:v>
                </c:pt>
                <c:pt idx="131" c:formatCode="yyyy\-mm\-dd">
                  <c:v>45993</c:v>
                </c:pt>
                <c:pt idx="132" c:formatCode="yyyy\-mm\-dd">
                  <c:v>45994</c:v>
                </c:pt>
                <c:pt idx="133" c:formatCode="yyyy\-mm\-dd">
                  <c:v>45995</c:v>
                </c:pt>
                <c:pt idx="134" c:formatCode="yyyy\-mm\-dd">
                  <c:v>45996</c:v>
                </c:pt>
                <c:pt idx="135" c:formatCode="yyyy\-mm\-dd">
                  <c:v>45999</c:v>
                </c:pt>
                <c:pt idx="136" c:formatCode="yyyy\-mm\-dd">
                  <c:v>46000</c:v>
                </c:pt>
                <c:pt idx="137" c:formatCode="yyyy\-mm\-dd">
                  <c:v>46001</c:v>
                </c:pt>
                <c:pt idx="138" c:formatCode="yyyy\-mm\-dd">
                  <c:v>46002</c:v>
                </c:pt>
                <c:pt idx="139" c:formatCode="yyyy\-mm\-dd">
                  <c:v>46003</c:v>
                </c:pt>
                <c:pt idx="140" c:formatCode="yyyy\-mm\-dd">
                  <c:v>46006</c:v>
                </c:pt>
                <c:pt idx="141" c:formatCode="yyyy\-mm\-dd">
                  <c:v>46007</c:v>
                </c:pt>
                <c:pt idx="142" c:formatCode="yyyy\-mm\-dd">
                  <c:v>46008</c:v>
                </c:pt>
                <c:pt idx="143" c:formatCode="yyyy\-mm\-dd">
                  <c:v>46009</c:v>
                </c:pt>
                <c:pt idx="144" c:formatCode="yyyy\-mm\-dd">
                  <c:v>46010</c:v>
                </c:pt>
                <c:pt idx="145" c:formatCode="yyyy\-mm\-dd">
                  <c:v>46013</c:v>
                </c:pt>
                <c:pt idx="146" c:formatCode="yyyy\-mm\-dd">
                  <c:v>46014</c:v>
                </c:pt>
                <c:pt idx="147" c:formatCode="yyyy\-mm\-dd">
                  <c:v>46015</c:v>
                </c:pt>
                <c:pt idx="148" c:formatCode="yyyy\-mm\-dd">
                  <c:v>46016</c:v>
                </c:pt>
                <c:pt idx="149" c:formatCode="yyyy\-mm\-dd">
                  <c:v>46017</c:v>
                </c:pt>
                <c:pt idx="150" c:formatCode="yyyy\-mm\-dd">
                  <c:v>46020</c:v>
                </c:pt>
                <c:pt idx="151" c:formatCode="yyyy\-mm\-dd">
                  <c:v>46021</c:v>
                </c:pt>
                <c:pt idx="152" c:formatCode="yyyy\-mm\-dd">
                  <c:v>46022</c:v>
                </c:pt>
                <c:pt idx="153" c:formatCode="yyyy\-mm\-dd">
                  <c:v>46026</c:v>
                </c:pt>
                <c:pt idx="154" c:formatCode="yyyy\-mm\-dd">
                  <c:v>46027</c:v>
                </c:pt>
                <c:pt idx="155" c:formatCode="yyyy\-mm\-dd">
                  <c:v>46028</c:v>
                </c:pt>
                <c:pt idx="156" c:formatCode="yyyy\-mm\-dd">
                  <c:v>46029</c:v>
                </c:pt>
                <c:pt idx="157" c:formatCode="yyyy\-mm\-dd">
                  <c:v>46030</c:v>
                </c:pt>
                <c:pt idx="158" c:formatCode="yyyy\-mm\-dd">
                  <c:v>46031</c:v>
                </c:pt>
                <c:pt idx="159" c:formatCode="yyyy\-mm\-dd">
                  <c:v>46034</c:v>
                </c:pt>
                <c:pt idx="160" c:formatCode="yyyy\-mm\-dd">
                  <c:v>46035</c:v>
                </c:pt>
                <c:pt idx="161" c:formatCode="yyyy\-mm\-dd">
                  <c:v>46036</c:v>
                </c:pt>
                <c:pt idx="162" c:formatCode="yyyy\-mm\-dd">
                  <c:v>46037</c:v>
                </c:pt>
                <c:pt idx="163" c:formatCode="yyyy\-mm\-dd">
                  <c:v>46038</c:v>
                </c:pt>
                <c:pt idx="164" c:formatCode="yyyy\-mm\-dd">
                  <c:v>46041</c:v>
                </c:pt>
                <c:pt idx="165" c:formatCode="yyyy\-mm\-dd">
                  <c:v>46042</c:v>
                </c:pt>
                <c:pt idx="166" c:formatCode="yyyy\-mm\-dd">
                  <c:v>46043</c:v>
                </c:pt>
                <c:pt idx="167" c:formatCode="yyyy\-mm\-dd">
                  <c:v>46044</c:v>
                </c:pt>
                <c:pt idx="168" c:formatCode="yyyy\-mm\-dd">
                  <c:v>46045</c:v>
                </c:pt>
                <c:pt idx="169" c:formatCode="yyyy\-mm\-dd">
                  <c:v>46048</c:v>
                </c:pt>
                <c:pt idx="170" c:formatCode="yyyy\-mm\-dd">
                  <c:v>46049</c:v>
                </c:pt>
                <c:pt idx="171" c:formatCode="yyyy\-mm\-dd">
                  <c:v>46050</c:v>
                </c:pt>
                <c:pt idx="172" c:formatCode="yyyy\-mm\-dd">
                  <c:v>46051</c:v>
                </c:pt>
                <c:pt idx="173" c:formatCode="yyyy\-mm\-dd">
                  <c:v>46052</c:v>
                </c:pt>
                <c:pt idx="174" c:formatCode="yyyy\-mm\-dd">
                  <c:v>46055</c:v>
                </c:pt>
                <c:pt idx="175" c:formatCode="yyyy\-mm\-dd">
                  <c:v>46056</c:v>
                </c:pt>
                <c:pt idx="176" c:formatCode="yyyy\-mm\-dd">
                  <c:v>46057</c:v>
                </c:pt>
                <c:pt idx="177" c:formatCode="yyyy\-mm\-dd">
                  <c:v>46058</c:v>
                </c:pt>
                <c:pt idx="178" c:formatCode="yyyy\-mm\-dd">
                  <c:v>46059</c:v>
                </c:pt>
                <c:pt idx="179" c:formatCode="yyyy\-mm\-dd">
                  <c:v>46062</c:v>
                </c:pt>
                <c:pt idx="180" c:formatCode="yyyy\-mm\-dd">
                  <c:v>46063</c:v>
                </c:pt>
                <c:pt idx="181" c:formatCode="yyyy\-mm\-dd">
                  <c:v>46064</c:v>
                </c:pt>
                <c:pt idx="182" c:formatCode="yyyy\-mm\-dd">
                  <c:v>46065</c:v>
                </c:pt>
                <c:pt idx="183" c:formatCode="yyyy\-mm\-dd">
                  <c:v>46066</c:v>
                </c:pt>
                <c:pt idx="184" c:formatCode="yyyy\-mm\-dd">
                  <c:v>46067</c:v>
                </c:pt>
                <c:pt idx="185" c:formatCode="yyyy\-mm\-dd">
                  <c:v>46077</c:v>
                </c:pt>
                <c:pt idx="186" c:formatCode="yyyy\-mm\-dd">
                  <c:v>46078</c:v>
                </c:pt>
                <c:pt idx="187" c:formatCode="yyyy\-mm\-dd">
                  <c:v>46079</c:v>
                </c:pt>
                <c:pt idx="188" c:formatCode="yyyy\-mm\-dd">
                  <c:v>46080</c:v>
                </c:pt>
                <c:pt idx="189" c:formatCode="yyyy\-mm\-dd">
                  <c:v>46081</c:v>
                </c:pt>
                <c:pt idx="190" c:formatCode="yyyy\-mm\-dd">
                  <c:v>46083</c:v>
                </c:pt>
                <c:pt idx="191" c:formatCode="yyyy\-mm\-dd">
                  <c:v>46084</c:v>
                </c:pt>
                <c:pt idx="192" c:formatCode="yyyy\-mm\-dd">
                  <c:v>46085</c:v>
                </c:pt>
                <c:pt idx="193" c:formatCode="yyyy\-mm\-dd">
                  <c:v>46086</c:v>
                </c:pt>
                <c:pt idx="194" c:formatCode="yyyy\-mm\-dd">
                  <c:v>46087</c:v>
                </c:pt>
                <c:pt idx="195" c:formatCode="yyyy\-mm\-dd">
                  <c:v>46090</c:v>
                </c:pt>
                <c:pt idx="196" c:formatCode="yyyy\-mm\-dd">
                  <c:v>46091</c:v>
                </c:pt>
                <c:pt idx="197" c:formatCode="yyyy\-mm\-dd">
                  <c:v>46092</c:v>
                </c:pt>
                <c:pt idx="198" c:formatCode="yyyy\-mm\-dd">
                  <c:v>46093</c:v>
                </c:pt>
                <c:pt idx="199" c:formatCode="yyyy\-mm\-dd">
                  <c:v>46094</c:v>
                </c:pt>
                <c:pt idx="200" c:formatCode="yyyy\-mm\-dd">
                  <c:v>46097</c:v>
                </c:pt>
                <c:pt idx="201" c:formatCode="yyyy\-mm\-dd">
                  <c:v>46098</c:v>
                </c:pt>
                <c:pt idx="202" c:formatCode="yyyy\-mm\-dd">
                  <c:v>46099</c:v>
                </c:pt>
                <c:pt idx="203" c:formatCode="yyyy\-mm\-dd">
                  <c:v>46100</c:v>
                </c:pt>
                <c:pt idx="204" c:formatCode="yyyy\-mm\-dd">
                  <c:v>46101</c:v>
                </c:pt>
                <c:pt idx="205" c:formatCode="yyyy\-mm\-dd">
                  <c:v>46104</c:v>
                </c:pt>
                <c:pt idx="206" c:formatCode="yyyy\-mm\-dd">
                  <c:v>46105</c:v>
                </c:pt>
                <c:pt idx="207" c:formatCode="yyyy\-mm\-dd">
                  <c:v>46106</c:v>
                </c:pt>
                <c:pt idx="208" c:formatCode="yyyy\-mm\-dd">
                  <c:v>46107</c:v>
                </c:pt>
                <c:pt idx="209" c:formatCode="yyyy\-mm\-dd">
                  <c:v>46108</c:v>
                </c:pt>
                <c:pt idx="210" c:formatCode="yyyy\-mm\-dd">
                  <c:v>46111</c:v>
                </c:pt>
                <c:pt idx="211" c:formatCode="yyyy\-mm\-dd">
                  <c:v>46112</c:v>
                </c:pt>
                <c:pt idx="212" c:formatCode="yyyy\-mm\-dd">
                  <c:v>46113</c:v>
                </c:pt>
                <c:pt idx="213" c:formatCode="yyyy\-mm\-dd">
                  <c:v>46114</c:v>
                </c:pt>
                <c:pt idx="214" c:formatCode="yyyy\-mm\-dd">
                  <c:v>46115</c:v>
                </c:pt>
                <c:pt idx="215" c:formatCode="yyyy\-mm\-dd">
                  <c:v>46119</c:v>
                </c:pt>
                <c:pt idx="216" c:formatCode="yyyy\-mm\-dd">
                  <c:v>46120</c:v>
                </c:pt>
                <c:pt idx="217" c:formatCode="yyyy\-mm\-dd">
                  <c:v>46121</c:v>
                </c:pt>
                <c:pt idx="218" c:formatCode="yyyy\-mm\-dd">
                  <c:v>46122</c:v>
                </c:pt>
                <c:pt idx="219" c:formatCode="yyyy\-mm\-dd">
                  <c:v>46125</c:v>
                </c:pt>
                <c:pt idx="220" c:formatCode="yyyy\-mm\-dd">
                  <c:v>46126</c:v>
                </c:pt>
                <c:pt idx="221" c:formatCode="yyyy\-mm\-dd">
                  <c:v>46127</c:v>
                </c:pt>
                <c:pt idx="222" c:formatCode="yyyy\-mm\-dd">
                  <c:v>46128</c:v>
                </c:pt>
                <c:pt idx="223" c:formatCode="yyyy\-mm\-dd">
                  <c:v>46129</c:v>
                </c:pt>
                <c:pt idx="224" c:formatCode="yyyy\-mm\-dd">
                  <c:v>46132</c:v>
                </c:pt>
                <c:pt idx="225" c:formatCode="yyyy\-mm\-dd">
                  <c:v>46133</c:v>
                </c:pt>
                <c:pt idx="226" c:formatCode="yyyy\-mm\-dd">
                  <c:v>46134</c:v>
                </c:pt>
                <c:pt idx="227" c:formatCode="yyyy\-mm\-dd">
                  <c:v>46135</c:v>
                </c:pt>
                <c:pt idx="228" c:formatCode="yyyy\-mm\-dd">
                  <c:v>46136</c:v>
                </c:pt>
                <c:pt idx="229" c:formatCode="yyyy\-mm\-dd">
                  <c:v>46139</c:v>
                </c:pt>
                <c:pt idx="230" c:formatCode="yyyy\-mm\-dd">
                  <c:v>46140</c:v>
                </c:pt>
                <c:pt idx="231" c:formatCode="yyyy\-mm\-dd">
                  <c:v>46141</c:v>
                </c:pt>
                <c:pt idx="232" c:formatCode="yyyy\-mm\-dd">
                  <c:v>46142</c:v>
                </c:pt>
                <c:pt idx="233" c:formatCode="yyyy\-mm\-dd">
                  <c:v>46148</c:v>
                </c:pt>
                <c:pt idx="234" c:formatCode="yyyy\-mm\-dd">
                  <c:v>46149</c:v>
                </c:pt>
                <c:pt idx="235" c:formatCode="yyyy\-mm\-dd">
                  <c:v>46150</c:v>
                </c:pt>
                <c:pt idx="236" c:formatCode="yyyy\-mm\-dd">
                  <c:v>46151</c:v>
                </c:pt>
                <c:pt idx="237" c:formatCode="yyyy\-mm\-dd">
                  <c:v>46153</c:v>
                </c:pt>
                <c:pt idx="238" c:formatCode="yyyy\-mm\-dd">
                  <c:v>46154</c:v>
                </c:pt>
                <c:pt idx="239" c:formatCode="yyyy\-mm\-dd">
                  <c:v>46155</c:v>
                </c:pt>
                <c:pt idx="240" c:formatCode="yyyy\-mm\-dd">
                  <c:v>46156</c:v>
                </c:pt>
                <c:pt idx="241" c:formatCode="yyyy\-mm\-dd">
                  <c:v>46157</c:v>
                </c:pt>
                <c:pt idx="242" c:formatCode="yyyy\-mm\-dd">
                  <c:v>46160</c:v>
                </c:pt>
                <c:pt idx="243" c:formatCode="yyyy\-mm\-dd">
                  <c:v>46161</c:v>
                </c:pt>
                <c:pt idx="244" c:formatCode="yyyy\-mm\-dd">
                  <c:v>46162</c:v>
                </c:pt>
                <c:pt idx="245" c:formatCode="yyyy\-mm\-dd">
                  <c:v>46163</c:v>
                </c:pt>
                <c:pt idx="246" c:formatCode="yyyy\-mm\-dd">
                  <c:v>46164</c:v>
                </c:pt>
              </c:numCache>
            </c:numRef>
          </c:cat>
          <c:val>
            <c:numRef>
              <c:f>收益率曲线!$C$5:$C$251</c:f>
              <c:numCache>
                <c:formatCode>0.0000</c:formatCode>
                <c:ptCount val="247"/>
                <c:pt idx="0">
                  <c:v>1.4944</c:v>
                </c:pt>
                <c:pt idx="1">
                  <c:v>1.499</c:v>
                </c:pt>
                <c:pt idx="2">
                  <c:v>1.5002</c:v>
                </c:pt>
                <c:pt idx="3">
                  <c:v>1.5153</c:v>
                </c:pt>
                <c:pt idx="4">
                  <c:v>1.4777</c:v>
                </c:pt>
                <c:pt idx="5">
                  <c:v>1.4877</c:v>
                </c:pt>
                <c:pt idx="6">
                  <c:v>1.4703</c:v>
                </c:pt>
                <c:pt idx="7">
                  <c:v>1.4555</c:v>
                </c:pt>
                <c:pt idx="8">
                  <c:v>1.4354</c:v>
                </c:pt>
                <c:pt idx="9">
                  <c:v>1.4354</c:v>
                </c:pt>
                <c:pt idx="10">
                  <c:v>1.4509</c:v>
                </c:pt>
                <c:pt idx="11">
                  <c:v>1.4385</c:v>
                </c:pt>
                <c:pt idx="12">
                  <c:v>1.4408</c:v>
                </c:pt>
                <c:pt idx="13">
                  <c:v>1.4258</c:v>
                </c:pt>
                <c:pt idx="14">
                  <c:v>1.4054</c:v>
                </c:pt>
                <c:pt idx="15">
                  <c:v>1.3808</c:v>
                </c:pt>
                <c:pt idx="16">
                  <c:v>1.3889</c:v>
                </c:pt>
                <c:pt idx="17">
                  <c:v>1.397</c:v>
                </c:pt>
                <c:pt idx="18">
                  <c:v>1.4</c:v>
                </c:pt>
                <c:pt idx="19">
                  <c:v>1.4028</c:v>
                </c:pt>
                <c:pt idx="20">
                  <c:v>1.4133</c:v>
                </c:pt>
                <c:pt idx="21">
                  <c:v>1.4108</c:v>
                </c:pt>
                <c:pt idx="22">
                  <c:v>1.4057</c:v>
                </c:pt>
                <c:pt idx="23">
                  <c:v>1.3931</c:v>
                </c:pt>
                <c:pt idx="24">
                  <c:v>1.3959</c:v>
                </c:pt>
                <c:pt idx="25">
                  <c:v>1.3985</c:v>
                </c:pt>
                <c:pt idx="26">
                  <c:v>1.391</c:v>
                </c:pt>
                <c:pt idx="27">
                  <c:v>1.3772</c:v>
                </c:pt>
                <c:pt idx="28">
                  <c:v>1.3791</c:v>
                </c:pt>
                <c:pt idx="29">
                  <c:v>1.3813</c:v>
                </c:pt>
                <c:pt idx="30">
                  <c:v>1.3884</c:v>
                </c:pt>
                <c:pt idx="31">
                  <c:v>1.3942</c:v>
                </c:pt>
                <c:pt idx="32">
                  <c:v>1.4098</c:v>
                </c:pt>
                <c:pt idx="33">
                  <c:v>1.4158</c:v>
                </c:pt>
                <c:pt idx="34">
                  <c:v>1.4267</c:v>
                </c:pt>
                <c:pt idx="35">
                  <c:v>1.4108</c:v>
                </c:pt>
                <c:pt idx="36">
                  <c:v>1.4116</c:v>
                </c:pt>
                <c:pt idx="37">
                  <c:v>1.4114</c:v>
                </c:pt>
                <c:pt idx="38">
                  <c:v>1.4043</c:v>
                </c:pt>
                <c:pt idx="39">
                  <c:v>1.4202</c:v>
                </c:pt>
                <c:pt idx="40">
                  <c:v>1.4229</c:v>
                </c:pt>
                <c:pt idx="41">
                  <c:v>1.4467</c:v>
                </c:pt>
                <c:pt idx="42">
                  <c:v>1.4744</c:v>
                </c:pt>
                <c:pt idx="43">
                  <c:v>1.4777</c:v>
                </c:pt>
                <c:pt idx="44">
                  <c:v>1.455</c:v>
                </c:pt>
                <c:pt idx="45">
                  <c:v>1.4793</c:v>
                </c:pt>
                <c:pt idx="46">
                  <c:v>1.4558</c:v>
                </c:pt>
                <c:pt idx="47">
                  <c:v>1.443</c:v>
                </c:pt>
                <c:pt idx="48">
                  <c:v>1.4451</c:v>
                </c:pt>
                <c:pt idx="49">
                  <c:v>1.4392</c:v>
                </c:pt>
                <c:pt idx="50">
                  <c:v>1.4392</c:v>
                </c:pt>
                <c:pt idx="51">
                  <c:v>1.4295</c:v>
                </c:pt>
                <c:pt idx="52">
                  <c:v>1.4227</c:v>
                </c:pt>
                <c:pt idx="53">
                  <c:v>1.4159</c:v>
                </c:pt>
                <c:pt idx="54">
                  <c:v>1.4321</c:v>
                </c:pt>
                <c:pt idx="55">
                  <c:v>1.4257</c:v>
                </c:pt>
                <c:pt idx="56">
                  <c:v>1.4092</c:v>
                </c:pt>
                <c:pt idx="57">
                  <c:v>1.4154</c:v>
                </c:pt>
                <c:pt idx="58">
                  <c:v>1.4091</c:v>
                </c:pt>
                <c:pt idx="59">
                  <c:v>1.4466</c:v>
                </c:pt>
                <c:pt idx="60">
                  <c:v>1.4907</c:v>
                </c:pt>
                <c:pt idx="61">
                  <c:v>1.5059</c:v>
                </c:pt>
                <c:pt idx="62">
                  <c:v>1.5112</c:v>
                </c:pt>
                <c:pt idx="63">
                  <c:v>1.5064</c:v>
                </c:pt>
                <c:pt idx="64">
                  <c:v>1.5022</c:v>
                </c:pt>
                <c:pt idx="65">
                  <c:v>1.4973</c:v>
                </c:pt>
                <c:pt idx="66">
                  <c:v>1.4925</c:v>
                </c:pt>
                <c:pt idx="67">
                  <c:v>1.4977</c:v>
                </c:pt>
                <c:pt idx="68">
                  <c:v>1.4776</c:v>
                </c:pt>
                <c:pt idx="69">
                  <c:v>1.4776</c:v>
                </c:pt>
                <c:pt idx="70">
                  <c:v>1.4751</c:v>
                </c:pt>
                <c:pt idx="71">
                  <c:v>1.4701</c:v>
                </c:pt>
                <c:pt idx="72">
                  <c:v>1.4751</c:v>
                </c:pt>
                <c:pt idx="73">
                  <c:v>1.4876</c:v>
                </c:pt>
                <c:pt idx="74">
                  <c:v>1.495</c:v>
                </c:pt>
                <c:pt idx="75">
                  <c:v>1.495</c:v>
                </c:pt>
                <c:pt idx="76">
                  <c:v>1.5048</c:v>
                </c:pt>
                <c:pt idx="77">
                  <c:v>1.4923</c:v>
                </c:pt>
                <c:pt idx="78">
                  <c:v>1.4973</c:v>
                </c:pt>
                <c:pt idx="79">
                  <c:v>1.4973</c:v>
                </c:pt>
                <c:pt idx="80">
                  <c:v>1.5083</c:v>
                </c:pt>
                <c:pt idx="81">
                  <c:v>1.4953</c:v>
                </c:pt>
                <c:pt idx="82">
                  <c:v>1.5053</c:v>
                </c:pt>
                <c:pt idx="83">
                  <c:v>1.5124</c:v>
                </c:pt>
                <c:pt idx="84">
                  <c:v>1.5049</c:v>
                </c:pt>
                <c:pt idx="85">
                  <c:v>1.5245</c:v>
                </c:pt>
                <c:pt idx="86">
                  <c:v>1.5335</c:v>
                </c:pt>
                <c:pt idx="87">
                  <c:v>1.5336</c:v>
                </c:pt>
                <c:pt idx="88">
                  <c:v>1.5401</c:v>
                </c:pt>
                <c:pt idx="89">
                  <c:v>1.5359</c:v>
                </c:pt>
                <c:pt idx="90">
                  <c:v>1.5349</c:v>
                </c:pt>
                <c:pt idx="91">
                  <c:v>1.5204</c:v>
                </c:pt>
                <c:pt idx="92">
                  <c:v>1.5144</c:v>
                </c:pt>
                <c:pt idx="93">
                  <c:v>1.5198</c:v>
                </c:pt>
                <c:pt idx="94">
                  <c:v>1.5029</c:v>
                </c:pt>
                <c:pt idx="95">
                  <c:v>1.5114</c:v>
                </c:pt>
                <c:pt idx="96">
                  <c:v>1.5102</c:v>
                </c:pt>
                <c:pt idx="97">
                  <c:v>1.5183</c:v>
                </c:pt>
                <c:pt idx="98">
                  <c:v>1.5203</c:v>
                </c:pt>
                <c:pt idx="99">
                  <c:v>1.514</c:v>
                </c:pt>
                <c:pt idx="100">
                  <c:v>1.536</c:v>
                </c:pt>
                <c:pt idx="101">
                  <c:v>1.5311</c:v>
                </c:pt>
                <c:pt idx="102">
                  <c:v>1.5332</c:v>
                </c:pt>
                <c:pt idx="103">
                  <c:v>1.5325</c:v>
                </c:pt>
                <c:pt idx="104">
                  <c:v>1.5294</c:v>
                </c:pt>
                <c:pt idx="105">
                  <c:v>1.5169</c:v>
                </c:pt>
                <c:pt idx="106">
                  <c:v>1.4655</c:v>
                </c:pt>
                <c:pt idx="107">
                  <c:v>1.4254</c:v>
                </c:pt>
                <c:pt idx="108">
                  <c:v>1.4132</c:v>
                </c:pt>
                <c:pt idx="109">
                  <c:v>1.4146</c:v>
                </c:pt>
                <c:pt idx="110">
                  <c:v>1.4211</c:v>
                </c:pt>
                <c:pt idx="111">
                  <c:v>1.4311</c:v>
                </c:pt>
                <c:pt idx="112">
                  <c:v>1.4452</c:v>
                </c:pt>
                <c:pt idx="113">
                  <c:v>1.4479</c:v>
                </c:pt>
                <c:pt idx="114">
                  <c:v>1.4449</c:v>
                </c:pt>
                <c:pt idx="115">
                  <c:v>1.4449</c:v>
                </c:pt>
                <c:pt idx="116">
                  <c:v>1.4384</c:v>
                </c:pt>
                <c:pt idx="117">
                  <c:v>1.438</c:v>
                </c:pt>
                <c:pt idx="118">
                  <c:v>1.4405</c:v>
                </c:pt>
                <c:pt idx="119">
                  <c:v>1.4397</c:v>
                </c:pt>
                <c:pt idx="120">
                  <c:v>1.4381</c:v>
                </c:pt>
                <c:pt idx="121">
                  <c:v>1.4381</c:v>
                </c:pt>
                <c:pt idx="122">
                  <c:v>1.4386</c:v>
                </c:pt>
                <c:pt idx="123">
                  <c:v>1.4356</c:v>
                </c:pt>
                <c:pt idx="124">
                  <c:v>1.4348</c:v>
                </c:pt>
                <c:pt idx="125">
                  <c:v>1.4348</c:v>
                </c:pt>
                <c:pt idx="126">
                  <c:v>1.4338</c:v>
                </c:pt>
                <c:pt idx="127">
                  <c:v>1.4368</c:v>
                </c:pt>
                <c:pt idx="128">
                  <c:v>1.4501</c:v>
                </c:pt>
                <c:pt idx="129">
                  <c:v>1.4351</c:v>
                </c:pt>
                <c:pt idx="130">
                  <c:v>1.4353</c:v>
                </c:pt>
                <c:pt idx="131">
                  <c:v>1.4369</c:v>
                </c:pt>
                <c:pt idx="132">
                  <c:v>1.4329</c:v>
                </c:pt>
                <c:pt idx="133">
                  <c:v>1.4357</c:v>
                </c:pt>
                <c:pt idx="134">
                  <c:v>1.4205</c:v>
                </c:pt>
                <c:pt idx="135">
                  <c:v>1.4155</c:v>
                </c:pt>
                <c:pt idx="136">
                  <c:v>1.4131</c:v>
                </c:pt>
                <c:pt idx="137">
                  <c:v>1.4109</c:v>
                </c:pt>
                <c:pt idx="138">
                  <c:v>1.4109</c:v>
                </c:pt>
                <c:pt idx="139">
                  <c:v>1.4161</c:v>
                </c:pt>
                <c:pt idx="140">
                  <c:v>1.4214</c:v>
                </c:pt>
                <c:pt idx="141">
                  <c:v>1.4213</c:v>
                </c:pt>
                <c:pt idx="142">
                  <c:v>1.4136</c:v>
                </c:pt>
                <c:pt idx="143">
                  <c:v>1.3986</c:v>
                </c:pt>
                <c:pt idx="144">
                  <c:v>1.3941</c:v>
                </c:pt>
                <c:pt idx="145">
                  <c:v>1.3951</c:v>
                </c:pt>
                <c:pt idx="146">
                  <c:v>1.3856</c:v>
                </c:pt>
                <c:pt idx="147">
                  <c:v>1.3784</c:v>
                </c:pt>
                <c:pt idx="148">
                  <c:v>1.3682</c:v>
                </c:pt>
                <c:pt idx="149">
                  <c:v>1.3627</c:v>
                </c:pt>
                <c:pt idx="150">
                  <c:v>1.3762</c:v>
                </c:pt>
                <c:pt idx="151">
                  <c:v>1.378</c:v>
                </c:pt>
                <c:pt idx="152">
                  <c:v>1.383</c:v>
                </c:pt>
                <c:pt idx="153">
                  <c:v>1.3752</c:v>
                </c:pt>
                <c:pt idx="154">
                  <c:v>1.4063</c:v>
                </c:pt>
                <c:pt idx="155">
                  <c:v>1.4406</c:v>
                </c:pt>
                <c:pt idx="156">
                  <c:v>1.475</c:v>
                </c:pt>
                <c:pt idx="157">
                  <c:v>1.4576</c:v>
                </c:pt>
                <c:pt idx="158">
                  <c:v>1.4606</c:v>
                </c:pt>
                <c:pt idx="159">
                  <c:v>1.4601</c:v>
                </c:pt>
                <c:pt idx="160">
                  <c:v>1.4603</c:v>
                </c:pt>
                <c:pt idx="161">
                  <c:v>1.4611</c:v>
                </c:pt>
                <c:pt idx="162">
                  <c:v>1.4485</c:v>
                </c:pt>
                <c:pt idx="163">
                  <c:v>1.4286</c:v>
                </c:pt>
                <c:pt idx="164">
                  <c:v>1.432</c:v>
                </c:pt>
                <c:pt idx="165">
                  <c:v>1.4196</c:v>
                </c:pt>
                <c:pt idx="166">
                  <c:v>1.4218</c:v>
                </c:pt>
                <c:pt idx="167">
                  <c:v>1.4304</c:v>
                </c:pt>
                <c:pt idx="168">
                  <c:v>1.4223</c:v>
                </c:pt>
                <c:pt idx="169">
                  <c:v>1.42</c:v>
                </c:pt>
                <c:pt idx="170">
                  <c:v>1.4231</c:v>
                </c:pt>
                <c:pt idx="171">
                  <c:v>1.416</c:v>
                </c:pt>
                <c:pt idx="172">
                  <c:v>1.4063</c:v>
                </c:pt>
                <c:pt idx="173">
                  <c:v>1.4014</c:v>
                </c:pt>
                <c:pt idx="174">
                  <c:v>1.3996</c:v>
                </c:pt>
                <c:pt idx="175">
                  <c:v>1.3893</c:v>
                </c:pt>
                <c:pt idx="176">
                  <c:v>1.3896</c:v>
                </c:pt>
                <c:pt idx="177">
                  <c:v>1.3806</c:v>
                </c:pt>
                <c:pt idx="178">
                  <c:v>1.3809</c:v>
                </c:pt>
                <c:pt idx="179">
                  <c:v>1.3788</c:v>
                </c:pt>
                <c:pt idx="180">
                  <c:v>1.3788</c:v>
                </c:pt>
                <c:pt idx="181">
                  <c:v>1.3788</c:v>
                </c:pt>
                <c:pt idx="182">
                  <c:v>1.3759</c:v>
                </c:pt>
                <c:pt idx="183">
                  <c:v>1.3761</c:v>
                </c:pt>
                <c:pt idx="184">
                  <c:v>1.3742</c:v>
                </c:pt>
                <c:pt idx="185">
                  <c:v>1.3744</c:v>
                </c:pt>
                <c:pt idx="186">
                  <c:v>1.3806</c:v>
                </c:pt>
                <c:pt idx="187">
                  <c:v>1.3856</c:v>
                </c:pt>
                <c:pt idx="188">
                  <c:v>1.3826</c:v>
                </c:pt>
                <c:pt idx="189">
                  <c:v>1.3776</c:v>
                </c:pt>
                <c:pt idx="190">
                  <c:v>1.3727</c:v>
                </c:pt>
                <c:pt idx="191">
                  <c:v>1.3628</c:v>
                </c:pt>
                <c:pt idx="192">
                  <c:v>1.358</c:v>
                </c:pt>
                <c:pt idx="193">
                  <c:v>1.3629</c:v>
                </c:pt>
                <c:pt idx="194">
                  <c:v>1.3629</c:v>
                </c:pt>
                <c:pt idx="195">
                  <c:v>1.3742</c:v>
                </c:pt>
                <c:pt idx="196">
                  <c:v>1.3782</c:v>
                </c:pt>
                <c:pt idx="197">
                  <c:v>1.3781</c:v>
                </c:pt>
                <c:pt idx="198">
                  <c:v>1.3754</c:v>
                </c:pt>
                <c:pt idx="199">
                  <c:v>1.3704</c:v>
                </c:pt>
                <c:pt idx="200">
                  <c:v>1.3771</c:v>
                </c:pt>
                <c:pt idx="201">
                  <c:v>1.3641</c:v>
                </c:pt>
                <c:pt idx="202">
                  <c:v>1.3521</c:v>
                </c:pt>
                <c:pt idx="203">
                  <c:v>1.3471</c:v>
                </c:pt>
                <c:pt idx="204">
                  <c:v>1.3451</c:v>
                </c:pt>
                <c:pt idx="205">
                  <c:v>1.3563</c:v>
                </c:pt>
                <c:pt idx="206">
                  <c:v>1.3481</c:v>
                </c:pt>
                <c:pt idx="207">
                  <c:v>1.3428</c:v>
                </c:pt>
                <c:pt idx="208">
                  <c:v>1.3356</c:v>
                </c:pt>
                <c:pt idx="209">
                  <c:v>1.3228</c:v>
                </c:pt>
                <c:pt idx="210">
                  <c:v>1.2931</c:v>
                </c:pt>
                <c:pt idx="211">
                  <c:v>1.3088</c:v>
                </c:pt>
                <c:pt idx="212">
                  <c:v>1.3326</c:v>
                </c:pt>
                <c:pt idx="213">
                  <c:v>1.3296</c:v>
                </c:pt>
                <c:pt idx="214">
                  <c:v>1.3339</c:v>
                </c:pt>
                <c:pt idx="215">
                  <c:v>1.343</c:v>
                </c:pt>
                <c:pt idx="216">
                  <c:v>1.3605</c:v>
                </c:pt>
                <c:pt idx="217">
                  <c:v>1.3597</c:v>
                </c:pt>
                <c:pt idx="218">
                  <c:v>1.3594</c:v>
                </c:pt>
                <c:pt idx="219">
                  <c:v>1.3569</c:v>
                </c:pt>
                <c:pt idx="220">
                  <c:v>1.3525</c:v>
                </c:pt>
                <c:pt idx="221">
                  <c:v>1.3427</c:v>
                </c:pt>
                <c:pt idx="222">
                  <c:v>1.3397</c:v>
                </c:pt>
                <c:pt idx="223">
                  <c:v>1.325</c:v>
                </c:pt>
                <c:pt idx="224">
                  <c:v>1.3259</c:v>
                </c:pt>
                <c:pt idx="225">
                  <c:v>1.3199</c:v>
                </c:pt>
                <c:pt idx="226">
                  <c:v>1.3031</c:v>
                </c:pt>
                <c:pt idx="227">
                  <c:v>1.2926</c:v>
                </c:pt>
                <c:pt idx="228">
                  <c:v>1.2779</c:v>
                </c:pt>
                <c:pt idx="229">
                  <c:v>1.2959</c:v>
                </c:pt>
                <c:pt idx="230">
                  <c:v>1.296</c:v>
                </c:pt>
                <c:pt idx="231">
                  <c:v>1.2745</c:v>
                </c:pt>
                <c:pt idx="232">
                  <c:v>1.2802</c:v>
                </c:pt>
                <c:pt idx="233">
                  <c:v>1.2882</c:v>
                </c:pt>
                <c:pt idx="234">
                  <c:v>1.289</c:v>
                </c:pt>
                <c:pt idx="235">
                  <c:v>1.2942</c:v>
                </c:pt>
                <c:pt idx="236">
                  <c:v>1.2954</c:v>
                </c:pt>
                <c:pt idx="237">
                  <c:v>1.2922</c:v>
                </c:pt>
                <c:pt idx="238">
                  <c:v>1.289</c:v>
                </c:pt>
                <c:pt idx="239">
                  <c:v>1.2897</c:v>
                </c:pt>
                <c:pt idx="240">
                  <c:v>1.2952</c:v>
                </c:pt>
                <c:pt idx="241">
                  <c:v>1.2917</c:v>
                </c:pt>
                <c:pt idx="242">
                  <c:v>1.2932</c:v>
                </c:pt>
                <c:pt idx="243">
                  <c:v>1.2889</c:v>
                </c:pt>
                <c:pt idx="244">
                  <c:v>1.2882</c:v>
                </c:pt>
                <c:pt idx="245">
                  <c:v>1.2874</c:v>
                </c:pt>
                <c:pt idx="246">
                  <c:v>1.302</c:v>
                </c:pt>
              </c:numCache>
            </c:numRef>
          </c:val>
          <c:smooth val="0"/>
        </c:ser>
        <c:ser>
          <c:idx val="2"/>
          <c:order val="2"/>
          <c:tx>
            <c:strRef>
              <c:f>收益率曲线!$D$3</c:f>
              <c:strCache>
                <c:ptCount val="1"/>
                <c:pt idx="0">
                  <c:v>中债国债到期收益率:5年</c:v>
                </c:pt>
              </c:strCache>
            </c:strRef>
          </c:tx>
          <c:spPr>
            <a:ln w="28575" cap="rnd">
              <a:solidFill>
                <a:schemeClr val="accent3"/>
              </a:solidFill>
              <a:round/>
            </a:ln>
            <a:effectLst/>
          </c:spPr>
          <c:marker>
            <c:symbol val="none"/>
          </c:marker>
          <c:dLbls>
            <c:delete val="1"/>
          </c:dLbls>
          <c:cat>
            <c:numRef>
              <c:f>收益率曲线!$A$5:$A$251</c:f>
              <c:numCache>
                <c:formatCode>yyyy\-mm\-dd</c:formatCode>
                <c:ptCount val="247"/>
                <c:pt idx="0" c:formatCode="yyyy\-mm\-dd">
                  <c:v>45803</c:v>
                </c:pt>
                <c:pt idx="1" c:formatCode="yyyy\-mm\-dd">
                  <c:v>45804</c:v>
                </c:pt>
                <c:pt idx="2" c:formatCode="yyyy\-mm\-dd">
                  <c:v>45805</c:v>
                </c:pt>
                <c:pt idx="3" c:formatCode="yyyy\-mm\-dd">
                  <c:v>45806</c:v>
                </c:pt>
                <c:pt idx="4" c:formatCode="yyyy\-mm\-dd">
                  <c:v>45807</c:v>
                </c:pt>
                <c:pt idx="5" c:formatCode="yyyy\-mm\-dd">
                  <c:v>45811</c:v>
                </c:pt>
                <c:pt idx="6" c:formatCode="yyyy\-mm\-dd">
                  <c:v>45812</c:v>
                </c:pt>
                <c:pt idx="7" c:formatCode="yyyy\-mm\-dd">
                  <c:v>45813</c:v>
                </c:pt>
                <c:pt idx="8" c:formatCode="yyyy\-mm\-dd">
                  <c:v>45814</c:v>
                </c:pt>
                <c:pt idx="9" c:formatCode="yyyy\-mm\-dd">
                  <c:v>45817</c:v>
                </c:pt>
                <c:pt idx="10" c:formatCode="yyyy\-mm\-dd">
                  <c:v>45818</c:v>
                </c:pt>
                <c:pt idx="11" c:formatCode="yyyy\-mm\-dd">
                  <c:v>45819</c:v>
                </c:pt>
                <c:pt idx="12" c:formatCode="yyyy\-mm\-dd">
                  <c:v>45820</c:v>
                </c:pt>
                <c:pt idx="13" c:formatCode="yyyy\-mm\-dd">
                  <c:v>45821</c:v>
                </c:pt>
                <c:pt idx="14" c:formatCode="yyyy\-mm\-dd">
                  <c:v>45824</c:v>
                </c:pt>
                <c:pt idx="15" c:formatCode="yyyy\-mm\-dd">
                  <c:v>45825</c:v>
                </c:pt>
                <c:pt idx="16" c:formatCode="yyyy\-mm\-dd">
                  <c:v>45826</c:v>
                </c:pt>
                <c:pt idx="17" c:formatCode="yyyy\-mm\-dd">
                  <c:v>45827</c:v>
                </c:pt>
                <c:pt idx="18" c:formatCode="yyyy\-mm\-dd">
                  <c:v>45828</c:v>
                </c:pt>
                <c:pt idx="19" c:formatCode="yyyy\-mm\-dd">
                  <c:v>45831</c:v>
                </c:pt>
                <c:pt idx="20" c:formatCode="yyyy\-mm\-dd">
                  <c:v>45832</c:v>
                </c:pt>
                <c:pt idx="21" c:formatCode="yyyy\-mm\-dd">
                  <c:v>45833</c:v>
                </c:pt>
                <c:pt idx="22" c:formatCode="yyyy\-mm\-dd">
                  <c:v>45834</c:v>
                </c:pt>
                <c:pt idx="23" c:formatCode="yyyy\-mm\-dd">
                  <c:v>45835</c:v>
                </c:pt>
                <c:pt idx="24" c:formatCode="yyyy\-mm\-dd">
                  <c:v>45838</c:v>
                </c:pt>
                <c:pt idx="25" c:formatCode="yyyy\-mm\-dd">
                  <c:v>45839</c:v>
                </c:pt>
                <c:pt idx="26" c:formatCode="yyyy\-mm\-dd">
                  <c:v>45840</c:v>
                </c:pt>
                <c:pt idx="27" c:formatCode="yyyy\-mm\-dd">
                  <c:v>45841</c:v>
                </c:pt>
                <c:pt idx="28" c:formatCode="yyyy\-mm\-dd">
                  <c:v>45842</c:v>
                </c:pt>
                <c:pt idx="29" c:formatCode="yyyy\-mm\-dd">
                  <c:v>45845</c:v>
                </c:pt>
                <c:pt idx="30" c:formatCode="yyyy\-mm\-dd">
                  <c:v>45846</c:v>
                </c:pt>
                <c:pt idx="31" c:formatCode="yyyy\-mm\-dd">
                  <c:v>45847</c:v>
                </c:pt>
                <c:pt idx="32" c:formatCode="yyyy\-mm\-dd">
                  <c:v>45848</c:v>
                </c:pt>
                <c:pt idx="33" c:formatCode="yyyy\-mm\-dd">
                  <c:v>45849</c:v>
                </c:pt>
                <c:pt idx="34" c:formatCode="yyyy\-mm\-dd">
                  <c:v>45852</c:v>
                </c:pt>
                <c:pt idx="35" c:formatCode="yyyy\-mm\-dd">
                  <c:v>45853</c:v>
                </c:pt>
                <c:pt idx="36" c:formatCode="yyyy\-mm\-dd">
                  <c:v>45854</c:v>
                </c:pt>
                <c:pt idx="37" c:formatCode="yyyy\-mm\-dd">
                  <c:v>45855</c:v>
                </c:pt>
                <c:pt idx="38" c:formatCode="yyyy\-mm\-dd">
                  <c:v>45856</c:v>
                </c:pt>
                <c:pt idx="39" c:formatCode="yyyy\-mm\-dd">
                  <c:v>45859</c:v>
                </c:pt>
                <c:pt idx="40" c:formatCode="yyyy\-mm\-dd">
                  <c:v>45860</c:v>
                </c:pt>
                <c:pt idx="41" c:formatCode="yyyy\-mm\-dd">
                  <c:v>45861</c:v>
                </c:pt>
                <c:pt idx="42" c:formatCode="yyyy\-mm\-dd">
                  <c:v>45862</c:v>
                </c:pt>
                <c:pt idx="43" c:formatCode="yyyy\-mm\-dd">
                  <c:v>45863</c:v>
                </c:pt>
                <c:pt idx="44" c:formatCode="yyyy\-mm\-dd">
                  <c:v>45866</c:v>
                </c:pt>
                <c:pt idx="45" c:formatCode="yyyy\-mm\-dd">
                  <c:v>45867</c:v>
                </c:pt>
                <c:pt idx="46" c:formatCode="yyyy\-mm\-dd">
                  <c:v>45868</c:v>
                </c:pt>
                <c:pt idx="47" c:formatCode="yyyy\-mm\-dd">
                  <c:v>45869</c:v>
                </c:pt>
                <c:pt idx="48" c:formatCode="yyyy\-mm\-dd">
                  <c:v>45870</c:v>
                </c:pt>
                <c:pt idx="49" c:formatCode="yyyy\-mm\-dd">
                  <c:v>45873</c:v>
                </c:pt>
                <c:pt idx="50" c:formatCode="yyyy\-mm\-dd">
                  <c:v>45874</c:v>
                </c:pt>
                <c:pt idx="51" c:formatCode="yyyy\-mm\-dd">
                  <c:v>45875</c:v>
                </c:pt>
                <c:pt idx="52" c:formatCode="yyyy\-mm\-dd">
                  <c:v>45876</c:v>
                </c:pt>
                <c:pt idx="53" c:formatCode="yyyy\-mm\-dd">
                  <c:v>45877</c:v>
                </c:pt>
                <c:pt idx="54" c:formatCode="yyyy\-mm\-dd">
                  <c:v>45880</c:v>
                </c:pt>
                <c:pt idx="55" c:formatCode="yyyy\-mm\-dd">
                  <c:v>45881</c:v>
                </c:pt>
                <c:pt idx="56" c:formatCode="yyyy\-mm\-dd">
                  <c:v>45882</c:v>
                </c:pt>
                <c:pt idx="57" c:formatCode="yyyy\-mm\-dd">
                  <c:v>45883</c:v>
                </c:pt>
                <c:pt idx="58" c:formatCode="yyyy\-mm\-dd">
                  <c:v>45884</c:v>
                </c:pt>
                <c:pt idx="59" c:formatCode="yyyy\-mm\-dd">
                  <c:v>45887</c:v>
                </c:pt>
                <c:pt idx="60" c:formatCode="yyyy\-mm\-dd">
                  <c:v>45888</c:v>
                </c:pt>
                <c:pt idx="61" c:formatCode="yyyy\-mm\-dd">
                  <c:v>45889</c:v>
                </c:pt>
                <c:pt idx="62" c:formatCode="yyyy\-mm\-dd">
                  <c:v>45890</c:v>
                </c:pt>
                <c:pt idx="63" c:formatCode="yyyy\-mm\-dd">
                  <c:v>45891</c:v>
                </c:pt>
                <c:pt idx="64" c:formatCode="yyyy\-mm\-dd">
                  <c:v>45894</c:v>
                </c:pt>
                <c:pt idx="65" c:formatCode="yyyy\-mm\-dd">
                  <c:v>45895</c:v>
                </c:pt>
                <c:pt idx="66" c:formatCode="yyyy\-mm\-dd">
                  <c:v>45896</c:v>
                </c:pt>
                <c:pt idx="67" c:formatCode="yyyy\-mm\-dd">
                  <c:v>45897</c:v>
                </c:pt>
                <c:pt idx="68" c:formatCode="yyyy\-mm\-dd">
                  <c:v>45898</c:v>
                </c:pt>
                <c:pt idx="69" c:formatCode="yyyy\-mm\-dd">
                  <c:v>45901</c:v>
                </c:pt>
                <c:pt idx="70" c:formatCode="yyyy\-mm\-dd">
                  <c:v>45902</c:v>
                </c:pt>
                <c:pt idx="71" c:formatCode="yyyy\-mm\-dd">
                  <c:v>45903</c:v>
                </c:pt>
                <c:pt idx="72" c:formatCode="yyyy\-mm\-dd">
                  <c:v>45904</c:v>
                </c:pt>
                <c:pt idx="73" c:formatCode="yyyy\-mm\-dd">
                  <c:v>45905</c:v>
                </c:pt>
                <c:pt idx="74" c:formatCode="yyyy\-mm\-dd">
                  <c:v>45908</c:v>
                </c:pt>
                <c:pt idx="75" c:formatCode="yyyy\-mm\-dd">
                  <c:v>45909</c:v>
                </c:pt>
                <c:pt idx="76" c:formatCode="yyyy\-mm\-dd">
                  <c:v>45910</c:v>
                </c:pt>
                <c:pt idx="77" c:formatCode="yyyy\-mm\-dd">
                  <c:v>45911</c:v>
                </c:pt>
                <c:pt idx="78" c:formatCode="yyyy\-mm\-dd">
                  <c:v>45912</c:v>
                </c:pt>
                <c:pt idx="79" c:formatCode="yyyy\-mm\-dd">
                  <c:v>45915</c:v>
                </c:pt>
                <c:pt idx="80" c:formatCode="yyyy\-mm\-dd">
                  <c:v>45916</c:v>
                </c:pt>
                <c:pt idx="81" c:formatCode="yyyy\-mm\-dd">
                  <c:v>45917</c:v>
                </c:pt>
                <c:pt idx="82" c:formatCode="yyyy\-mm\-dd">
                  <c:v>45918</c:v>
                </c:pt>
                <c:pt idx="83" c:formatCode="yyyy\-mm\-dd">
                  <c:v>45919</c:v>
                </c:pt>
                <c:pt idx="84" c:formatCode="yyyy\-mm\-dd">
                  <c:v>45922</c:v>
                </c:pt>
                <c:pt idx="85" c:formatCode="yyyy\-mm\-dd">
                  <c:v>45923</c:v>
                </c:pt>
                <c:pt idx="86" c:formatCode="yyyy\-mm\-dd">
                  <c:v>45924</c:v>
                </c:pt>
                <c:pt idx="87" c:formatCode="yyyy\-mm\-dd">
                  <c:v>45925</c:v>
                </c:pt>
                <c:pt idx="88" c:formatCode="yyyy\-mm\-dd">
                  <c:v>45926</c:v>
                </c:pt>
                <c:pt idx="89" c:formatCode="yyyy\-mm\-dd">
                  <c:v>45928</c:v>
                </c:pt>
                <c:pt idx="90" c:formatCode="yyyy\-mm\-dd">
                  <c:v>45929</c:v>
                </c:pt>
                <c:pt idx="91" c:formatCode="yyyy\-mm\-dd">
                  <c:v>45930</c:v>
                </c:pt>
                <c:pt idx="92" c:formatCode="yyyy\-mm\-dd">
                  <c:v>45939</c:v>
                </c:pt>
                <c:pt idx="93" c:formatCode="yyyy\-mm\-dd">
                  <c:v>45940</c:v>
                </c:pt>
                <c:pt idx="94" c:formatCode="yyyy\-mm\-dd">
                  <c:v>45941</c:v>
                </c:pt>
                <c:pt idx="95" c:formatCode="yyyy\-mm\-dd">
                  <c:v>45943</c:v>
                </c:pt>
                <c:pt idx="96" c:formatCode="yyyy\-mm\-dd">
                  <c:v>45944</c:v>
                </c:pt>
                <c:pt idx="97" c:formatCode="yyyy\-mm\-dd">
                  <c:v>45945</c:v>
                </c:pt>
                <c:pt idx="98" c:formatCode="yyyy\-mm\-dd">
                  <c:v>45946</c:v>
                </c:pt>
                <c:pt idx="99" c:formatCode="yyyy\-mm\-dd">
                  <c:v>45947</c:v>
                </c:pt>
                <c:pt idx="100" c:formatCode="yyyy\-mm\-dd">
                  <c:v>45950</c:v>
                </c:pt>
                <c:pt idx="101" c:formatCode="yyyy\-mm\-dd">
                  <c:v>45951</c:v>
                </c:pt>
                <c:pt idx="102" c:formatCode="yyyy\-mm\-dd">
                  <c:v>45952</c:v>
                </c:pt>
                <c:pt idx="103" c:formatCode="yyyy\-mm\-dd">
                  <c:v>45953</c:v>
                </c:pt>
                <c:pt idx="104" c:formatCode="yyyy\-mm\-dd">
                  <c:v>45954</c:v>
                </c:pt>
                <c:pt idx="105" c:formatCode="yyyy\-mm\-dd">
                  <c:v>45957</c:v>
                </c:pt>
                <c:pt idx="106" c:formatCode="yyyy\-mm\-dd">
                  <c:v>45958</c:v>
                </c:pt>
                <c:pt idx="107" c:formatCode="yyyy\-mm\-dd">
                  <c:v>45959</c:v>
                </c:pt>
                <c:pt idx="108" c:formatCode="yyyy\-mm\-dd">
                  <c:v>45960</c:v>
                </c:pt>
                <c:pt idx="109" c:formatCode="yyyy\-mm\-dd">
                  <c:v>45961</c:v>
                </c:pt>
                <c:pt idx="110" c:formatCode="yyyy\-mm\-dd">
                  <c:v>45964</c:v>
                </c:pt>
                <c:pt idx="111" c:formatCode="yyyy\-mm\-dd">
                  <c:v>45965</c:v>
                </c:pt>
                <c:pt idx="112" c:formatCode="yyyy\-mm\-dd">
                  <c:v>45966</c:v>
                </c:pt>
                <c:pt idx="113" c:formatCode="yyyy\-mm\-dd">
                  <c:v>45967</c:v>
                </c:pt>
                <c:pt idx="114" c:formatCode="yyyy\-mm\-dd">
                  <c:v>45968</c:v>
                </c:pt>
                <c:pt idx="115" c:formatCode="yyyy\-mm\-dd">
                  <c:v>45971</c:v>
                </c:pt>
                <c:pt idx="116" c:formatCode="yyyy\-mm\-dd">
                  <c:v>45972</c:v>
                </c:pt>
                <c:pt idx="117" c:formatCode="yyyy\-mm\-dd">
                  <c:v>45973</c:v>
                </c:pt>
                <c:pt idx="118" c:formatCode="yyyy\-mm\-dd">
                  <c:v>45974</c:v>
                </c:pt>
                <c:pt idx="119" c:formatCode="yyyy\-mm\-dd">
                  <c:v>45975</c:v>
                </c:pt>
                <c:pt idx="120" c:formatCode="yyyy\-mm\-dd">
                  <c:v>45978</c:v>
                </c:pt>
                <c:pt idx="121" c:formatCode="yyyy\-mm\-dd">
                  <c:v>45979</c:v>
                </c:pt>
                <c:pt idx="122" c:formatCode="yyyy\-mm\-dd">
                  <c:v>45980</c:v>
                </c:pt>
                <c:pt idx="123" c:formatCode="yyyy\-mm\-dd">
                  <c:v>45981</c:v>
                </c:pt>
                <c:pt idx="124" c:formatCode="yyyy\-mm\-dd">
                  <c:v>45982</c:v>
                </c:pt>
                <c:pt idx="125" c:formatCode="yyyy\-mm\-dd">
                  <c:v>45985</c:v>
                </c:pt>
                <c:pt idx="126" c:formatCode="yyyy\-mm\-dd">
                  <c:v>45986</c:v>
                </c:pt>
                <c:pt idx="127" c:formatCode="yyyy\-mm\-dd">
                  <c:v>45987</c:v>
                </c:pt>
                <c:pt idx="128" c:formatCode="yyyy\-mm\-dd">
                  <c:v>45988</c:v>
                </c:pt>
                <c:pt idx="129" c:formatCode="yyyy\-mm\-dd">
                  <c:v>45989</c:v>
                </c:pt>
                <c:pt idx="130" c:formatCode="yyyy\-mm\-dd">
                  <c:v>45992</c:v>
                </c:pt>
                <c:pt idx="131" c:formatCode="yyyy\-mm\-dd">
                  <c:v>45993</c:v>
                </c:pt>
                <c:pt idx="132" c:formatCode="yyyy\-mm\-dd">
                  <c:v>45994</c:v>
                </c:pt>
                <c:pt idx="133" c:formatCode="yyyy\-mm\-dd">
                  <c:v>45995</c:v>
                </c:pt>
                <c:pt idx="134" c:formatCode="yyyy\-mm\-dd">
                  <c:v>45996</c:v>
                </c:pt>
                <c:pt idx="135" c:formatCode="yyyy\-mm\-dd">
                  <c:v>45999</c:v>
                </c:pt>
                <c:pt idx="136" c:formatCode="yyyy\-mm\-dd">
                  <c:v>46000</c:v>
                </c:pt>
                <c:pt idx="137" c:formatCode="yyyy\-mm\-dd">
                  <c:v>46001</c:v>
                </c:pt>
                <c:pt idx="138" c:formatCode="yyyy\-mm\-dd">
                  <c:v>46002</c:v>
                </c:pt>
                <c:pt idx="139" c:formatCode="yyyy\-mm\-dd">
                  <c:v>46003</c:v>
                </c:pt>
                <c:pt idx="140" c:formatCode="yyyy\-mm\-dd">
                  <c:v>46006</c:v>
                </c:pt>
                <c:pt idx="141" c:formatCode="yyyy\-mm\-dd">
                  <c:v>46007</c:v>
                </c:pt>
                <c:pt idx="142" c:formatCode="yyyy\-mm\-dd">
                  <c:v>46008</c:v>
                </c:pt>
                <c:pt idx="143" c:formatCode="yyyy\-mm\-dd">
                  <c:v>46009</c:v>
                </c:pt>
                <c:pt idx="144" c:formatCode="yyyy\-mm\-dd">
                  <c:v>46010</c:v>
                </c:pt>
                <c:pt idx="145" c:formatCode="yyyy\-mm\-dd">
                  <c:v>46013</c:v>
                </c:pt>
                <c:pt idx="146" c:formatCode="yyyy\-mm\-dd">
                  <c:v>46014</c:v>
                </c:pt>
                <c:pt idx="147" c:formatCode="yyyy\-mm\-dd">
                  <c:v>46015</c:v>
                </c:pt>
                <c:pt idx="148" c:formatCode="yyyy\-mm\-dd">
                  <c:v>46016</c:v>
                </c:pt>
                <c:pt idx="149" c:formatCode="yyyy\-mm\-dd">
                  <c:v>46017</c:v>
                </c:pt>
                <c:pt idx="150" c:formatCode="yyyy\-mm\-dd">
                  <c:v>46020</c:v>
                </c:pt>
                <c:pt idx="151" c:formatCode="yyyy\-mm\-dd">
                  <c:v>46021</c:v>
                </c:pt>
                <c:pt idx="152" c:formatCode="yyyy\-mm\-dd">
                  <c:v>46022</c:v>
                </c:pt>
                <c:pt idx="153" c:formatCode="yyyy\-mm\-dd">
                  <c:v>46026</c:v>
                </c:pt>
                <c:pt idx="154" c:formatCode="yyyy\-mm\-dd">
                  <c:v>46027</c:v>
                </c:pt>
                <c:pt idx="155" c:formatCode="yyyy\-mm\-dd">
                  <c:v>46028</c:v>
                </c:pt>
                <c:pt idx="156" c:formatCode="yyyy\-mm\-dd">
                  <c:v>46029</c:v>
                </c:pt>
                <c:pt idx="157" c:formatCode="yyyy\-mm\-dd">
                  <c:v>46030</c:v>
                </c:pt>
                <c:pt idx="158" c:formatCode="yyyy\-mm\-dd">
                  <c:v>46031</c:v>
                </c:pt>
                <c:pt idx="159" c:formatCode="yyyy\-mm\-dd">
                  <c:v>46034</c:v>
                </c:pt>
                <c:pt idx="160" c:formatCode="yyyy\-mm\-dd">
                  <c:v>46035</c:v>
                </c:pt>
                <c:pt idx="161" c:formatCode="yyyy\-mm\-dd">
                  <c:v>46036</c:v>
                </c:pt>
                <c:pt idx="162" c:formatCode="yyyy\-mm\-dd">
                  <c:v>46037</c:v>
                </c:pt>
                <c:pt idx="163" c:formatCode="yyyy\-mm\-dd">
                  <c:v>46038</c:v>
                </c:pt>
                <c:pt idx="164" c:formatCode="yyyy\-mm\-dd">
                  <c:v>46041</c:v>
                </c:pt>
                <c:pt idx="165" c:formatCode="yyyy\-mm\-dd">
                  <c:v>46042</c:v>
                </c:pt>
                <c:pt idx="166" c:formatCode="yyyy\-mm\-dd">
                  <c:v>46043</c:v>
                </c:pt>
                <c:pt idx="167" c:formatCode="yyyy\-mm\-dd">
                  <c:v>46044</c:v>
                </c:pt>
                <c:pt idx="168" c:formatCode="yyyy\-mm\-dd">
                  <c:v>46045</c:v>
                </c:pt>
                <c:pt idx="169" c:formatCode="yyyy\-mm\-dd">
                  <c:v>46048</c:v>
                </c:pt>
                <c:pt idx="170" c:formatCode="yyyy\-mm\-dd">
                  <c:v>46049</c:v>
                </c:pt>
                <c:pt idx="171" c:formatCode="yyyy\-mm\-dd">
                  <c:v>46050</c:v>
                </c:pt>
                <c:pt idx="172" c:formatCode="yyyy\-mm\-dd">
                  <c:v>46051</c:v>
                </c:pt>
                <c:pt idx="173" c:formatCode="yyyy\-mm\-dd">
                  <c:v>46052</c:v>
                </c:pt>
                <c:pt idx="174" c:formatCode="yyyy\-mm\-dd">
                  <c:v>46055</c:v>
                </c:pt>
                <c:pt idx="175" c:formatCode="yyyy\-mm\-dd">
                  <c:v>46056</c:v>
                </c:pt>
                <c:pt idx="176" c:formatCode="yyyy\-mm\-dd">
                  <c:v>46057</c:v>
                </c:pt>
                <c:pt idx="177" c:formatCode="yyyy\-mm\-dd">
                  <c:v>46058</c:v>
                </c:pt>
                <c:pt idx="178" c:formatCode="yyyy\-mm\-dd">
                  <c:v>46059</c:v>
                </c:pt>
                <c:pt idx="179" c:formatCode="yyyy\-mm\-dd">
                  <c:v>46062</c:v>
                </c:pt>
                <c:pt idx="180" c:formatCode="yyyy\-mm\-dd">
                  <c:v>46063</c:v>
                </c:pt>
                <c:pt idx="181" c:formatCode="yyyy\-mm\-dd">
                  <c:v>46064</c:v>
                </c:pt>
                <c:pt idx="182" c:formatCode="yyyy\-mm\-dd">
                  <c:v>46065</c:v>
                </c:pt>
                <c:pt idx="183" c:formatCode="yyyy\-mm\-dd">
                  <c:v>46066</c:v>
                </c:pt>
                <c:pt idx="184" c:formatCode="yyyy\-mm\-dd">
                  <c:v>46067</c:v>
                </c:pt>
                <c:pt idx="185" c:formatCode="yyyy\-mm\-dd">
                  <c:v>46077</c:v>
                </c:pt>
                <c:pt idx="186" c:formatCode="yyyy\-mm\-dd">
                  <c:v>46078</c:v>
                </c:pt>
                <c:pt idx="187" c:formatCode="yyyy\-mm\-dd">
                  <c:v>46079</c:v>
                </c:pt>
                <c:pt idx="188" c:formatCode="yyyy\-mm\-dd">
                  <c:v>46080</c:v>
                </c:pt>
                <c:pt idx="189" c:formatCode="yyyy\-mm\-dd">
                  <c:v>46081</c:v>
                </c:pt>
                <c:pt idx="190" c:formatCode="yyyy\-mm\-dd">
                  <c:v>46083</c:v>
                </c:pt>
                <c:pt idx="191" c:formatCode="yyyy\-mm\-dd">
                  <c:v>46084</c:v>
                </c:pt>
                <c:pt idx="192" c:formatCode="yyyy\-mm\-dd">
                  <c:v>46085</c:v>
                </c:pt>
                <c:pt idx="193" c:formatCode="yyyy\-mm\-dd">
                  <c:v>46086</c:v>
                </c:pt>
                <c:pt idx="194" c:formatCode="yyyy\-mm\-dd">
                  <c:v>46087</c:v>
                </c:pt>
                <c:pt idx="195" c:formatCode="yyyy\-mm\-dd">
                  <c:v>46090</c:v>
                </c:pt>
                <c:pt idx="196" c:formatCode="yyyy\-mm\-dd">
                  <c:v>46091</c:v>
                </c:pt>
                <c:pt idx="197" c:formatCode="yyyy\-mm\-dd">
                  <c:v>46092</c:v>
                </c:pt>
                <c:pt idx="198" c:formatCode="yyyy\-mm\-dd">
                  <c:v>46093</c:v>
                </c:pt>
                <c:pt idx="199" c:formatCode="yyyy\-mm\-dd">
                  <c:v>46094</c:v>
                </c:pt>
                <c:pt idx="200" c:formatCode="yyyy\-mm\-dd">
                  <c:v>46097</c:v>
                </c:pt>
                <c:pt idx="201" c:formatCode="yyyy\-mm\-dd">
                  <c:v>46098</c:v>
                </c:pt>
                <c:pt idx="202" c:formatCode="yyyy\-mm\-dd">
                  <c:v>46099</c:v>
                </c:pt>
                <c:pt idx="203" c:formatCode="yyyy\-mm\-dd">
                  <c:v>46100</c:v>
                </c:pt>
                <c:pt idx="204" c:formatCode="yyyy\-mm\-dd">
                  <c:v>46101</c:v>
                </c:pt>
                <c:pt idx="205" c:formatCode="yyyy\-mm\-dd">
                  <c:v>46104</c:v>
                </c:pt>
                <c:pt idx="206" c:formatCode="yyyy\-mm\-dd">
                  <c:v>46105</c:v>
                </c:pt>
                <c:pt idx="207" c:formatCode="yyyy\-mm\-dd">
                  <c:v>46106</c:v>
                </c:pt>
                <c:pt idx="208" c:formatCode="yyyy\-mm\-dd">
                  <c:v>46107</c:v>
                </c:pt>
                <c:pt idx="209" c:formatCode="yyyy\-mm\-dd">
                  <c:v>46108</c:v>
                </c:pt>
                <c:pt idx="210" c:formatCode="yyyy\-mm\-dd">
                  <c:v>46111</c:v>
                </c:pt>
                <c:pt idx="211" c:formatCode="yyyy\-mm\-dd">
                  <c:v>46112</c:v>
                </c:pt>
                <c:pt idx="212" c:formatCode="yyyy\-mm\-dd">
                  <c:v>46113</c:v>
                </c:pt>
                <c:pt idx="213" c:formatCode="yyyy\-mm\-dd">
                  <c:v>46114</c:v>
                </c:pt>
                <c:pt idx="214" c:formatCode="yyyy\-mm\-dd">
                  <c:v>46115</c:v>
                </c:pt>
                <c:pt idx="215" c:formatCode="yyyy\-mm\-dd">
                  <c:v>46119</c:v>
                </c:pt>
                <c:pt idx="216" c:formatCode="yyyy\-mm\-dd">
                  <c:v>46120</c:v>
                </c:pt>
                <c:pt idx="217" c:formatCode="yyyy\-mm\-dd">
                  <c:v>46121</c:v>
                </c:pt>
                <c:pt idx="218" c:formatCode="yyyy\-mm\-dd">
                  <c:v>46122</c:v>
                </c:pt>
                <c:pt idx="219" c:formatCode="yyyy\-mm\-dd">
                  <c:v>46125</c:v>
                </c:pt>
                <c:pt idx="220" c:formatCode="yyyy\-mm\-dd">
                  <c:v>46126</c:v>
                </c:pt>
                <c:pt idx="221" c:formatCode="yyyy\-mm\-dd">
                  <c:v>46127</c:v>
                </c:pt>
                <c:pt idx="222" c:formatCode="yyyy\-mm\-dd">
                  <c:v>46128</c:v>
                </c:pt>
                <c:pt idx="223" c:formatCode="yyyy\-mm\-dd">
                  <c:v>46129</c:v>
                </c:pt>
                <c:pt idx="224" c:formatCode="yyyy\-mm\-dd">
                  <c:v>46132</c:v>
                </c:pt>
                <c:pt idx="225" c:formatCode="yyyy\-mm\-dd">
                  <c:v>46133</c:v>
                </c:pt>
                <c:pt idx="226" c:formatCode="yyyy\-mm\-dd">
                  <c:v>46134</c:v>
                </c:pt>
                <c:pt idx="227" c:formatCode="yyyy\-mm\-dd">
                  <c:v>46135</c:v>
                </c:pt>
                <c:pt idx="228" c:formatCode="yyyy\-mm\-dd">
                  <c:v>46136</c:v>
                </c:pt>
                <c:pt idx="229" c:formatCode="yyyy\-mm\-dd">
                  <c:v>46139</c:v>
                </c:pt>
                <c:pt idx="230" c:formatCode="yyyy\-mm\-dd">
                  <c:v>46140</c:v>
                </c:pt>
                <c:pt idx="231" c:formatCode="yyyy\-mm\-dd">
                  <c:v>46141</c:v>
                </c:pt>
                <c:pt idx="232" c:formatCode="yyyy\-mm\-dd">
                  <c:v>46142</c:v>
                </c:pt>
                <c:pt idx="233" c:formatCode="yyyy\-mm\-dd">
                  <c:v>46148</c:v>
                </c:pt>
                <c:pt idx="234" c:formatCode="yyyy\-mm\-dd">
                  <c:v>46149</c:v>
                </c:pt>
                <c:pt idx="235" c:formatCode="yyyy\-mm\-dd">
                  <c:v>46150</c:v>
                </c:pt>
                <c:pt idx="236" c:formatCode="yyyy\-mm\-dd">
                  <c:v>46151</c:v>
                </c:pt>
                <c:pt idx="237" c:formatCode="yyyy\-mm\-dd">
                  <c:v>46153</c:v>
                </c:pt>
                <c:pt idx="238" c:formatCode="yyyy\-mm\-dd">
                  <c:v>46154</c:v>
                </c:pt>
                <c:pt idx="239" c:formatCode="yyyy\-mm\-dd">
                  <c:v>46155</c:v>
                </c:pt>
                <c:pt idx="240" c:formatCode="yyyy\-mm\-dd">
                  <c:v>46156</c:v>
                </c:pt>
                <c:pt idx="241" c:formatCode="yyyy\-mm\-dd">
                  <c:v>46157</c:v>
                </c:pt>
                <c:pt idx="242" c:formatCode="yyyy\-mm\-dd">
                  <c:v>46160</c:v>
                </c:pt>
                <c:pt idx="243" c:formatCode="yyyy\-mm\-dd">
                  <c:v>46161</c:v>
                </c:pt>
                <c:pt idx="244" c:formatCode="yyyy\-mm\-dd">
                  <c:v>46162</c:v>
                </c:pt>
                <c:pt idx="245" c:formatCode="yyyy\-mm\-dd">
                  <c:v>46163</c:v>
                </c:pt>
                <c:pt idx="246" c:formatCode="yyyy\-mm\-dd">
                  <c:v>46164</c:v>
                </c:pt>
              </c:numCache>
            </c:numRef>
          </c:cat>
          <c:val>
            <c:numRef>
              <c:f>收益率曲线!$D$5:$D$251</c:f>
              <c:numCache>
                <c:formatCode>0.0000</c:formatCode>
                <c:ptCount val="247"/>
                <c:pt idx="0">
                  <c:v>1.5628</c:v>
                </c:pt>
                <c:pt idx="1">
                  <c:v>1.5703</c:v>
                </c:pt>
                <c:pt idx="2">
                  <c:v>1.5753</c:v>
                </c:pt>
                <c:pt idx="3">
                  <c:v>1.5903</c:v>
                </c:pt>
                <c:pt idx="4">
                  <c:v>1.564</c:v>
                </c:pt>
                <c:pt idx="5">
                  <c:v>1.5797</c:v>
                </c:pt>
                <c:pt idx="6">
                  <c:v>1.565</c:v>
                </c:pt>
                <c:pt idx="7">
                  <c:v>1.5585</c:v>
                </c:pt>
                <c:pt idx="8">
                  <c:v>1.5459</c:v>
                </c:pt>
                <c:pt idx="9">
                  <c:v>1.5437</c:v>
                </c:pt>
                <c:pt idx="10">
                  <c:v>1.5456</c:v>
                </c:pt>
                <c:pt idx="11">
                  <c:v>1.5426</c:v>
                </c:pt>
                <c:pt idx="12">
                  <c:v>1.5437</c:v>
                </c:pt>
                <c:pt idx="13">
                  <c:v>1.5447</c:v>
                </c:pt>
                <c:pt idx="14">
                  <c:v>1.5401</c:v>
                </c:pt>
                <c:pt idx="15">
                  <c:v>1.5101</c:v>
                </c:pt>
                <c:pt idx="16">
                  <c:v>1.5082</c:v>
                </c:pt>
                <c:pt idx="17">
                  <c:v>1.5078</c:v>
                </c:pt>
                <c:pt idx="18">
                  <c:v>1.5025</c:v>
                </c:pt>
                <c:pt idx="19">
                  <c:v>1.5027</c:v>
                </c:pt>
                <c:pt idx="20">
                  <c:v>1.5129</c:v>
                </c:pt>
                <c:pt idx="21">
                  <c:v>1.5214</c:v>
                </c:pt>
                <c:pt idx="22">
                  <c:v>1.5139</c:v>
                </c:pt>
                <c:pt idx="23">
                  <c:v>1.5065</c:v>
                </c:pt>
                <c:pt idx="24">
                  <c:v>1.5129</c:v>
                </c:pt>
                <c:pt idx="25">
                  <c:v>1.5075</c:v>
                </c:pt>
                <c:pt idx="26">
                  <c:v>1.4975</c:v>
                </c:pt>
                <c:pt idx="27">
                  <c:v>1.4933</c:v>
                </c:pt>
                <c:pt idx="28">
                  <c:v>1.4929</c:v>
                </c:pt>
                <c:pt idx="29">
                  <c:v>1.4932</c:v>
                </c:pt>
                <c:pt idx="30">
                  <c:v>1.5032</c:v>
                </c:pt>
                <c:pt idx="31">
                  <c:v>1.5141</c:v>
                </c:pt>
                <c:pt idx="32">
                  <c:v>1.5236</c:v>
                </c:pt>
                <c:pt idx="33">
                  <c:v>1.5292</c:v>
                </c:pt>
                <c:pt idx="34">
                  <c:v>1.5417</c:v>
                </c:pt>
                <c:pt idx="35">
                  <c:v>1.5251</c:v>
                </c:pt>
                <c:pt idx="36">
                  <c:v>1.5273</c:v>
                </c:pt>
                <c:pt idx="37">
                  <c:v>1.5248</c:v>
                </c:pt>
                <c:pt idx="38">
                  <c:v>1.5256</c:v>
                </c:pt>
                <c:pt idx="39">
                  <c:v>1.5421</c:v>
                </c:pt>
                <c:pt idx="40">
                  <c:v>1.5559</c:v>
                </c:pt>
                <c:pt idx="41">
                  <c:v>1.5749</c:v>
                </c:pt>
                <c:pt idx="42">
                  <c:v>1.5939</c:v>
                </c:pt>
                <c:pt idx="43">
                  <c:v>1.6048</c:v>
                </c:pt>
                <c:pt idx="44">
                  <c:v>1.5848</c:v>
                </c:pt>
                <c:pt idx="45">
                  <c:v>1.6107</c:v>
                </c:pt>
                <c:pt idx="46">
                  <c:v>1.5859</c:v>
                </c:pt>
                <c:pt idx="47">
                  <c:v>1.571</c:v>
                </c:pt>
                <c:pt idx="48">
                  <c:v>1.5686</c:v>
                </c:pt>
                <c:pt idx="49">
                  <c:v>1.5768</c:v>
                </c:pt>
                <c:pt idx="50">
                  <c:v>1.5719</c:v>
                </c:pt>
                <c:pt idx="51">
                  <c:v>1.562</c:v>
                </c:pt>
                <c:pt idx="52">
                  <c:v>1.5471</c:v>
                </c:pt>
                <c:pt idx="53">
                  <c:v>1.5454</c:v>
                </c:pt>
                <c:pt idx="54">
                  <c:v>1.5629</c:v>
                </c:pt>
                <c:pt idx="55">
                  <c:v>1.5683</c:v>
                </c:pt>
                <c:pt idx="56">
                  <c:v>1.5637</c:v>
                </c:pt>
                <c:pt idx="57">
                  <c:v>1.5638</c:v>
                </c:pt>
                <c:pt idx="58">
                  <c:v>1.5948</c:v>
                </c:pt>
                <c:pt idx="59">
                  <c:v>1.6398</c:v>
                </c:pt>
                <c:pt idx="60">
                  <c:v>1.6246</c:v>
                </c:pt>
                <c:pt idx="61">
                  <c:v>1.6399</c:v>
                </c:pt>
                <c:pt idx="62">
                  <c:v>1.6295</c:v>
                </c:pt>
                <c:pt idx="63">
                  <c:v>1.6324</c:v>
                </c:pt>
                <c:pt idx="64">
                  <c:v>1.6227</c:v>
                </c:pt>
                <c:pt idx="65">
                  <c:v>1.6215</c:v>
                </c:pt>
                <c:pt idx="66">
                  <c:v>1.6259</c:v>
                </c:pt>
                <c:pt idx="67">
                  <c:v>1.6442</c:v>
                </c:pt>
                <c:pt idx="68">
                  <c:v>1.6322</c:v>
                </c:pt>
                <c:pt idx="69">
                  <c:v>1.6234</c:v>
                </c:pt>
                <c:pt idx="70">
                  <c:v>1.6148</c:v>
                </c:pt>
                <c:pt idx="71">
                  <c:v>1.5931</c:v>
                </c:pt>
                <c:pt idx="72">
                  <c:v>1.5967</c:v>
                </c:pt>
                <c:pt idx="73">
                  <c:v>1.6121</c:v>
                </c:pt>
                <c:pt idx="74">
                  <c:v>1.6229</c:v>
                </c:pt>
                <c:pt idx="75">
                  <c:v>1.6283</c:v>
                </c:pt>
                <c:pt idx="76">
                  <c:v>1.6492</c:v>
                </c:pt>
                <c:pt idx="77">
                  <c:v>1.621</c:v>
                </c:pt>
                <c:pt idx="78">
                  <c:v>1.6139</c:v>
                </c:pt>
                <c:pt idx="79">
                  <c:v>1.6187</c:v>
                </c:pt>
                <c:pt idx="80">
                  <c:v>1.5891</c:v>
                </c:pt>
                <c:pt idx="81">
                  <c:v>1.5688</c:v>
                </c:pt>
                <c:pt idx="82">
                  <c:v>1.5896</c:v>
                </c:pt>
                <c:pt idx="83">
                  <c:v>1.6186</c:v>
                </c:pt>
                <c:pt idx="84">
                  <c:v>1.6091</c:v>
                </c:pt>
                <c:pt idx="85">
                  <c:v>1.6238</c:v>
                </c:pt>
                <c:pt idx="86">
                  <c:v>1.6477</c:v>
                </c:pt>
                <c:pt idx="87">
                  <c:v>1.6398</c:v>
                </c:pt>
                <c:pt idx="88">
                  <c:v>1.6234</c:v>
                </c:pt>
                <c:pt idx="89">
                  <c:v>1.6188</c:v>
                </c:pt>
                <c:pt idx="90">
                  <c:v>1.635</c:v>
                </c:pt>
                <c:pt idx="91">
                  <c:v>1.6036</c:v>
                </c:pt>
                <c:pt idx="92">
                  <c:v>1.5979</c:v>
                </c:pt>
                <c:pt idx="93">
                  <c:v>1.605</c:v>
                </c:pt>
                <c:pt idx="94">
                  <c:v>1.5794</c:v>
                </c:pt>
                <c:pt idx="95">
                  <c:v>1.5983</c:v>
                </c:pt>
                <c:pt idx="96">
                  <c:v>1.59</c:v>
                </c:pt>
                <c:pt idx="97">
                  <c:v>1.5949</c:v>
                </c:pt>
                <c:pt idx="98">
                  <c:v>1.5975</c:v>
                </c:pt>
                <c:pt idx="99">
                  <c:v>1.5899</c:v>
                </c:pt>
                <c:pt idx="100">
                  <c:v>1.6104</c:v>
                </c:pt>
                <c:pt idx="101">
                  <c:v>1.6033</c:v>
                </c:pt>
                <c:pt idx="102">
                  <c:v>1.6027</c:v>
                </c:pt>
                <c:pt idx="103">
                  <c:v>1.6061</c:v>
                </c:pt>
                <c:pt idx="104">
                  <c:v>1.6174</c:v>
                </c:pt>
                <c:pt idx="105">
                  <c:v>1.6054</c:v>
                </c:pt>
                <c:pt idx="106">
                  <c:v>1.5724</c:v>
                </c:pt>
                <c:pt idx="107">
                  <c:v>1.5783</c:v>
                </c:pt>
                <c:pt idx="108">
                  <c:v>1.5609</c:v>
                </c:pt>
                <c:pt idx="109">
                  <c:v>1.5662</c:v>
                </c:pt>
                <c:pt idx="110">
                  <c:v>1.5768</c:v>
                </c:pt>
                <c:pt idx="111">
                  <c:v>1.5795</c:v>
                </c:pt>
                <c:pt idx="112">
                  <c:v>1.5794</c:v>
                </c:pt>
                <c:pt idx="113">
                  <c:v>1.5856</c:v>
                </c:pt>
                <c:pt idx="114">
                  <c:v>1.5873</c:v>
                </c:pt>
                <c:pt idx="115">
                  <c:v>1.583</c:v>
                </c:pt>
                <c:pt idx="116">
                  <c:v>1.5754</c:v>
                </c:pt>
                <c:pt idx="117">
                  <c:v>1.568</c:v>
                </c:pt>
                <c:pt idx="118">
                  <c:v>1.5783</c:v>
                </c:pt>
                <c:pt idx="119">
                  <c:v>1.5816</c:v>
                </c:pt>
                <c:pt idx="120">
                  <c:v>1.5846</c:v>
                </c:pt>
                <c:pt idx="121">
                  <c:v>1.5899</c:v>
                </c:pt>
                <c:pt idx="122">
                  <c:v>1.5953</c:v>
                </c:pt>
                <c:pt idx="123">
                  <c:v>1.5852</c:v>
                </c:pt>
                <c:pt idx="124">
                  <c:v>1.5907</c:v>
                </c:pt>
                <c:pt idx="125">
                  <c:v>1.5944</c:v>
                </c:pt>
                <c:pt idx="126">
                  <c:v>1.6019</c:v>
                </c:pt>
                <c:pt idx="127">
                  <c:v>1.6203</c:v>
                </c:pt>
                <c:pt idx="128">
                  <c:v>1.6304</c:v>
                </c:pt>
                <c:pt idx="129">
                  <c:v>1.6183</c:v>
                </c:pt>
                <c:pt idx="130">
                  <c:v>1.6111</c:v>
                </c:pt>
                <c:pt idx="131">
                  <c:v>1.6165</c:v>
                </c:pt>
                <c:pt idx="132">
                  <c:v>1.6196</c:v>
                </c:pt>
                <c:pt idx="133">
                  <c:v>1.646</c:v>
                </c:pt>
                <c:pt idx="134">
                  <c:v>1.6322</c:v>
                </c:pt>
                <c:pt idx="135">
                  <c:v>1.6348</c:v>
                </c:pt>
                <c:pt idx="136">
                  <c:v>1.6299</c:v>
                </c:pt>
                <c:pt idx="137">
                  <c:v>1.6266</c:v>
                </c:pt>
                <c:pt idx="138">
                  <c:v>1.6173</c:v>
                </c:pt>
                <c:pt idx="139">
                  <c:v>1.6279</c:v>
                </c:pt>
                <c:pt idx="140">
                  <c:v>1.6391</c:v>
                </c:pt>
                <c:pt idx="141">
                  <c:v>1.6362</c:v>
                </c:pt>
                <c:pt idx="142">
                  <c:v>1.6241</c:v>
                </c:pt>
                <c:pt idx="143">
                  <c:v>1.6201</c:v>
                </c:pt>
                <c:pt idx="144">
                  <c:v>1.6021</c:v>
                </c:pt>
                <c:pt idx="145">
                  <c:v>1.6083</c:v>
                </c:pt>
                <c:pt idx="146">
                  <c:v>1.5957</c:v>
                </c:pt>
                <c:pt idx="147">
                  <c:v>1.5991</c:v>
                </c:pt>
                <c:pt idx="148">
                  <c:v>1.6028</c:v>
                </c:pt>
                <c:pt idx="149">
                  <c:v>1.5948</c:v>
                </c:pt>
                <c:pt idx="150">
                  <c:v>1.6168</c:v>
                </c:pt>
                <c:pt idx="151">
                  <c:v>1.6303</c:v>
                </c:pt>
                <c:pt idx="152">
                  <c:v>1.6309</c:v>
                </c:pt>
                <c:pt idx="153">
                  <c:v>1.6247</c:v>
                </c:pt>
                <c:pt idx="154">
                  <c:v>1.6378</c:v>
                </c:pt>
                <c:pt idx="155">
                  <c:v>1.6651</c:v>
                </c:pt>
                <c:pt idx="156">
                  <c:v>1.6732</c:v>
                </c:pt>
                <c:pt idx="157">
                  <c:v>1.661</c:v>
                </c:pt>
                <c:pt idx="158">
                  <c:v>1.6551</c:v>
                </c:pt>
                <c:pt idx="159">
                  <c:v>1.6427</c:v>
                </c:pt>
                <c:pt idx="160">
                  <c:v>1.6428</c:v>
                </c:pt>
                <c:pt idx="161">
                  <c:v>1.6283</c:v>
                </c:pt>
                <c:pt idx="162">
                  <c:v>1.628</c:v>
                </c:pt>
                <c:pt idx="163">
                  <c:v>1.6099</c:v>
                </c:pt>
                <c:pt idx="164">
                  <c:v>1.6098</c:v>
                </c:pt>
                <c:pt idx="165">
                  <c:v>1.6024</c:v>
                </c:pt>
                <c:pt idx="166">
                  <c:v>1.6043</c:v>
                </c:pt>
                <c:pt idx="167">
                  <c:v>1.6147</c:v>
                </c:pt>
                <c:pt idx="168">
                  <c:v>1.5965</c:v>
                </c:pt>
                <c:pt idx="169">
                  <c:v>1.5975</c:v>
                </c:pt>
                <c:pt idx="170">
                  <c:v>1.6015</c:v>
                </c:pt>
                <c:pt idx="171">
                  <c:v>1.5821</c:v>
                </c:pt>
                <c:pt idx="172">
                  <c:v>1.5784</c:v>
                </c:pt>
                <c:pt idx="173">
                  <c:v>1.5761</c:v>
                </c:pt>
                <c:pt idx="174">
                  <c:v>1.5768</c:v>
                </c:pt>
                <c:pt idx="175">
                  <c:v>1.5721</c:v>
                </c:pt>
                <c:pt idx="176">
                  <c:v>1.5748</c:v>
                </c:pt>
                <c:pt idx="177">
                  <c:v>1.5686</c:v>
                </c:pt>
                <c:pt idx="178">
                  <c:v>1.5552</c:v>
                </c:pt>
                <c:pt idx="179">
                  <c:v>1.5533</c:v>
                </c:pt>
                <c:pt idx="180">
                  <c:v>1.5487</c:v>
                </c:pt>
                <c:pt idx="181">
                  <c:v>1.5435</c:v>
                </c:pt>
                <c:pt idx="182">
                  <c:v>1.5387</c:v>
                </c:pt>
                <c:pt idx="183">
                  <c:v>1.544</c:v>
                </c:pt>
                <c:pt idx="184">
                  <c:v>1.5366</c:v>
                </c:pt>
                <c:pt idx="185">
                  <c:v>1.536</c:v>
                </c:pt>
                <c:pt idx="186">
                  <c:v>1.5495</c:v>
                </c:pt>
                <c:pt idx="187">
                  <c:v>1.5626</c:v>
                </c:pt>
                <c:pt idx="188">
                  <c:v>1.5499</c:v>
                </c:pt>
                <c:pt idx="189">
                  <c:v>1.5425</c:v>
                </c:pt>
                <c:pt idx="190">
                  <c:v>1.5379</c:v>
                </c:pt>
                <c:pt idx="191">
                  <c:v>1.5418</c:v>
                </c:pt>
                <c:pt idx="192">
                  <c:v>1.5286</c:v>
                </c:pt>
                <c:pt idx="193">
                  <c:v>1.5312</c:v>
                </c:pt>
                <c:pt idx="194">
                  <c:v>1.5341</c:v>
                </c:pt>
                <c:pt idx="195">
                  <c:v>1.5596</c:v>
                </c:pt>
                <c:pt idx="196">
                  <c:v>1.5552</c:v>
                </c:pt>
                <c:pt idx="197">
                  <c:v>1.5608</c:v>
                </c:pt>
                <c:pt idx="198">
                  <c:v>1.5506</c:v>
                </c:pt>
                <c:pt idx="199">
                  <c:v>1.5619</c:v>
                </c:pt>
                <c:pt idx="200">
                  <c:v>1.5793</c:v>
                </c:pt>
                <c:pt idx="201">
                  <c:v>1.579</c:v>
                </c:pt>
                <c:pt idx="202">
                  <c:v>1.5631</c:v>
                </c:pt>
                <c:pt idx="203">
                  <c:v>1.565</c:v>
                </c:pt>
                <c:pt idx="204">
                  <c:v>1.5625</c:v>
                </c:pt>
                <c:pt idx="205">
                  <c:v>1.572</c:v>
                </c:pt>
                <c:pt idx="206">
                  <c:v>1.5767</c:v>
                </c:pt>
                <c:pt idx="207">
                  <c:v>1.572</c:v>
                </c:pt>
                <c:pt idx="208">
                  <c:v>1.5648</c:v>
                </c:pt>
                <c:pt idx="209">
                  <c:v>1.5527</c:v>
                </c:pt>
                <c:pt idx="210">
                  <c:v>1.529</c:v>
                </c:pt>
                <c:pt idx="211">
                  <c:v>1.5388</c:v>
                </c:pt>
                <c:pt idx="212">
                  <c:v>1.5535</c:v>
                </c:pt>
                <c:pt idx="213">
                  <c:v>1.5486</c:v>
                </c:pt>
                <c:pt idx="214">
                  <c:v>1.5457</c:v>
                </c:pt>
                <c:pt idx="215">
                  <c:v>1.5488</c:v>
                </c:pt>
                <c:pt idx="216">
                  <c:v>1.5534</c:v>
                </c:pt>
                <c:pt idx="217">
                  <c:v>1.5585</c:v>
                </c:pt>
                <c:pt idx="218">
                  <c:v>1.5533</c:v>
                </c:pt>
                <c:pt idx="219">
                  <c:v>1.553</c:v>
                </c:pt>
                <c:pt idx="220">
                  <c:v>1.5492</c:v>
                </c:pt>
                <c:pt idx="221">
                  <c:v>1.5313</c:v>
                </c:pt>
                <c:pt idx="222">
                  <c:v>1.521</c:v>
                </c:pt>
                <c:pt idx="223">
                  <c:v>1.4995</c:v>
                </c:pt>
                <c:pt idx="224">
                  <c:v>1.5012</c:v>
                </c:pt>
                <c:pt idx="225">
                  <c:v>1.4924</c:v>
                </c:pt>
                <c:pt idx="226">
                  <c:v>1.4817</c:v>
                </c:pt>
                <c:pt idx="227">
                  <c:v>1.4795</c:v>
                </c:pt>
                <c:pt idx="228">
                  <c:v>1.4799</c:v>
                </c:pt>
                <c:pt idx="229">
                  <c:v>1.4931</c:v>
                </c:pt>
                <c:pt idx="230">
                  <c:v>1.4862</c:v>
                </c:pt>
                <c:pt idx="231">
                  <c:v>1.471</c:v>
                </c:pt>
                <c:pt idx="232">
                  <c:v>1.4788</c:v>
                </c:pt>
                <c:pt idx="233">
                  <c:v>1.4903</c:v>
                </c:pt>
                <c:pt idx="234">
                  <c:v>1.4865</c:v>
                </c:pt>
                <c:pt idx="235">
                  <c:v>1.4856</c:v>
                </c:pt>
                <c:pt idx="236">
                  <c:v>1.4858</c:v>
                </c:pt>
                <c:pt idx="237">
                  <c:v>1.4838</c:v>
                </c:pt>
                <c:pt idx="238">
                  <c:v>1.4795</c:v>
                </c:pt>
                <c:pt idx="239">
                  <c:v>1.4736</c:v>
                </c:pt>
                <c:pt idx="240">
                  <c:v>1.4736</c:v>
                </c:pt>
                <c:pt idx="241">
                  <c:v>1.4703</c:v>
                </c:pt>
                <c:pt idx="242">
                  <c:v>1.457</c:v>
                </c:pt>
                <c:pt idx="243">
                  <c:v>1.4428</c:v>
                </c:pt>
                <c:pt idx="244">
                  <c:v>1.4369</c:v>
                </c:pt>
                <c:pt idx="245">
                  <c:v>1.4449</c:v>
                </c:pt>
                <c:pt idx="246">
                  <c:v>1.4576</c:v>
                </c:pt>
              </c:numCache>
            </c:numRef>
          </c:val>
          <c:smooth val="0"/>
        </c:ser>
        <c:ser>
          <c:idx val="3"/>
          <c:order val="3"/>
          <c:tx>
            <c:strRef>
              <c:f>收益率曲线!$E$3</c:f>
              <c:strCache>
                <c:ptCount val="1"/>
                <c:pt idx="0">
                  <c:v>中债国债到期收益率:7年</c:v>
                </c:pt>
              </c:strCache>
            </c:strRef>
          </c:tx>
          <c:spPr>
            <a:ln w="28575" cap="rnd">
              <a:solidFill>
                <a:schemeClr val="accent4"/>
              </a:solidFill>
              <a:round/>
            </a:ln>
            <a:effectLst/>
          </c:spPr>
          <c:marker>
            <c:symbol val="none"/>
          </c:marker>
          <c:dLbls>
            <c:delete val="1"/>
          </c:dLbls>
          <c:cat>
            <c:numRef>
              <c:f>收益率曲线!$A$5:$A$251</c:f>
              <c:numCache>
                <c:formatCode>yyyy\-mm\-dd</c:formatCode>
                <c:ptCount val="247"/>
                <c:pt idx="0" c:formatCode="yyyy\-mm\-dd">
                  <c:v>45803</c:v>
                </c:pt>
                <c:pt idx="1" c:formatCode="yyyy\-mm\-dd">
                  <c:v>45804</c:v>
                </c:pt>
                <c:pt idx="2" c:formatCode="yyyy\-mm\-dd">
                  <c:v>45805</c:v>
                </c:pt>
                <c:pt idx="3" c:formatCode="yyyy\-mm\-dd">
                  <c:v>45806</c:v>
                </c:pt>
                <c:pt idx="4" c:formatCode="yyyy\-mm\-dd">
                  <c:v>45807</c:v>
                </c:pt>
                <c:pt idx="5" c:formatCode="yyyy\-mm\-dd">
                  <c:v>45811</c:v>
                </c:pt>
                <c:pt idx="6" c:formatCode="yyyy\-mm\-dd">
                  <c:v>45812</c:v>
                </c:pt>
                <c:pt idx="7" c:formatCode="yyyy\-mm\-dd">
                  <c:v>45813</c:v>
                </c:pt>
                <c:pt idx="8" c:formatCode="yyyy\-mm\-dd">
                  <c:v>45814</c:v>
                </c:pt>
                <c:pt idx="9" c:formatCode="yyyy\-mm\-dd">
                  <c:v>45817</c:v>
                </c:pt>
                <c:pt idx="10" c:formatCode="yyyy\-mm\-dd">
                  <c:v>45818</c:v>
                </c:pt>
                <c:pt idx="11" c:formatCode="yyyy\-mm\-dd">
                  <c:v>45819</c:v>
                </c:pt>
                <c:pt idx="12" c:formatCode="yyyy\-mm\-dd">
                  <c:v>45820</c:v>
                </c:pt>
                <c:pt idx="13" c:formatCode="yyyy\-mm\-dd">
                  <c:v>45821</c:v>
                </c:pt>
                <c:pt idx="14" c:formatCode="yyyy\-mm\-dd">
                  <c:v>45824</c:v>
                </c:pt>
                <c:pt idx="15" c:formatCode="yyyy\-mm\-dd">
                  <c:v>45825</c:v>
                </c:pt>
                <c:pt idx="16" c:formatCode="yyyy\-mm\-dd">
                  <c:v>45826</c:v>
                </c:pt>
                <c:pt idx="17" c:formatCode="yyyy\-mm\-dd">
                  <c:v>45827</c:v>
                </c:pt>
                <c:pt idx="18" c:formatCode="yyyy\-mm\-dd">
                  <c:v>45828</c:v>
                </c:pt>
                <c:pt idx="19" c:formatCode="yyyy\-mm\-dd">
                  <c:v>45831</c:v>
                </c:pt>
                <c:pt idx="20" c:formatCode="yyyy\-mm\-dd">
                  <c:v>45832</c:v>
                </c:pt>
                <c:pt idx="21" c:formatCode="yyyy\-mm\-dd">
                  <c:v>45833</c:v>
                </c:pt>
                <c:pt idx="22" c:formatCode="yyyy\-mm\-dd">
                  <c:v>45834</c:v>
                </c:pt>
                <c:pt idx="23" c:formatCode="yyyy\-mm\-dd">
                  <c:v>45835</c:v>
                </c:pt>
                <c:pt idx="24" c:formatCode="yyyy\-mm\-dd">
                  <c:v>45838</c:v>
                </c:pt>
                <c:pt idx="25" c:formatCode="yyyy\-mm\-dd">
                  <c:v>45839</c:v>
                </c:pt>
                <c:pt idx="26" c:formatCode="yyyy\-mm\-dd">
                  <c:v>45840</c:v>
                </c:pt>
                <c:pt idx="27" c:formatCode="yyyy\-mm\-dd">
                  <c:v>45841</c:v>
                </c:pt>
                <c:pt idx="28" c:formatCode="yyyy\-mm\-dd">
                  <c:v>45842</c:v>
                </c:pt>
                <c:pt idx="29" c:formatCode="yyyy\-mm\-dd">
                  <c:v>45845</c:v>
                </c:pt>
                <c:pt idx="30" c:formatCode="yyyy\-mm\-dd">
                  <c:v>45846</c:v>
                </c:pt>
                <c:pt idx="31" c:formatCode="yyyy\-mm\-dd">
                  <c:v>45847</c:v>
                </c:pt>
                <c:pt idx="32" c:formatCode="yyyy\-mm\-dd">
                  <c:v>45848</c:v>
                </c:pt>
                <c:pt idx="33" c:formatCode="yyyy\-mm\-dd">
                  <c:v>45849</c:v>
                </c:pt>
                <c:pt idx="34" c:formatCode="yyyy\-mm\-dd">
                  <c:v>45852</c:v>
                </c:pt>
                <c:pt idx="35" c:formatCode="yyyy\-mm\-dd">
                  <c:v>45853</c:v>
                </c:pt>
                <c:pt idx="36" c:formatCode="yyyy\-mm\-dd">
                  <c:v>45854</c:v>
                </c:pt>
                <c:pt idx="37" c:formatCode="yyyy\-mm\-dd">
                  <c:v>45855</c:v>
                </c:pt>
                <c:pt idx="38" c:formatCode="yyyy\-mm\-dd">
                  <c:v>45856</c:v>
                </c:pt>
                <c:pt idx="39" c:formatCode="yyyy\-mm\-dd">
                  <c:v>45859</c:v>
                </c:pt>
                <c:pt idx="40" c:formatCode="yyyy\-mm\-dd">
                  <c:v>45860</c:v>
                </c:pt>
                <c:pt idx="41" c:formatCode="yyyy\-mm\-dd">
                  <c:v>45861</c:v>
                </c:pt>
                <c:pt idx="42" c:formatCode="yyyy\-mm\-dd">
                  <c:v>45862</c:v>
                </c:pt>
                <c:pt idx="43" c:formatCode="yyyy\-mm\-dd">
                  <c:v>45863</c:v>
                </c:pt>
                <c:pt idx="44" c:formatCode="yyyy\-mm\-dd">
                  <c:v>45866</c:v>
                </c:pt>
                <c:pt idx="45" c:formatCode="yyyy\-mm\-dd">
                  <c:v>45867</c:v>
                </c:pt>
                <c:pt idx="46" c:formatCode="yyyy\-mm\-dd">
                  <c:v>45868</c:v>
                </c:pt>
                <c:pt idx="47" c:formatCode="yyyy\-mm\-dd">
                  <c:v>45869</c:v>
                </c:pt>
                <c:pt idx="48" c:formatCode="yyyy\-mm\-dd">
                  <c:v>45870</c:v>
                </c:pt>
                <c:pt idx="49" c:formatCode="yyyy\-mm\-dd">
                  <c:v>45873</c:v>
                </c:pt>
                <c:pt idx="50" c:formatCode="yyyy\-mm\-dd">
                  <c:v>45874</c:v>
                </c:pt>
                <c:pt idx="51" c:formatCode="yyyy\-mm\-dd">
                  <c:v>45875</c:v>
                </c:pt>
                <c:pt idx="52" c:formatCode="yyyy\-mm\-dd">
                  <c:v>45876</c:v>
                </c:pt>
                <c:pt idx="53" c:formatCode="yyyy\-mm\-dd">
                  <c:v>45877</c:v>
                </c:pt>
                <c:pt idx="54" c:formatCode="yyyy\-mm\-dd">
                  <c:v>45880</c:v>
                </c:pt>
                <c:pt idx="55" c:formatCode="yyyy\-mm\-dd">
                  <c:v>45881</c:v>
                </c:pt>
                <c:pt idx="56" c:formatCode="yyyy\-mm\-dd">
                  <c:v>45882</c:v>
                </c:pt>
                <c:pt idx="57" c:formatCode="yyyy\-mm\-dd">
                  <c:v>45883</c:v>
                </c:pt>
                <c:pt idx="58" c:formatCode="yyyy\-mm\-dd">
                  <c:v>45884</c:v>
                </c:pt>
                <c:pt idx="59" c:formatCode="yyyy\-mm\-dd">
                  <c:v>45887</c:v>
                </c:pt>
                <c:pt idx="60" c:formatCode="yyyy\-mm\-dd">
                  <c:v>45888</c:v>
                </c:pt>
                <c:pt idx="61" c:formatCode="yyyy\-mm\-dd">
                  <c:v>45889</c:v>
                </c:pt>
                <c:pt idx="62" c:formatCode="yyyy\-mm\-dd">
                  <c:v>45890</c:v>
                </c:pt>
                <c:pt idx="63" c:formatCode="yyyy\-mm\-dd">
                  <c:v>45891</c:v>
                </c:pt>
                <c:pt idx="64" c:formatCode="yyyy\-mm\-dd">
                  <c:v>45894</c:v>
                </c:pt>
                <c:pt idx="65" c:formatCode="yyyy\-mm\-dd">
                  <c:v>45895</c:v>
                </c:pt>
                <c:pt idx="66" c:formatCode="yyyy\-mm\-dd">
                  <c:v>45896</c:v>
                </c:pt>
                <c:pt idx="67" c:formatCode="yyyy\-mm\-dd">
                  <c:v>45897</c:v>
                </c:pt>
                <c:pt idx="68" c:formatCode="yyyy\-mm\-dd">
                  <c:v>45898</c:v>
                </c:pt>
                <c:pt idx="69" c:formatCode="yyyy\-mm\-dd">
                  <c:v>45901</c:v>
                </c:pt>
                <c:pt idx="70" c:formatCode="yyyy\-mm\-dd">
                  <c:v>45902</c:v>
                </c:pt>
                <c:pt idx="71" c:formatCode="yyyy\-mm\-dd">
                  <c:v>45903</c:v>
                </c:pt>
                <c:pt idx="72" c:formatCode="yyyy\-mm\-dd">
                  <c:v>45904</c:v>
                </c:pt>
                <c:pt idx="73" c:formatCode="yyyy\-mm\-dd">
                  <c:v>45905</c:v>
                </c:pt>
                <c:pt idx="74" c:formatCode="yyyy\-mm\-dd">
                  <c:v>45908</c:v>
                </c:pt>
                <c:pt idx="75" c:formatCode="yyyy\-mm\-dd">
                  <c:v>45909</c:v>
                </c:pt>
                <c:pt idx="76" c:formatCode="yyyy\-mm\-dd">
                  <c:v>45910</c:v>
                </c:pt>
                <c:pt idx="77" c:formatCode="yyyy\-mm\-dd">
                  <c:v>45911</c:v>
                </c:pt>
                <c:pt idx="78" c:formatCode="yyyy\-mm\-dd">
                  <c:v>45912</c:v>
                </c:pt>
                <c:pt idx="79" c:formatCode="yyyy\-mm\-dd">
                  <c:v>45915</c:v>
                </c:pt>
                <c:pt idx="80" c:formatCode="yyyy\-mm\-dd">
                  <c:v>45916</c:v>
                </c:pt>
                <c:pt idx="81" c:formatCode="yyyy\-mm\-dd">
                  <c:v>45917</c:v>
                </c:pt>
                <c:pt idx="82" c:formatCode="yyyy\-mm\-dd">
                  <c:v>45918</c:v>
                </c:pt>
                <c:pt idx="83" c:formatCode="yyyy\-mm\-dd">
                  <c:v>45919</c:v>
                </c:pt>
                <c:pt idx="84" c:formatCode="yyyy\-mm\-dd">
                  <c:v>45922</c:v>
                </c:pt>
                <c:pt idx="85" c:formatCode="yyyy\-mm\-dd">
                  <c:v>45923</c:v>
                </c:pt>
                <c:pt idx="86" c:formatCode="yyyy\-mm\-dd">
                  <c:v>45924</c:v>
                </c:pt>
                <c:pt idx="87" c:formatCode="yyyy\-mm\-dd">
                  <c:v>45925</c:v>
                </c:pt>
                <c:pt idx="88" c:formatCode="yyyy\-mm\-dd">
                  <c:v>45926</c:v>
                </c:pt>
                <c:pt idx="89" c:formatCode="yyyy\-mm\-dd">
                  <c:v>45928</c:v>
                </c:pt>
                <c:pt idx="90" c:formatCode="yyyy\-mm\-dd">
                  <c:v>45929</c:v>
                </c:pt>
                <c:pt idx="91" c:formatCode="yyyy\-mm\-dd">
                  <c:v>45930</c:v>
                </c:pt>
                <c:pt idx="92" c:formatCode="yyyy\-mm\-dd">
                  <c:v>45939</c:v>
                </c:pt>
                <c:pt idx="93" c:formatCode="yyyy\-mm\-dd">
                  <c:v>45940</c:v>
                </c:pt>
                <c:pt idx="94" c:formatCode="yyyy\-mm\-dd">
                  <c:v>45941</c:v>
                </c:pt>
                <c:pt idx="95" c:formatCode="yyyy\-mm\-dd">
                  <c:v>45943</c:v>
                </c:pt>
                <c:pt idx="96" c:formatCode="yyyy\-mm\-dd">
                  <c:v>45944</c:v>
                </c:pt>
                <c:pt idx="97" c:formatCode="yyyy\-mm\-dd">
                  <c:v>45945</c:v>
                </c:pt>
                <c:pt idx="98" c:formatCode="yyyy\-mm\-dd">
                  <c:v>45946</c:v>
                </c:pt>
                <c:pt idx="99" c:formatCode="yyyy\-mm\-dd">
                  <c:v>45947</c:v>
                </c:pt>
                <c:pt idx="100" c:formatCode="yyyy\-mm\-dd">
                  <c:v>45950</c:v>
                </c:pt>
                <c:pt idx="101" c:formatCode="yyyy\-mm\-dd">
                  <c:v>45951</c:v>
                </c:pt>
                <c:pt idx="102" c:formatCode="yyyy\-mm\-dd">
                  <c:v>45952</c:v>
                </c:pt>
                <c:pt idx="103" c:formatCode="yyyy\-mm\-dd">
                  <c:v>45953</c:v>
                </c:pt>
                <c:pt idx="104" c:formatCode="yyyy\-mm\-dd">
                  <c:v>45954</c:v>
                </c:pt>
                <c:pt idx="105" c:formatCode="yyyy\-mm\-dd">
                  <c:v>45957</c:v>
                </c:pt>
                <c:pt idx="106" c:formatCode="yyyy\-mm\-dd">
                  <c:v>45958</c:v>
                </c:pt>
                <c:pt idx="107" c:formatCode="yyyy\-mm\-dd">
                  <c:v>45959</c:v>
                </c:pt>
                <c:pt idx="108" c:formatCode="yyyy\-mm\-dd">
                  <c:v>45960</c:v>
                </c:pt>
                <c:pt idx="109" c:formatCode="yyyy\-mm\-dd">
                  <c:v>45961</c:v>
                </c:pt>
                <c:pt idx="110" c:formatCode="yyyy\-mm\-dd">
                  <c:v>45964</c:v>
                </c:pt>
                <c:pt idx="111" c:formatCode="yyyy\-mm\-dd">
                  <c:v>45965</c:v>
                </c:pt>
                <c:pt idx="112" c:formatCode="yyyy\-mm\-dd">
                  <c:v>45966</c:v>
                </c:pt>
                <c:pt idx="113" c:formatCode="yyyy\-mm\-dd">
                  <c:v>45967</c:v>
                </c:pt>
                <c:pt idx="114" c:formatCode="yyyy\-mm\-dd">
                  <c:v>45968</c:v>
                </c:pt>
                <c:pt idx="115" c:formatCode="yyyy\-mm\-dd">
                  <c:v>45971</c:v>
                </c:pt>
                <c:pt idx="116" c:formatCode="yyyy\-mm\-dd">
                  <c:v>45972</c:v>
                </c:pt>
                <c:pt idx="117" c:formatCode="yyyy\-mm\-dd">
                  <c:v>45973</c:v>
                </c:pt>
                <c:pt idx="118" c:formatCode="yyyy\-mm\-dd">
                  <c:v>45974</c:v>
                </c:pt>
                <c:pt idx="119" c:formatCode="yyyy\-mm\-dd">
                  <c:v>45975</c:v>
                </c:pt>
                <c:pt idx="120" c:formatCode="yyyy\-mm\-dd">
                  <c:v>45978</c:v>
                </c:pt>
                <c:pt idx="121" c:formatCode="yyyy\-mm\-dd">
                  <c:v>45979</c:v>
                </c:pt>
                <c:pt idx="122" c:formatCode="yyyy\-mm\-dd">
                  <c:v>45980</c:v>
                </c:pt>
                <c:pt idx="123" c:formatCode="yyyy\-mm\-dd">
                  <c:v>45981</c:v>
                </c:pt>
                <c:pt idx="124" c:formatCode="yyyy\-mm\-dd">
                  <c:v>45982</c:v>
                </c:pt>
                <c:pt idx="125" c:formatCode="yyyy\-mm\-dd">
                  <c:v>45985</c:v>
                </c:pt>
                <c:pt idx="126" c:formatCode="yyyy\-mm\-dd">
                  <c:v>45986</c:v>
                </c:pt>
                <c:pt idx="127" c:formatCode="yyyy\-mm\-dd">
                  <c:v>45987</c:v>
                </c:pt>
                <c:pt idx="128" c:formatCode="yyyy\-mm\-dd">
                  <c:v>45988</c:v>
                </c:pt>
                <c:pt idx="129" c:formatCode="yyyy\-mm\-dd">
                  <c:v>45989</c:v>
                </c:pt>
                <c:pt idx="130" c:formatCode="yyyy\-mm\-dd">
                  <c:v>45992</c:v>
                </c:pt>
                <c:pt idx="131" c:formatCode="yyyy\-mm\-dd">
                  <c:v>45993</c:v>
                </c:pt>
                <c:pt idx="132" c:formatCode="yyyy\-mm\-dd">
                  <c:v>45994</c:v>
                </c:pt>
                <c:pt idx="133" c:formatCode="yyyy\-mm\-dd">
                  <c:v>45995</c:v>
                </c:pt>
                <c:pt idx="134" c:formatCode="yyyy\-mm\-dd">
                  <c:v>45996</c:v>
                </c:pt>
                <c:pt idx="135" c:formatCode="yyyy\-mm\-dd">
                  <c:v>45999</c:v>
                </c:pt>
                <c:pt idx="136" c:formatCode="yyyy\-mm\-dd">
                  <c:v>46000</c:v>
                </c:pt>
                <c:pt idx="137" c:formatCode="yyyy\-mm\-dd">
                  <c:v>46001</c:v>
                </c:pt>
                <c:pt idx="138" c:formatCode="yyyy\-mm\-dd">
                  <c:v>46002</c:v>
                </c:pt>
                <c:pt idx="139" c:formatCode="yyyy\-mm\-dd">
                  <c:v>46003</c:v>
                </c:pt>
                <c:pt idx="140" c:formatCode="yyyy\-mm\-dd">
                  <c:v>46006</c:v>
                </c:pt>
                <c:pt idx="141" c:formatCode="yyyy\-mm\-dd">
                  <c:v>46007</c:v>
                </c:pt>
                <c:pt idx="142" c:formatCode="yyyy\-mm\-dd">
                  <c:v>46008</c:v>
                </c:pt>
                <c:pt idx="143" c:formatCode="yyyy\-mm\-dd">
                  <c:v>46009</c:v>
                </c:pt>
                <c:pt idx="144" c:formatCode="yyyy\-mm\-dd">
                  <c:v>46010</c:v>
                </c:pt>
                <c:pt idx="145" c:formatCode="yyyy\-mm\-dd">
                  <c:v>46013</c:v>
                </c:pt>
                <c:pt idx="146" c:formatCode="yyyy\-mm\-dd">
                  <c:v>46014</c:v>
                </c:pt>
                <c:pt idx="147" c:formatCode="yyyy\-mm\-dd">
                  <c:v>46015</c:v>
                </c:pt>
                <c:pt idx="148" c:formatCode="yyyy\-mm\-dd">
                  <c:v>46016</c:v>
                </c:pt>
                <c:pt idx="149" c:formatCode="yyyy\-mm\-dd">
                  <c:v>46017</c:v>
                </c:pt>
                <c:pt idx="150" c:formatCode="yyyy\-mm\-dd">
                  <c:v>46020</c:v>
                </c:pt>
                <c:pt idx="151" c:formatCode="yyyy\-mm\-dd">
                  <c:v>46021</c:v>
                </c:pt>
                <c:pt idx="152" c:formatCode="yyyy\-mm\-dd">
                  <c:v>46022</c:v>
                </c:pt>
                <c:pt idx="153" c:formatCode="yyyy\-mm\-dd">
                  <c:v>46026</c:v>
                </c:pt>
                <c:pt idx="154" c:formatCode="yyyy\-mm\-dd">
                  <c:v>46027</c:v>
                </c:pt>
                <c:pt idx="155" c:formatCode="yyyy\-mm\-dd">
                  <c:v>46028</c:v>
                </c:pt>
                <c:pt idx="156" c:formatCode="yyyy\-mm\-dd">
                  <c:v>46029</c:v>
                </c:pt>
                <c:pt idx="157" c:formatCode="yyyy\-mm\-dd">
                  <c:v>46030</c:v>
                </c:pt>
                <c:pt idx="158" c:formatCode="yyyy\-mm\-dd">
                  <c:v>46031</c:v>
                </c:pt>
                <c:pt idx="159" c:formatCode="yyyy\-mm\-dd">
                  <c:v>46034</c:v>
                </c:pt>
                <c:pt idx="160" c:formatCode="yyyy\-mm\-dd">
                  <c:v>46035</c:v>
                </c:pt>
                <c:pt idx="161" c:formatCode="yyyy\-mm\-dd">
                  <c:v>46036</c:v>
                </c:pt>
                <c:pt idx="162" c:formatCode="yyyy\-mm\-dd">
                  <c:v>46037</c:v>
                </c:pt>
                <c:pt idx="163" c:formatCode="yyyy\-mm\-dd">
                  <c:v>46038</c:v>
                </c:pt>
                <c:pt idx="164" c:formatCode="yyyy\-mm\-dd">
                  <c:v>46041</c:v>
                </c:pt>
                <c:pt idx="165" c:formatCode="yyyy\-mm\-dd">
                  <c:v>46042</c:v>
                </c:pt>
                <c:pt idx="166" c:formatCode="yyyy\-mm\-dd">
                  <c:v>46043</c:v>
                </c:pt>
                <c:pt idx="167" c:formatCode="yyyy\-mm\-dd">
                  <c:v>46044</c:v>
                </c:pt>
                <c:pt idx="168" c:formatCode="yyyy\-mm\-dd">
                  <c:v>46045</c:v>
                </c:pt>
                <c:pt idx="169" c:formatCode="yyyy\-mm\-dd">
                  <c:v>46048</c:v>
                </c:pt>
                <c:pt idx="170" c:formatCode="yyyy\-mm\-dd">
                  <c:v>46049</c:v>
                </c:pt>
                <c:pt idx="171" c:formatCode="yyyy\-mm\-dd">
                  <c:v>46050</c:v>
                </c:pt>
                <c:pt idx="172" c:formatCode="yyyy\-mm\-dd">
                  <c:v>46051</c:v>
                </c:pt>
                <c:pt idx="173" c:formatCode="yyyy\-mm\-dd">
                  <c:v>46052</c:v>
                </c:pt>
                <c:pt idx="174" c:formatCode="yyyy\-mm\-dd">
                  <c:v>46055</c:v>
                </c:pt>
                <c:pt idx="175" c:formatCode="yyyy\-mm\-dd">
                  <c:v>46056</c:v>
                </c:pt>
                <c:pt idx="176" c:formatCode="yyyy\-mm\-dd">
                  <c:v>46057</c:v>
                </c:pt>
                <c:pt idx="177" c:formatCode="yyyy\-mm\-dd">
                  <c:v>46058</c:v>
                </c:pt>
                <c:pt idx="178" c:formatCode="yyyy\-mm\-dd">
                  <c:v>46059</c:v>
                </c:pt>
                <c:pt idx="179" c:formatCode="yyyy\-mm\-dd">
                  <c:v>46062</c:v>
                </c:pt>
                <c:pt idx="180" c:formatCode="yyyy\-mm\-dd">
                  <c:v>46063</c:v>
                </c:pt>
                <c:pt idx="181" c:formatCode="yyyy\-mm\-dd">
                  <c:v>46064</c:v>
                </c:pt>
                <c:pt idx="182" c:formatCode="yyyy\-mm\-dd">
                  <c:v>46065</c:v>
                </c:pt>
                <c:pt idx="183" c:formatCode="yyyy\-mm\-dd">
                  <c:v>46066</c:v>
                </c:pt>
                <c:pt idx="184" c:formatCode="yyyy\-mm\-dd">
                  <c:v>46067</c:v>
                </c:pt>
                <c:pt idx="185" c:formatCode="yyyy\-mm\-dd">
                  <c:v>46077</c:v>
                </c:pt>
                <c:pt idx="186" c:formatCode="yyyy\-mm\-dd">
                  <c:v>46078</c:v>
                </c:pt>
                <c:pt idx="187" c:formatCode="yyyy\-mm\-dd">
                  <c:v>46079</c:v>
                </c:pt>
                <c:pt idx="188" c:formatCode="yyyy\-mm\-dd">
                  <c:v>46080</c:v>
                </c:pt>
                <c:pt idx="189" c:formatCode="yyyy\-mm\-dd">
                  <c:v>46081</c:v>
                </c:pt>
                <c:pt idx="190" c:formatCode="yyyy\-mm\-dd">
                  <c:v>46083</c:v>
                </c:pt>
                <c:pt idx="191" c:formatCode="yyyy\-mm\-dd">
                  <c:v>46084</c:v>
                </c:pt>
                <c:pt idx="192" c:formatCode="yyyy\-mm\-dd">
                  <c:v>46085</c:v>
                </c:pt>
                <c:pt idx="193" c:formatCode="yyyy\-mm\-dd">
                  <c:v>46086</c:v>
                </c:pt>
                <c:pt idx="194" c:formatCode="yyyy\-mm\-dd">
                  <c:v>46087</c:v>
                </c:pt>
                <c:pt idx="195" c:formatCode="yyyy\-mm\-dd">
                  <c:v>46090</c:v>
                </c:pt>
                <c:pt idx="196" c:formatCode="yyyy\-mm\-dd">
                  <c:v>46091</c:v>
                </c:pt>
                <c:pt idx="197" c:formatCode="yyyy\-mm\-dd">
                  <c:v>46092</c:v>
                </c:pt>
                <c:pt idx="198" c:formatCode="yyyy\-mm\-dd">
                  <c:v>46093</c:v>
                </c:pt>
                <c:pt idx="199" c:formatCode="yyyy\-mm\-dd">
                  <c:v>46094</c:v>
                </c:pt>
                <c:pt idx="200" c:formatCode="yyyy\-mm\-dd">
                  <c:v>46097</c:v>
                </c:pt>
                <c:pt idx="201" c:formatCode="yyyy\-mm\-dd">
                  <c:v>46098</c:v>
                </c:pt>
                <c:pt idx="202" c:formatCode="yyyy\-mm\-dd">
                  <c:v>46099</c:v>
                </c:pt>
                <c:pt idx="203" c:formatCode="yyyy\-mm\-dd">
                  <c:v>46100</c:v>
                </c:pt>
                <c:pt idx="204" c:formatCode="yyyy\-mm\-dd">
                  <c:v>46101</c:v>
                </c:pt>
                <c:pt idx="205" c:formatCode="yyyy\-mm\-dd">
                  <c:v>46104</c:v>
                </c:pt>
                <c:pt idx="206" c:formatCode="yyyy\-mm\-dd">
                  <c:v>46105</c:v>
                </c:pt>
                <c:pt idx="207" c:formatCode="yyyy\-mm\-dd">
                  <c:v>46106</c:v>
                </c:pt>
                <c:pt idx="208" c:formatCode="yyyy\-mm\-dd">
                  <c:v>46107</c:v>
                </c:pt>
                <c:pt idx="209" c:formatCode="yyyy\-mm\-dd">
                  <c:v>46108</c:v>
                </c:pt>
                <c:pt idx="210" c:formatCode="yyyy\-mm\-dd">
                  <c:v>46111</c:v>
                </c:pt>
                <c:pt idx="211" c:formatCode="yyyy\-mm\-dd">
                  <c:v>46112</c:v>
                </c:pt>
                <c:pt idx="212" c:formatCode="yyyy\-mm\-dd">
                  <c:v>46113</c:v>
                </c:pt>
                <c:pt idx="213" c:formatCode="yyyy\-mm\-dd">
                  <c:v>46114</c:v>
                </c:pt>
                <c:pt idx="214" c:formatCode="yyyy\-mm\-dd">
                  <c:v>46115</c:v>
                </c:pt>
                <c:pt idx="215" c:formatCode="yyyy\-mm\-dd">
                  <c:v>46119</c:v>
                </c:pt>
                <c:pt idx="216" c:formatCode="yyyy\-mm\-dd">
                  <c:v>46120</c:v>
                </c:pt>
                <c:pt idx="217" c:formatCode="yyyy\-mm\-dd">
                  <c:v>46121</c:v>
                </c:pt>
                <c:pt idx="218" c:formatCode="yyyy\-mm\-dd">
                  <c:v>46122</c:v>
                </c:pt>
                <c:pt idx="219" c:formatCode="yyyy\-mm\-dd">
                  <c:v>46125</c:v>
                </c:pt>
                <c:pt idx="220" c:formatCode="yyyy\-mm\-dd">
                  <c:v>46126</c:v>
                </c:pt>
                <c:pt idx="221" c:formatCode="yyyy\-mm\-dd">
                  <c:v>46127</c:v>
                </c:pt>
                <c:pt idx="222" c:formatCode="yyyy\-mm\-dd">
                  <c:v>46128</c:v>
                </c:pt>
                <c:pt idx="223" c:formatCode="yyyy\-mm\-dd">
                  <c:v>46129</c:v>
                </c:pt>
                <c:pt idx="224" c:formatCode="yyyy\-mm\-dd">
                  <c:v>46132</c:v>
                </c:pt>
                <c:pt idx="225" c:formatCode="yyyy\-mm\-dd">
                  <c:v>46133</c:v>
                </c:pt>
                <c:pt idx="226" c:formatCode="yyyy\-mm\-dd">
                  <c:v>46134</c:v>
                </c:pt>
                <c:pt idx="227" c:formatCode="yyyy\-mm\-dd">
                  <c:v>46135</c:v>
                </c:pt>
                <c:pt idx="228" c:formatCode="yyyy\-mm\-dd">
                  <c:v>46136</c:v>
                </c:pt>
                <c:pt idx="229" c:formatCode="yyyy\-mm\-dd">
                  <c:v>46139</c:v>
                </c:pt>
                <c:pt idx="230" c:formatCode="yyyy\-mm\-dd">
                  <c:v>46140</c:v>
                </c:pt>
                <c:pt idx="231" c:formatCode="yyyy\-mm\-dd">
                  <c:v>46141</c:v>
                </c:pt>
                <c:pt idx="232" c:formatCode="yyyy\-mm\-dd">
                  <c:v>46142</c:v>
                </c:pt>
                <c:pt idx="233" c:formatCode="yyyy\-mm\-dd">
                  <c:v>46148</c:v>
                </c:pt>
                <c:pt idx="234" c:formatCode="yyyy\-mm\-dd">
                  <c:v>46149</c:v>
                </c:pt>
                <c:pt idx="235" c:formatCode="yyyy\-mm\-dd">
                  <c:v>46150</c:v>
                </c:pt>
                <c:pt idx="236" c:formatCode="yyyy\-mm\-dd">
                  <c:v>46151</c:v>
                </c:pt>
                <c:pt idx="237" c:formatCode="yyyy\-mm\-dd">
                  <c:v>46153</c:v>
                </c:pt>
                <c:pt idx="238" c:formatCode="yyyy\-mm\-dd">
                  <c:v>46154</c:v>
                </c:pt>
                <c:pt idx="239" c:formatCode="yyyy\-mm\-dd">
                  <c:v>46155</c:v>
                </c:pt>
                <c:pt idx="240" c:formatCode="yyyy\-mm\-dd">
                  <c:v>46156</c:v>
                </c:pt>
                <c:pt idx="241" c:formatCode="yyyy\-mm\-dd">
                  <c:v>46157</c:v>
                </c:pt>
                <c:pt idx="242" c:formatCode="yyyy\-mm\-dd">
                  <c:v>46160</c:v>
                </c:pt>
                <c:pt idx="243" c:formatCode="yyyy\-mm\-dd">
                  <c:v>46161</c:v>
                </c:pt>
                <c:pt idx="244" c:formatCode="yyyy\-mm\-dd">
                  <c:v>46162</c:v>
                </c:pt>
                <c:pt idx="245" c:formatCode="yyyy\-mm\-dd">
                  <c:v>46163</c:v>
                </c:pt>
                <c:pt idx="246" c:formatCode="yyyy\-mm\-dd">
                  <c:v>46164</c:v>
                </c:pt>
              </c:numCache>
            </c:numRef>
          </c:cat>
          <c:val>
            <c:numRef>
              <c:f>收益率曲线!$E$5:$E$251</c:f>
              <c:numCache>
                <c:formatCode>0.0000</c:formatCode>
                <c:ptCount val="247"/>
                <c:pt idx="0">
                  <c:v>1.6124</c:v>
                </c:pt>
                <c:pt idx="1">
                  <c:v>1.6259</c:v>
                </c:pt>
                <c:pt idx="2">
                  <c:v>1.6296</c:v>
                </c:pt>
                <c:pt idx="3">
                  <c:v>1.6419</c:v>
                </c:pt>
                <c:pt idx="4">
                  <c:v>1.6254</c:v>
                </c:pt>
                <c:pt idx="5">
                  <c:v>1.6352</c:v>
                </c:pt>
                <c:pt idx="6">
                  <c:v>1.6257</c:v>
                </c:pt>
                <c:pt idx="7">
                  <c:v>1.6221</c:v>
                </c:pt>
                <c:pt idx="8">
                  <c:v>1.5929</c:v>
                </c:pt>
                <c:pt idx="9">
                  <c:v>1.5917</c:v>
                </c:pt>
                <c:pt idx="10">
                  <c:v>1.5954</c:v>
                </c:pt>
                <c:pt idx="11">
                  <c:v>1.5815</c:v>
                </c:pt>
                <c:pt idx="12">
                  <c:v>1.5886</c:v>
                </c:pt>
                <c:pt idx="13">
                  <c:v>1.587</c:v>
                </c:pt>
                <c:pt idx="14">
                  <c:v>1.5883</c:v>
                </c:pt>
                <c:pt idx="15">
                  <c:v>1.5745</c:v>
                </c:pt>
                <c:pt idx="16">
                  <c:v>1.5758</c:v>
                </c:pt>
                <c:pt idx="17">
                  <c:v>1.5781</c:v>
                </c:pt>
                <c:pt idx="18">
                  <c:v>1.5743</c:v>
                </c:pt>
                <c:pt idx="19">
                  <c:v>1.579</c:v>
                </c:pt>
                <c:pt idx="20">
                  <c:v>1.5938</c:v>
                </c:pt>
                <c:pt idx="21">
                  <c:v>1.6063</c:v>
                </c:pt>
                <c:pt idx="22">
                  <c:v>1.6038</c:v>
                </c:pt>
                <c:pt idx="23">
                  <c:v>1.6028</c:v>
                </c:pt>
                <c:pt idx="24">
                  <c:v>1.6123</c:v>
                </c:pt>
                <c:pt idx="25">
                  <c:v>1.6098</c:v>
                </c:pt>
                <c:pt idx="26">
                  <c:v>1.6033</c:v>
                </c:pt>
                <c:pt idx="27">
                  <c:v>1.6026</c:v>
                </c:pt>
                <c:pt idx="28">
                  <c:v>1.603</c:v>
                </c:pt>
                <c:pt idx="29">
                  <c:v>1.6035</c:v>
                </c:pt>
                <c:pt idx="30">
                  <c:v>1.6057</c:v>
                </c:pt>
                <c:pt idx="31">
                  <c:v>1.6058</c:v>
                </c:pt>
                <c:pt idx="32">
                  <c:v>1.6167</c:v>
                </c:pt>
                <c:pt idx="33">
                  <c:v>1.6305</c:v>
                </c:pt>
                <c:pt idx="34">
                  <c:v>1.636</c:v>
                </c:pt>
                <c:pt idx="35">
                  <c:v>1.6187</c:v>
                </c:pt>
                <c:pt idx="36">
                  <c:v>1.6195</c:v>
                </c:pt>
                <c:pt idx="37">
                  <c:v>1.6195</c:v>
                </c:pt>
                <c:pt idx="38">
                  <c:v>1.6195</c:v>
                </c:pt>
                <c:pt idx="39">
                  <c:v>1.6375</c:v>
                </c:pt>
                <c:pt idx="40">
                  <c:v>1.653</c:v>
                </c:pt>
                <c:pt idx="41">
                  <c:v>1.6685</c:v>
                </c:pt>
                <c:pt idx="42">
                  <c:v>1.6933</c:v>
                </c:pt>
                <c:pt idx="43">
                  <c:v>1.6926</c:v>
                </c:pt>
                <c:pt idx="44">
                  <c:v>1.6751</c:v>
                </c:pt>
                <c:pt idx="45">
                  <c:v>1.7126</c:v>
                </c:pt>
                <c:pt idx="46">
                  <c:v>1.6951</c:v>
                </c:pt>
                <c:pt idx="47">
                  <c:v>1.6762</c:v>
                </c:pt>
                <c:pt idx="48">
                  <c:v>1.6724</c:v>
                </c:pt>
                <c:pt idx="49">
                  <c:v>1.6689</c:v>
                </c:pt>
                <c:pt idx="50">
                  <c:v>1.6644</c:v>
                </c:pt>
                <c:pt idx="51">
                  <c:v>1.6594</c:v>
                </c:pt>
                <c:pt idx="52">
                  <c:v>1.6576</c:v>
                </c:pt>
                <c:pt idx="53">
                  <c:v>1.6576</c:v>
                </c:pt>
                <c:pt idx="54">
                  <c:v>1.68</c:v>
                </c:pt>
                <c:pt idx="55">
                  <c:v>1.69</c:v>
                </c:pt>
                <c:pt idx="56">
                  <c:v>1.6875</c:v>
                </c:pt>
                <c:pt idx="57">
                  <c:v>1.6965</c:v>
                </c:pt>
                <c:pt idx="58">
                  <c:v>1.707</c:v>
                </c:pt>
                <c:pt idx="59">
                  <c:v>1.7525</c:v>
                </c:pt>
                <c:pt idx="60">
                  <c:v>1.7475</c:v>
                </c:pt>
                <c:pt idx="61">
                  <c:v>1.7675</c:v>
                </c:pt>
                <c:pt idx="62">
                  <c:v>1.7475</c:v>
                </c:pt>
                <c:pt idx="63">
                  <c:v>1.7525</c:v>
                </c:pt>
                <c:pt idx="64">
                  <c:v>1.735</c:v>
                </c:pt>
                <c:pt idx="65">
                  <c:v>1.7295</c:v>
                </c:pt>
                <c:pt idx="66">
                  <c:v>1.7195</c:v>
                </c:pt>
                <c:pt idx="67">
                  <c:v>1.7445</c:v>
                </c:pt>
                <c:pt idx="68">
                  <c:v>1.732</c:v>
                </c:pt>
                <c:pt idx="69">
                  <c:v>1.722</c:v>
                </c:pt>
                <c:pt idx="70">
                  <c:v>1.7145</c:v>
                </c:pt>
                <c:pt idx="71">
                  <c:v>1.692</c:v>
                </c:pt>
                <c:pt idx="72">
                  <c:v>1.697</c:v>
                </c:pt>
                <c:pt idx="73">
                  <c:v>1.722</c:v>
                </c:pt>
                <c:pt idx="74">
                  <c:v>1.742</c:v>
                </c:pt>
                <c:pt idx="75">
                  <c:v>1.7495</c:v>
                </c:pt>
                <c:pt idx="76">
                  <c:v>1.7795</c:v>
                </c:pt>
                <c:pt idx="77">
                  <c:v>1.757</c:v>
                </c:pt>
                <c:pt idx="78">
                  <c:v>1.7445</c:v>
                </c:pt>
                <c:pt idx="79">
                  <c:v>1.747</c:v>
                </c:pt>
                <c:pt idx="80">
                  <c:v>1.717</c:v>
                </c:pt>
                <c:pt idx="81">
                  <c:v>1.7225</c:v>
                </c:pt>
                <c:pt idx="82">
                  <c:v>1.7607</c:v>
                </c:pt>
                <c:pt idx="83">
                  <c:v>1.7934</c:v>
                </c:pt>
                <c:pt idx="84">
                  <c:v>1.7791</c:v>
                </c:pt>
                <c:pt idx="85">
                  <c:v>1.7967</c:v>
                </c:pt>
                <c:pt idx="86">
                  <c:v>1.8194</c:v>
                </c:pt>
                <c:pt idx="87">
                  <c:v>1.8192</c:v>
                </c:pt>
                <c:pt idx="88">
                  <c:v>1.8046</c:v>
                </c:pt>
                <c:pt idx="89">
                  <c:v>1.8075</c:v>
                </c:pt>
                <c:pt idx="90">
                  <c:v>1.8152</c:v>
                </c:pt>
                <c:pt idx="91">
                  <c:v>1.7733</c:v>
                </c:pt>
                <c:pt idx="92">
                  <c:v>1.7651</c:v>
                </c:pt>
                <c:pt idx="93">
                  <c:v>1.7676</c:v>
                </c:pt>
                <c:pt idx="94">
                  <c:v>1.7428</c:v>
                </c:pt>
                <c:pt idx="95">
                  <c:v>1.7654</c:v>
                </c:pt>
                <c:pt idx="96">
                  <c:v>1.7483</c:v>
                </c:pt>
                <c:pt idx="97">
                  <c:v>1.7561</c:v>
                </c:pt>
                <c:pt idx="98">
                  <c:v>1.7484</c:v>
                </c:pt>
                <c:pt idx="99">
                  <c:v>1.7359</c:v>
                </c:pt>
                <c:pt idx="100">
                  <c:v>1.7617</c:v>
                </c:pt>
                <c:pt idx="101">
                  <c:v>1.7517</c:v>
                </c:pt>
                <c:pt idx="102">
                  <c:v>1.7561</c:v>
                </c:pt>
                <c:pt idx="103">
                  <c:v>1.7672</c:v>
                </c:pt>
                <c:pt idx="104">
                  <c:v>1.7731</c:v>
                </c:pt>
                <c:pt idx="105">
                  <c:v>1.7574</c:v>
                </c:pt>
                <c:pt idx="106">
                  <c:v>1.7235</c:v>
                </c:pt>
                <c:pt idx="107">
                  <c:v>1.7023</c:v>
                </c:pt>
                <c:pt idx="108">
                  <c:v>1.6834</c:v>
                </c:pt>
                <c:pt idx="109">
                  <c:v>1.6768</c:v>
                </c:pt>
                <c:pt idx="110">
                  <c:v>1.6819</c:v>
                </c:pt>
                <c:pt idx="111">
                  <c:v>1.6872</c:v>
                </c:pt>
                <c:pt idx="112">
                  <c:v>1.6884</c:v>
                </c:pt>
                <c:pt idx="113">
                  <c:v>1.7015</c:v>
                </c:pt>
                <c:pt idx="114">
                  <c:v>1.7138</c:v>
                </c:pt>
                <c:pt idx="115">
                  <c:v>1.7066</c:v>
                </c:pt>
                <c:pt idx="116">
                  <c:v>1.7073</c:v>
                </c:pt>
                <c:pt idx="117">
                  <c:v>1.7011</c:v>
                </c:pt>
                <c:pt idx="118">
                  <c:v>1.7075</c:v>
                </c:pt>
                <c:pt idx="119">
                  <c:v>1.7128</c:v>
                </c:pt>
                <c:pt idx="120">
                  <c:v>1.7077</c:v>
                </c:pt>
                <c:pt idx="121">
                  <c:v>1.7075</c:v>
                </c:pt>
                <c:pt idx="122">
                  <c:v>1.7132</c:v>
                </c:pt>
                <c:pt idx="123">
                  <c:v>1.7012</c:v>
                </c:pt>
                <c:pt idx="124">
                  <c:v>1.7053</c:v>
                </c:pt>
                <c:pt idx="125">
                  <c:v>1.7001</c:v>
                </c:pt>
                <c:pt idx="126">
                  <c:v>1.7105</c:v>
                </c:pt>
                <c:pt idx="127">
                  <c:v>1.7335</c:v>
                </c:pt>
                <c:pt idx="128">
                  <c:v>1.7518</c:v>
                </c:pt>
                <c:pt idx="129">
                  <c:v>1.7432</c:v>
                </c:pt>
                <c:pt idx="130">
                  <c:v>1.7351</c:v>
                </c:pt>
                <c:pt idx="131">
                  <c:v>1.7387</c:v>
                </c:pt>
                <c:pt idx="132">
                  <c:v>1.743</c:v>
                </c:pt>
                <c:pt idx="133">
                  <c:v>1.7736</c:v>
                </c:pt>
                <c:pt idx="134">
                  <c:v>1.7449</c:v>
                </c:pt>
                <c:pt idx="135">
                  <c:v>1.7424</c:v>
                </c:pt>
                <c:pt idx="136">
                  <c:v>1.7332</c:v>
                </c:pt>
                <c:pt idx="137">
                  <c:v>1.7304</c:v>
                </c:pt>
                <c:pt idx="138">
                  <c:v>1.7205</c:v>
                </c:pt>
                <c:pt idx="139">
                  <c:v>1.741</c:v>
                </c:pt>
                <c:pt idx="140">
                  <c:v>1.7563</c:v>
                </c:pt>
                <c:pt idx="141">
                  <c:v>1.7493</c:v>
                </c:pt>
                <c:pt idx="142">
                  <c:v>1.7353</c:v>
                </c:pt>
                <c:pt idx="143">
                  <c:v>1.7368</c:v>
                </c:pt>
                <c:pt idx="144">
                  <c:v>1.7258</c:v>
                </c:pt>
                <c:pt idx="145">
                  <c:v>1.7393</c:v>
                </c:pt>
                <c:pt idx="146">
                  <c:v>1.7163</c:v>
                </c:pt>
                <c:pt idx="147">
                  <c:v>1.7083</c:v>
                </c:pt>
                <c:pt idx="148">
                  <c:v>1.7138</c:v>
                </c:pt>
                <c:pt idx="149">
                  <c:v>1.7033</c:v>
                </c:pt>
                <c:pt idx="150">
                  <c:v>1.7256</c:v>
                </c:pt>
                <c:pt idx="151">
                  <c:v>1.7333</c:v>
                </c:pt>
                <c:pt idx="152">
                  <c:v>1.7359</c:v>
                </c:pt>
                <c:pt idx="153">
                  <c:v>1.7316</c:v>
                </c:pt>
                <c:pt idx="154">
                  <c:v>1.7468</c:v>
                </c:pt>
                <c:pt idx="155">
                  <c:v>1.7728</c:v>
                </c:pt>
                <c:pt idx="156">
                  <c:v>1.7846</c:v>
                </c:pt>
                <c:pt idx="157">
                  <c:v>1.7621</c:v>
                </c:pt>
                <c:pt idx="158">
                  <c:v>1.7593</c:v>
                </c:pt>
                <c:pt idx="159">
                  <c:v>1.7503</c:v>
                </c:pt>
                <c:pt idx="160">
                  <c:v>1.7478</c:v>
                </c:pt>
                <c:pt idx="161">
                  <c:v>1.7381</c:v>
                </c:pt>
                <c:pt idx="162">
                  <c:v>1.7357</c:v>
                </c:pt>
                <c:pt idx="163">
                  <c:v>1.7158</c:v>
                </c:pt>
                <c:pt idx="164">
                  <c:v>1.722</c:v>
                </c:pt>
                <c:pt idx="165">
                  <c:v>1.7115</c:v>
                </c:pt>
                <c:pt idx="166">
                  <c:v>1.7013</c:v>
                </c:pt>
                <c:pt idx="167">
                  <c:v>1.7089</c:v>
                </c:pt>
                <c:pt idx="168">
                  <c:v>1.6941</c:v>
                </c:pt>
                <c:pt idx="169">
                  <c:v>1.6968</c:v>
                </c:pt>
                <c:pt idx="170">
                  <c:v>1.6994</c:v>
                </c:pt>
                <c:pt idx="171">
                  <c:v>1.69</c:v>
                </c:pt>
                <c:pt idx="172">
                  <c:v>1.6851</c:v>
                </c:pt>
                <c:pt idx="173">
                  <c:v>1.6759</c:v>
                </c:pt>
                <c:pt idx="174">
                  <c:v>1.6858</c:v>
                </c:pt>
                <c:pt idx="175">
                  <c:v>1.6836</c:v>
                </c:pt>
                <c:pt idx="176">
                  <c:v>1.6862</c:v>
                </c:pt>
                <c:pt idx="177">
                  <c:v>1.6762</c:v>
                </c:pt>
                <c:pt idx="178">
                  <c:v>1.6665</c:v>
                </c:pt>
                <c:pt idx="179">
                  <c:v>1.6566</c:v>
                </c:pt>
                <c:pt idx="180">
                  <c:v>1.657</c:v>
                </c:pt>
                <c:pt idx="181">
                  <c:v>1.6479</c:v>
                </c:pt>
                <c:pt idx="182">
                  <c:v>1.642</c:v>
                </c:pt>
                <c:pt idx="183">
                  <c:v>1.6551</c:v>
                </c:pt>
                <c:pt idx="184">
                  <c:v>1.6521</c:v>
                </c:pt>
                <c:pt idx="185">
                  <c:v>1.6468</c:v>
                </c:pt>
                <c:pt idx="186">
                  <c:v>1.6627</c:v>
                </c:pt>
                <c:pt idx="187">
                  <c:v>1.6845</c:v>
                </c:pt>
                <c:pt idx="188">
                  <c:v>1.6757</c:v>
                </c:pt>
                <c:pt idx="189">
                  <c:v>1.6646</c:v>
                </c:pt>
                <c:pt idx="190">
                  <c:v>1.6589</c:v>
                </c:pt>
                <c:pt idx="191">
                  <c:v>1.6664</c:v>
                </c:pt>
                <c:pt idx="192">
                  <c:v>1.6536</c:v>
                </c:pt>
                <c:pt idx="193">
                  <c:v>1.653</c:v>
                </c:pt>
                <c:pt idx="194">
                  <c:v>1.6594</c:v>
                </c:pt>
                <c:pt idx="195">
                  <c:v>1.6866</c:v>
                </c:pt>
                <c:pt idx="196">
                  <c:v>1.6872</c:v>
                </c:pt>
                <c:pt idx="197">
                  <c:v>1.6934</c:v>
                </c:pt>
                <c:pt idx="198">
                  <c:v>1.6847</c:v>
                </c:pt>
                <c:pt idx="199">
                  <c:v>1.6965</c:v>
                </c:pt>
                <c:pt idx="200">
                  <c:v>1.7119</c:v>
                </c:pt>
                <c:pt idx="201">
                  <c:v>1.7062</c:v>
                </c:pt>
                <c:pt idx="202">
                  <c:v>1.692</c:v>
                </c:pt>
                <c:pt idx="203">
                  <c:v>1.6949</c:v>
                </c:pt>
                <c:pt idx="204">
                  <c:v>1.6965</c:v>
                </c:pt>
                <c:pt idx="205">
                  <c:v>1.707</c:v>
                </c:pt>
                <c:pt idx="206">
                  <c:v>1.7062</c:v>
                </c:pt>
                <c:pt idx="207">
                  <c:v>1.7036</c:v>
                </c:pt>
                <c:pt idx="208">
                  <c:v>1.699</c:v>
                </c:pt>
                <c:pt idx="209">
                  <c:v>1.6844</c:v>
                </c:pt>
                <c:pt idx="210">
                  <c:v>1.666</c:v>
                </c:pt>
                <c:pt idx="211">
                  <c:v>1.6711</c:v>
                </c:pt>
                <c:pt idx="212">
                  <c:v>1.6888</c:v>
                </c:pt>
                <c:pt idx="213">
                  <c:v>1.6901</c:v>
                </c:pt>
                <c:pt idx="214">
                  <c:v>1.6838</c:v>
                </c:pt>
                <c:pt idx="215">
                  <c:v>1.6825</c:v>
                </c:pt>
                <c:pt idx="216">
                  <c:v>1.6825</c:v>
                </c:pt>
                <c:pt idx="217">
                  <c:v>1.6887</c:v>
                </c:pt>
                <c:pt idx="218">
                  <c:v>1.6829</c:v>
                </c:pt>
                <c:pt idx="219">
                  <c:v>1.6732</c:v>
                </c:pt>
                <c:pt idx="220">
                  <c:v>1.6622</c:v>
                </c:pt>
                <c:pt idx="221">
                  <c:v>1.6526</c:v>
                </c:pt>
                <c:pt idx="222">
                  <c:v>1.6489</c:v>
                </c:pt>
                <c:pt idx="223">
                  <c:v>1.629</c:v>
                </c:pt>
                <c:pt idx="224">
                  <c:v>1.6295</c:v>
                </c:pt>
                <c:pt idx="225">
                  <c:v>1.6145</c:v>
                </c:pt>
                <c:pt idx="226">
                  <c:v>1.6073</c:v>
                </c:pt>
                <c:pt idx="227">
                  <c:v>1.6179</c:v>
                </c:pt>
                <c:pt idx="228">
                  <c:v>1.6311</c:v>
                </c:pt>
                <c:pt idx="229">
                  <c:v>1.6468</c:v>
                </c:pt>
                <c:pt idx="230">
                  <c:v>1.641</c:v>
                </c:pt>
                <c:pt idx="231">
                  <c:v>1.6231</c:v>
                </c:pt>
                <c:pt idx="232">
                  <c:v>1.6303</c:v>
                </c:pt>
                <c:pt idx="233">
                  <c:v>1.6409</c:v>
                </c:pt>
                <c:pt idx="234">
                  <c:v>1.6387</c:v>
                </c:pt>
                <c:pt idx="235">
                  <c:v>1.639</c:v>
                </c:pt>
                <c:pt idx="236">
                  <c:v>1.6392</c:v>
                </c:pt>
                <c:pt idx="237">
                  <c:v>1.6365</c:v>
                </c:pt>
                <c:pt idx="238">
                  <c:v>1.6349</c:v>
                </c:pt>
                <c:pt idx="239">
                  <c:v>1.627</c:v>
                </c:pt>
                <c:pt idx="240">
                  <c:v>1.6304</c:v>
                </c:pt>
                <c:pt idx="241">
                  <c:v>1.6229</c:v>
                </c:pt>
                <c:pt idx="242">
                  <c:v>1.6121</c:v>
                </c:pt>
                <c:pt idx="243">
                  <c:v>1.5951</c:v>
                </c:pt>
                <c:pt idx="244">
                  <c:v>1.5893</c:v>
                </c:pt>
                <c:pt idx="245">
                  <c:v>1.6039</c:v>
                </c:pt>
                <c:pt idx="246">
                  <c:v>1.6113</c:v>
                </c:pt>
              </c:numCache>
            </c:numRef>
          </c:val>
          <c:smooth val="0"/>
        </c:ser>
        <c:ser>
          <c:idx val="4"/>
          <c:order val="4"/>
          <c:tx>
            <c:strRef>
              <c:f>收益率曲线!$F$3</c:f>
              <c:strCache>
                <c:ptCount val="1"/>
                <c:pt idx="0">
                  <c:v>中债国债到期收益率:10年</c:v>
                </c:pt>
              </c:strCache>
            </c:strRef>
          </c:tx>
          <c:spPr>
            <a:ln w="28575" cap="rnd">
              <a:solidFill>
                <a:schemeClr val="accent5"/>
              </a:solidFill>
              <a:round/>
            </a:ln>
            <a:effectLst/>
          </c:spPr>
          <c:marker>
            <c:symbol val="none"/>
          </c:marker>
          <c:dLbls>
            <c:delete val="1"/>
          </c:dLbls>
          <c:cat>
            <c:numRef>
              <c:f>收益率曲线!$A$5:$A$251</c:f>
              <c:numCache>
                <c:formatCode>yyyy\-mm\-dd</c:formatCode>
                <c:ptCount val="247"/>
                <c:pt idx="0" c:formatCode="yyyy\-mm\-dd">
                  <c:v>45803</c:v>
                </c:pt>
                <c:pt idx="1" c:formatCode="yyyy\-mm\-dd">
                  <c:v>45804</c:v>
                </c:pt>
                <c:pt idx="2" c:formatCode="yyyy\-mm\-dd">
                  <c:v>45805</c:v>
                </c:pt>
                <c:pt idx="3" c:formatCode="yyyy\-mm\-dd">
                  <c:v>45806</c:v>
                </c:pt>
                <c:pt idx="4" c:formatCode="yyyy\-mm\-dd">
                  <c:v>45807</c:v>
                </c:pt>
                <c:pt idx="5" c:formatCode="yyyy\-mm\-dd">
                  <c:v>45811</c:v>
                </c:pt>
                <c:pt idx="6" c:formatCode="yyyy\-mm\-dd">
                  <c:v>45812</c:v>
                </c:pt>
                <c:pt idx="7" c:formatCode="yyyy\-mm\-dd">
                  <c:v>45813</c:v>
                </c:pt>
                <c:pt idx="8" c:formatCode="yyyy\-mm\-dd">
                  <c:v>45814</c:v>
                </c:pt>
                <c:pt idx="9" c:formatCode="yyyy\-mm\-dd">
                  <c:v>45817</c:v>
                </c:pt>
                <c:pt idx="10" c:formatCode="yyyy\-mm\-dd">
                  <c:v>45818</c:v>
                </c:pt>
                <c:pt idx="11" c:formatCode="yyyy\-mm\-dd">
                  <c:v>45819</c:v>
                </c:pt>
                <c:pt idx="12" c:formatCode="yyyy\-mm\-dd">
                  <c:v>45820</c:v>
                </c:pt>
                <c:pt idx="13" c:formatCode="yyyy\-mm\-dd">
                  <c:v>45821</c:v>
                </c:pt>
                <c:pt idx="14" c:formatCode="yyyy\-mm\-dd">
                  <c:v>45824</c:v>
                </c:pt>
                <c:pt idx="15" c:formatCode="yyyy\-mm\-dd">
                  <c:v>45825</c:v>
                </c:pt>
                <c:pt idx="16" c:formatCode="yyyy\-mm\-dd">
                  <c:v>45826</c:v>
                </c:pt>
                <c:pt idx="17" c:formatCode="yyyy\-mm\-dd">
                  <c:v>45827</c:v>
                </c:pt>
                <c:pt idx="18" c:formatCode="yyyy\-mm\-dd">
                  <c:v>45828</c:v>
                </c:pt>
                <c:pt idx="19" c:formatCode="yyyy\-mm\-dd">
                  <c:v>45831</c:v>
                </c:pt>
                <c:pt idx="20" c:formatCode="yyyy\-mm\-dd">
                  <c:v>45832</c:v>
                </c:pt>
                <c:pt idx="21" c:formatCode="yyyy\-mm\-dd">
                  <c:v>45833</c:v>
                </c:pt>
                <c:pt idx="22" c:formatCode="yyyy\-mm\-dd">
                  <c:v>45834</c:v>
                </c:pt>
                <c:pt idx="23" c:formatCode="yyyy\-mm\-dd">
                  <c:v>45835</c:v>
                </c:pt>
                <c:pt idx="24" c:formatCode="yyyy\-mm\-dd">
                  <c:v>45838</c:v>
                </c:pt>
                <c:pt idx="25" c:formatCode="yyyy\-mm\-dd">
                  <c:v>45839</c:v>
                </c:pt>
                <c:pt idx="26" c:formatCode="yyyy\-mm\-dd">
                  <c:v>45840</c:v>
                </c:pt>
                <c:pt idx="27" c:formatCode="yyyy\-mm\-dd">
                  <c:v>45841</c:v>
                </c:pt>
                <c:pt idx="28" c:formatCode="yyyy\-mm\-dd">
                  <c:v>45842</c:v>
                </c:pt>
                <c:pt idx="29" c:formatCode="yyyy\-mm\-dd">
                  <c:v>45845</c:v>
                </c:pt>
                <c:pt idx="30" c:formatCode="yyyy\-mm\-dd">
                  <c:v>45846</c:v>
                </c:pt>
                <c:pt idx="31" c:formatCode="yyyy\-mm\-dd">
                  <c:v>45847</c:v>
                </c:pt>
                <c:pt idx="32" c:formatCode="yyyy\-mm\-dd">
                  <c:v>45848</c:v>
                </c:pt>
                <c:pt idx="33" c:formatCode="yyyy\-mm\-dd">
                  <c:v>45849</c:v>
                </c:pt>
                <c:pt idx="34" c:formatCode="yyyy\-mm\-dd">
                  <c:v>45852</c:v>
                </c:pt>
                <c:pt idx="35" c:formatCode="yyyy\-mm\-dd">
                  <c:v>45853</c:v>
                </c:pt>
                <c:pt idx="36" c:formatCode="yyyy\-mm\-dd">
                  <c:v>45854</c:v>
                </c:pt>
                <c:pt idx="37" c:formatCode="yyyy\-mm\-dd">
                  <c:v>45855</c:v>
                </c:pt>
                <c:pt idx="38" c:formatCode="yyyy\-mm\-dd">
                  <c:v>45856</c:v>
                </c:pt>
                <c:pt idx="39" c:formatCode="yyyy\-mm\-dd">
                  <c:v>45859</c:v>
                </c:pt>
                <c:pt idx="40" c:formatCode="yyyy\-mm\-dd">
                  <c:v>45860</c:v>
                </c:pt>
                <c:pt idx="41" c:formatCode="yyyy\-mm\-dd">
                  <c:v>45861</c:v>
                </c:pt>
                <c:pt idx="42" c:formatCode="yyyy\-mm\-dd">
                  <c:v>45862</c:v>
                </c:pt>
                <c:pt idx="43" c:formatCode="yyyy\-mm\-dd">
                  <c:v>45863</c:v>
                </c:pt>
                <c:pt idx="44" c:formatCode="yyyy\-mm\-dd">
                  <c:v>45866</c:v>
                </c:pt>
                <c:pt idx="45" c:formatCode="yyyy\-mm\-dd">
                  <c:v>45867</c:v>
                </c:pt>
                <c:pt idx="46" c:formatCode="yyyy\-mm\-dd">
                  <c:v>45868</c:v>
                </c:pt>
                <c:pt idx="47" c:formatCode="yyyy\-mm\-dd">
                  <c:v>45869</c:v>
                </c:pt>
                <c:pt idx="48" c:formatCode="yyyy\-mm\-dd">
                  <c:v>45870</c:v>
                </c:pt>
                <c:pt idx="49" c:formatCode="yyyy\-mm\-dd">
                  <c:v>45873</c:v>
                </c:pt>
                <c:pt idx="50" c:formatCode="yyyy\-mm\-dd">
                  <c:v>45874</c:v>
                </c:pt>
                <c:pt idx="51" c:formatCode="yyyy\-mm\-dd">
                  <c:v>45875</c:v>
                </c:pt>
                <c:pt idx="52" c:formatCode="yyyy\-mm\-dd">
                  <c:v>45876</c:v>
                </c:pt>
                <c:pt idx="53" c:formatCode="yyyy\-mm\-dd">
                  <c:v>45877</c:v>
                </c:pt>
                <c:pt idx="54" c:formatCode="yyyy\-mm\-dd">
                  <c:v>45880</c:v>
                </c:pt>
                <c:pt idx="55" c:formatCode="yyyy\-mm\-dd">
                  <c:v>45881</c:v>
                </c:pt>
                <c:pt idx="56" c:formatCode="yyyy\-mm\-dd">
                  <c:v>45882</c:v>
                </c:pt>
                <c:pt idx="57" c:formatCode="yyyy\-mm\-dd">
                  <c:v>45883</c:v>
                </c:pt>
                <c:pt idx="58" c:formatCode="yyyy\-mm\-dd">
                  <c:v>45884</c:v>
                </c:pt>
                <c:pt idx="59" c:formatCode="yyyy\-mm\-dd">
                  <c:v>45887</c:v>
                </c:pt>
                <c:pt idx="60" c:formatCode="yyyy\-mm\-dd">
                  <c:v>45888</c:v>
                </c:pt>
                <c:pt idx="61" c:formatCode="yyyy\-mm\-dd">
                  <c:v>45889</c:v>
                </c:pt>
                <c:pt idx="62" c:formatCode="yyyy\-mm\-dd">
                  <c:v>45890</c:v>
                </c:pt>
                <c:pt idx="63" c:formatCode="yyyy\-mm\-dd">
                  <c:v>45891</c:v>
                </c:pt>
                <c:pt idx="64" c:formatCode="yyyy\-mm\-dd">
                  <c:v>45894</c:v>
                </c:pt>
                <c:pt idx="65" c:formatCode="yyyy\-mm\-dd">
                  <c:v>45895</c:v>
                </c:pt>
                <c:pt idx="66" c:formatCode="yyyy\-mm\-dd">
                  <c:v>45896</c:v>
                </c:pt>
                <c:pt idx="67" c:formatCode="yyyy\-mm\-dd">
                  <c:v>45897</c:v>
                </c:pt>
                <c:pt idx="68" c:formatCode="yyyy\-mm\-dd">
                  <c:v>45898</c:v>
                </c:pt>
                <c:pt idx="69" c:formatCode="yyyy\-mm\-dd">
                  <c:v>45901</c:v>
                </c:pt>
                <c:pt idx="70" c:formatCode="yyyy\-mm\-dd">
                  <c:v>45902</c:v>
                </c:pt>
                <c:pt idx="71" c:formatCode="yyyy\-mm\-dd">
                  <c:v>45903</c:v>
                </c:pt>
                <c:pt idx="72" c:formatCode="yyyy\-mm\-dd">
                  <c:v>45904</c:v>
                </c:pt>
                <c:pt idx="73" c:formatCode="yyyy\-mm\-dd">
                  <c:v>45905</c:v>
                </c:pt>
                <c:pt idx="74" c:formatCode="yyyy\-mm\-dd">
                  <c:v>45908</c:v>
                </c:pt>
                <c:pt idx="75" c:formatCode="yyyy\-mm\-dd">
                  <c:v>45909</c:v>
                </c:pt>
                <c:pt idx="76" c:formatCode="yyyy\-mm\-dd">
                  <c:v>45910</c:v>
                </c:pt>
                <c:pt idx="77" c:formatCode="yyyy\-mm\-dd">
                  <c:v>45911</c:v>
                </c:pt>
                <c:pt idx="78" c:formatCode="yyyy\-mm\-dd">
                  <c:v>45912</c:v>
                </c:pt>
                <c:pt idx="79" c:formatCode="yyyy\-mm\-dd">
                  <c:v>45915</c:v>
                </c:pt>
                <c:pt idx="80" c:formatCode="yyyy\-mm\-dd">
                  <c:v>45916</c:v>
                </c:pt>
                <c:pt idx="81" c:formatCode="yyyy\-mm\-dd">
                  <c:v>45917</c:v>
                </c:pt>
                <c:pt idx="82" c:formatCode="yyyy\-mm\-dd">
                  <c:v>45918</c:v>
                </c:pt>
                <c:pt idx="83" c:formatCode="yyyy\-mm\-dd">
                  <c:v>45919</c:v>
                </c:pt>
                <c:pt idx="84" c:formatCode="yyyy\-mm\-dd">
                  <c:v>45922</c:v>
                </c:pt>
                <c:pt idx="85" c:formatCode="yyyy\-mm\-dd">
                  <c:v>45923</c:v>
                </c:pt>
                <c:pt idx="86" c:formatCode="yyyy\-mm\-dd">
                  <c:v>45924</c:v>
                </c:pt>
                <c:pt idx="87" c:formatCode="yyyy\-mm\-dd">
                  <c:v>45925</c:v>
                </c:pt>
                <c:pt idx="88" c:formatCode="yyyy\-mm\-dd">
                  <c:v>45926</c:v>
                </c:pt>
                <c:pt idx="89" c:formatCode="yyyy\-mm\-dd">
                  <c:v>45928</c:v>
                </c:pt>
                <c:pt idx="90" c:formatCode="yyyy\-mm\-dd">
                  <c:v>45929</c:v>
                </c:pt>
                <c:pt idx="91" c:formatCode="yyyy\-mm\-dd">
                  <c:v>45930</c:v>
                </c:pt>
                <c:pt idx="92" c:formatCode="yyyy\-mm\-dd">
                  <c:v>45939</c:v>
                </c:pt>
                <c:pt idx="93" c:formatCode="yyyy\-mm\-dd">
                  <c:v>45940</c:v>
                </c:pt>
                <c:pt idx="94" c:formatCode="yyyy\-mm\-dd">
                  <c:v>45941</c:v>
                </c:pt>
                <c:pt idx="95" c:formatCode="yyyy\-mm\-dd">
                  <c:v>45943</c:v>
                </c:pt>
                <c:pt idx="96" c:formatCode="yyyy\-mm\-dd">
                  <c:v>45944</c:v>
                </c:pt>
                <c:pt idx="97" c:formatCode="yyyy\-mm\-dd">
                  <c:v>45945</c:v>
                </c:pt>
                <c:pt idx="98" c:formatCode="yyyy\-mm\-dd">
                  <c:v>45946</c:v>
                </c:pt>
                <c:pt idx="99" c:formatCode="yyyy\-mm\-dd">
                  <c:v>45947</c:v>
                </c:pt>
                <c:pt idx="100" c:formatCode="yyyy\-mm\-dd">
                  <c:v>45950</c:v>
                </c:pt>
                <c:pt idx="101" c:formatCode="yyyy\-mm\-dd">
                  <c:v>45951</c:v>
                </c:pt>
                <c:pt idx="102" c:formatCode="yyyy\-mm\-dd">
                  <c:v>45952</c:v>
                </c:pt>
                <c:pt idx="103" c:formatCode="yyyy\-mm\-dd">
                  <c:v>45953</c:v>
                </c:pt>
                <c:pt idx="104" c:formatCode="yyyy\-mm\-dd">
                  <c:v>45954</c:v>
                </c:pt>
                <c:pt idx="105" c:formatCode="yyyy\-mm\-dd">
                  <c:v>45957</c:v>
                </c:pt>
                <c:pt idx="106" c:formatCode="yyyy\-mm\-dd">
                  <c:v>45958</c:v>
                </c:pt>
                <c:pt idx="107" c:formatCode="yyyy\-mm\-dd">
                  <c:v>45959</c:v>
                </c:pt>
                <c:pt idx="108" c:formatCode="yyyy\-mm\-dd">
                  <c:v>45960</c:v>
                </c:pt>
                <c:pt idx="109" c:formatCode="yyyy\-mm\-dd">
                  <c:v>45961</c:v>
                </c:pt>
                <c:pt idx="110" c:formatCode="yyyy\-mm\-dd">
                  <c:v>45964</c:v>
                </c:pt>
                <c:pt idx="111" c:formatCode="yyyy\-mm\-dd">
                  <c:v>45965</c:v>
                </c:pt>
                <c:pt idx="112" c:formatCode="yyyy\-mm\-dd">
                  <c:v>45966</c:v>
                </c:pt>
                <c:pt idx="113" c:formatCode="yyyy\-mm\-dd">
                  <c:v>45967</c:v>
                </c:pt>
                <c:pt idx="114" c:formatCode="yyyy\-mm\-dd">
                  <c:v>45968</c:v>
                </c:pt>
                <c:pt idx="115" c:formatCode="yyyy\-mm\-dd">
                  <c:v>45971</c:v>
                </c:pt>
                <c:pt idx="116" c:formatCode="yyyy\-mm\-dd">
                  <c:v>45972</c:v>
                </c:pt>
                <c:pt idx="117" c:formatCode="yyyy\-mm\-dd">
                  <c:v>45973</c:v>
                </c:pt>
                <c:pt idx="118" c:formatCode="yyyy\-mm\-dd">
                  <c:v>45974</c:v>
                </c:pt>
                <c:pt idx="119" c:formatCode="yyyy\-mm\-dd">
                  <c:v>45975</c:v>
                </c:pt>
                <c:pt idx="120" c:formatCode="yyyy\-mm\-dd">
                  <c:v>45978</c:v>
                </c:pt>
                <c:pt idx="121" c:formatCode="yyyy\-mm\-dd">
                  <c:v>45979</c:v>
                </c:pt>
                <c:pt idx="122" c:formatCode="yyyy\-mm\-dd">
                  <c:v>45980</c:v>
                </c:pt>
                <c:pt idx="123" c:formatCode="yyyy\-mm\-dd">
                  <c:v>45981</c:v>
                </c:pt>
                <c:pt idx="124" c:formatCode="yyyy\-mm\-dd">
                  <c:v>45982</c:v>
                </c:pt>
                <c:pt idx="125" c:formatCode="yyyy\-mm\-dd">
                  <c:v>45985</c:v>
                </c:pt>
                <c:pt idx="126" c:formatCode="yyyy\-mm\-dd">
                  <c:v>45986</c:v>
                </c:pt>
                <c:pt idx="127" c:formatCode="yyyy\-mm\-dd">
                  <c:v>45987</c:v>
                </c:pt>
                <c:pt idx="128" c:formatCode="yyyy\-mm\-dd">
                  <c:v>45988</c:v>
                </c:pt>
                <c:pt idx="129" c:formatCode="yyyy\-mm\-dd">
                  <c:v>45989</c:v>
                </c:pt>
                <c:pt idx="130" c:formatCode="yyyy\-mm\-dd">
                  <c:v>45992</c:v>
                </c:pt>
                <c:pt idx="131" c:formatCode="yyyy\-mm\-dd">
                  <c:v>45993</c:v>
                </c:pt>
                <c:pt idx="132" c:formatCode="yyyy\-mm\-dd">
                  <c:v>45994</c:v>
                </c:pt>
                <c:pt idx="133" c:formatCode="yyyy\-mm\-dd">
                  <c:v>45995</c:v>
                </c:pt>
                <c:pt idx="134" c:formatCode="yyyy\-mm\-dd">
                  <c:v>45996</c:v>
                </c:pt>
                <c:pt idx="135" c:formatCode="yyyy\-mm\-dd">
                  <c:v>45999</c:v>
                </c:pt>
                <c:pt idx="136" c:formatCode="yyyy\-mm\-dd">
                  <c:v>46000</c:v>
                </c:pt>
                <c:pt idx="137" c:formatCode="yyyy\-mm\-dd">
                  <c:v>46001</c:v>
                </c:pt>
                <c:pt idx="138" c:formatCode="yyyy\-mm\-dd">
                  <c:v>46002</c:v>
                </c:pt>
                <c:pt idx="139" c:formatCode="yyyy\-mm\-dd">
                  <c:v>46003</c:v>
                </c:pt>
                <c:pt idx="140" c:formatCode="yyyy\-mm\-dd">
                  <c:v>46006</c:v>
                </c:pt>
                <c:pt idx="141" c:formatCode="yyyy\-mm\-dd">
                  <c:v>46007</c:v>
                </c:pt>
                <c:pt idx="142" c:formatCode="yyyy\-mm\-dd">
                  <c:v>46008</c:v>
                </c:pt>
                <c:pt idx="143" c:formatCode="yyyy\-mm\-dd">
                  <c:v>46009</c:v>
                </c:pt>
                <c:pt idx="144" c:formatCode="yyyy\-mm\-dd">
                  <c:v>46010</c:v>
                </c:pt>
                <c:pt idx="145" c:formatCode="yyyy\-mm\-dd">
                  <c:v>46013</c:v>
                </c:pt>
                <c:pt idx="146" c:formatCode="yyyy\-mm\-dd">
                  <c:v>46014</c:v>
                </c:pt>
                <c:pt idx="147" c:formatCode="yyyy\-mm\-dd">
                  <c:v>46015</c:v>
                </c:pt>
                <c:pt idx="148" c:formatCode="yyyy\-mm\-dd">
                  <c:v>46016</c:v>
                </c:pt>
                <c:pt idx="149" c:formatCode="yyyy\-mm\-dd">
                  <c:v>46017</c:v>
                </c:pt>
                <c:pt idx="150" c:formatCode="yyyy\-mm\-dd">
                  <c:v>46020</c:v>
                </c:pt>
                <c:pt idx="151" c:formatCode="yyyy\-mm\-dd">
                  <c:v>46021</c:v>
                </c:pt>
                <c:pt idx="152" c:formatCode="yyyy\-mm\-dd">
                  <c:v>46022</c:v>
                </c:pt>
                <c:pt idx="153" c:formatCode="yyyy\-mm\-dd">
                  <c:v>46026</c:v>
                </c:pt>
                <c:pt idx="154" c:formatCode="yyyy\-mm\-dd">
                  <c:v>46027</c:v>
                </c:pt>
                <c:pt idx="155" c:formatCode="yyyy\-mm\-dd">
                  <c:v>46028</c:v>
                </c:pt>
                <c:pt idx="156" c:formatCode="yyyy\-mm\-dd">
                  <c:v>46029</c:v>
                </c:pt>
                <c:pt idx="157" c:formatCode="yyyy\-mm\-dd">
                  <c:v>46030</c:v>
                </c:pt>
                <c:pt idx="158" c:formatCode="yyyy\-mm\-dd">
                  <c:v>46031</c:v>
                </c:pt>
                <c:pt idx="159" c:formatCode="yyyy\-mm\-dd">
                  <c:v>46034</c:v>
                </c:pt>
                <c:pt idx="160" c:formatCode="yyyy\-mm\-dd">
                  <c:v>46035</c:v>
                </c:pt>
                <c:pt idx="161" c:formatCode="yyyy\-mm\-dd">
                  <c:v>46036</c:v>
                </c:pt>
                <c:pt idx="162" c:formatCode="yyyy\-mm\-dd">
                  <c:v>46037</c:v>
                </c:pt>
                <c:pt idx="163" c:formatCode="yyyy\-mm\-dd">
                  <c:v>46038</c:v>
                </c:pt>
                <c:pt idx="164" c:formatCode="yyyy\-mm\-dd">
                  <c:v>46041</c:v>
                </c:pt>
                <c:pt idx="165" c:formatCode="yyyy\-mm\-dd">
                  <c:v>46042</c:v>
                </c:pt>
                <c:pt idx="166" c:formatCode="yyyy\-mm\-dd">
                  <c:v>46043</c:v>
                </c:pt>
                <c:pt idx="167" c:formatCode="yyyy\-mm\-dd">
                  <c:v>46044</c:v>
                </c:pt>
                <c:pt idx="168" c:formatCode="yyyy\-mm\-dd">
                  <c:v>46045</c:v>
                </c:pt>
                <c:pt idx="169" c:formatCode="yyyy\-mm\-dd">
                  <c:v>46048</c:v>
                </c:pt>
                <c:pt idx="170" c:formatCode="yyyy\-mm\-dd">
                  <c:v>46049</c:v>
                </c:pt>
                <c:pt idx="171" c:formatCode="yyyy\-mm\-dd">
                  <c:v>46050</c:v>
                </c:pt>
                <c:pt idx="172" c:formatCode="yyyy\-mm\-dd">
                  <c:v>46051</c:v>
                </c:pt>
                <c:pt idx="173" c:formatCode="yyyy\-mm\-dd">
                  <c:v>46052</c:v>
                </c:pt>
                <c:pt idx="174" c:formatCode="yyyy\-mm\-dd">
                  <c:v>46055</c:v>
                </c:pt>
                <c:pt idx="175" c:formatCode="yyyy\-mm\-dd">
                  <c:v>46056</c:v>
                </c:pt>
                <c:pt idx="176" c:formatCode="yyyy\-mm\-dd">
                  <c:v>46057</c:v>
                </c:pt>
                <c:pt idx="177" c:formatCode="yyyy\-mm\-dd">
                  <c:v>46058</c:v>
                </c:pt>
                <c:pt idx="178" c:formatCode="yyyy\-mm\-dd">
                  <c:v>46059</c:v>
                </c:pt>
                <c:pt idx="179" c:formatCode="yyyy\-mm\-dd">
                  <c:v>46062</c:v>
                </c:pt>
                <c:pt idx="180" c:formatCode="yyyy\-mm\-dd">
                  <c:v>46063</c:v>
                </c:pt>
                <c:pt idx="181" c:formatCode="yyyy\-mm\-dd">
                  <c:v>46064</c:v>
                </c:pt>
                <c:pt idx="182" c:formatCode="yyyy\-mm\-dd">
                  <c:v>46065</c:v>
                </c:pt>
                <c:pt idx="183" c:formatCode="yyyy\-mm\-dd">
                  <c:v>46066</c:v>
                </c:pt>
                <c:pt idx="184" c:formatCode="yyyy\-mm\-dd">
                  <c:v>46067</c:v>
                </c:pt>
                <c:pt idx="185" c:formatCode="yyyy\-mm\-dd">
                  <c:v>46077</c:v>
                </c:pt>
                <c:pt idx="186" c:formatCode="yyyy\-mm\-dd">
                  <c:v>46078</c:v>
                </c:pt>
                <c:pt idx="187" c:formatCode="yyyy\-mm\-dd">
                  <c:v>46079</c:v>
                </c:pt>
                <c:pt idx="188" c:formatCode="yyyy\-mm\-dd">
                  <c:v>46080</c:v>
                </c:pt>
                <c:pt idx="189" c:formatCode="yyyy\-mm\-dd">
                  <c:v>46081</c:v>
                </c:pt>
                <c:pt idx="190" c:formatCode="yyyy\-mm\-dd">
                  <c:v>46083</c:v>
                </c:pt>
                <c:pt idx="191" c:formatCode="yyyy\-mm\-dd">
                  <c:v>46084</c:v>
                </c:pt>
                <c:pt idx="192" c:formatCode="yyyy\-mm\-dd">
                  <c:v>46085</c:v>
                </c:pt>
                <c:pt idx="193" c:formatCode="yyyy\-mm\-dd">
                  <c:v>46086</c:v>
                </c:pt>
                <c:pt idx="194" c:formatCode="yyyy\-mm\-dd">
                  <c:v>46087</c:v>
                </c:pt>
                <c:pt idx="195" c:formatCode="yyyy\-mm\-dd">
                  <c:v>46090</c:v>
                </c:pt>
                <c:pt idx="196" c:formatCode="yyyy\-mm\-dd">
                  <c:v>46091</c:v>
                </c:pt>
                <c:pt idx="197" c:formatCode="yyyy\-mm\-dd">
                  <c:v>46092</c:v>
                </c:pt>
                <c:pt idx="198" c:formatCode="yyyy\-mm\-dd">
                  <c:v>46093</c:v>
                </c:pt>
                <c:pt idx="199" c:formatCode="yyyy\-mm\-dd">
                  <c:v>46094</c:v>
                </c:pt>
                <c:pt idx="200" c:formatCode="yyyy\-mm\-dd">
                  <c:v>46097</c:v>
                </c:pt>
                <c:pt idx="201" c:formatCode="yyyy\-mm\-dd">
                  <c:v>46098</c:v>
                </c:pt>
                <c:pt idx="202" c:formatCode="yyyy\-mm\-dd">
                  <c:v>46099</c:v>
                </c:pt>
                <c:pt idx="203" c:formatCode="yyyy\-mm\-dd">
                  <c:v>46100</c:v>
                </c:pt>
                <c:pt idx="204" c:formatCode="yyyy\-mm\-dd">
                  <c:v>46101</c:v>
                </c:pt>
                <c:pt idx="205" c:formatCode="yyyy\-mm\-dd">
                  <c:v>46104</c:v>
                </c:pt>
                <c:pt idx="206" c:formatCode="yyyy\-mm\-dd">
                  <c:v>46105</c:v>
                </c:pt>
                <c:pt idx="207" c:formatCode="yyyy\-mm\-dd">
                  <c:v>46106</c:v>
                </c:pt>
                <c:pt idx="208" c:formatCode="yyyy\-mm\-dd">
                  <c:v>46107</c:v>
                </c:pt>
                <c:pt idx="209" c:formatCode="yyyy\-mm\-dd">
                  <c:v>46108</c:v>
                </c:pt>
                <c:pt idx="210" c:formatCode="yyyy\-mm\-dd">
                  <c:v>46111</c:v>
                </c:pt>
                <c:pt idx="211" c:formatCode="yyyy\-mm\-dd">
                  <c:v>46112</c:v>
                </c:pt>
                <c:pt idx="212" c:formatCode="yyyy\-mm\-dd">
                  <c:v>46113</c:v>
                </c:pt>
                <c:pt idx="213" c:formatCode="yyyy\-mm\-dd">
                  <c:v>46114</c:v>
                </c:pt>
                <c:pt idx="214" c:formatCode="yyyy\-mm\-dd">
                  <c:v>46115</c:v>
                </c:pt>
                <c:pt idx="215" c:formatCode="yyyy\-mm\-dd">
                  <c:v>46119</c:v>
                </c:pt>
                <c:pt idx="216" c:formatCode="yyyy\-mm\-dd">
                  <c:v>46120</c:v>
                </c:pt>
                <c:pt idx="217" c:formatCode="yyyy\-mm\-dd">
                  <c:v>46121</c:v>
                </c:pt>
                <c:pt idx="218" c:formatCode="yyyy\-mm\-dd">
                  <c:v>46122</c:v>
                </c:pt>
                <c:pt idx="219" c:formatCode="yyyy\-mm\-dd">
                  <c:v>46125</c:v>
                </c:pt>
                <c:pt idx="220" c:formatCode="yyyy\-mm\-dd">
                  <c:v>46126</c:v>
                </c:pt>
                <c:pt idx="221" c:formatCode="yyyy\-mm\-dd">
                  <c:v>46127</c:v>
                </c:pt>
                <c:pt idx="222" c:formatCode="yyyy\-mm\-dd">
                  <c:v>46128</c:v>
                </c:pt>
                <c:pt idx="223" c:formatCode="yyyy\-mm\-dd">
                  <c:v>46129</c:v>
                </c:pt>
                <c:pt idx="224" c:formatCode="yyyy\-mm\-dd">
                  <c:v>46132</c:v>
                </c:pt>
                <c:pt idx="225" c:formatCode="yyyy\-mm\-dd">
                  <c:v>46133</c:v>
                </c:pt>
                <c:pt idx="226" c:formatCode="yyyy\-mm\-dd">
                  <c:v>46134</c:v>
                </c:pt>
                <c:pt idx="227" c:formatCode="yyyy\-mm\-dd">
                  <c:v>46135</c:v>
                </c:pt>
                <c:pt idx="228" c:formatCode="yyyy\-mm\-dd">
                  <c:v>46136</c:v>
                </c:pt>
                <c:pt idx="229" c:formatCode="yyyy\-mm\-dd">
                  <c:v>46139</c:v>
                </c:pt>
                <c:pt idx="230" c:formatCode="yyyy\-mm\-dd">
                  <c:v>46140</c:v>
                </c:pt>
                <c:pt idx="231" c:formatCode="yyyy\-mm\-dd">
                  <c:v>46141</c:v>
                </c:pt>
                <c:pt idx="232" c:formatCode="yyyy\-mm\-dd">
                  <c:v>46142</c:v>
                </c:pt>
                <c:pt idx="233" c:formatCode="yyyy\-mm\-dd">
                  <c:v>46148</c:v>
                </c:pt>
                <c:pt idx="234" c:formatCode="yyyy\-mm\-dd">
                  <c:v>46149</c:v>
                </c:pt>
                <c:pt idx="235" c:formatCode="yyyy\-mm\-dd">
                  <c:v>46150</c:v>
                </c:pt>
                <c:pt idx="236" c:formatCode="yyyy\-mm\-dd">
                  <c:v>46151</c:v>
                </c:pt>
                <c:pt idx="237" c:formatCode="yyyy\-mm\-dd">
                  <c:v>46153</c:v>
                </c:pt>
                <c:pt idx="238" c:formatCode="yyyy\-mm\-dd">
                  <c:v>46154</c:v>
                </c:pt>
                <c:pt idx="239" c:formatCode="yyyy\-mm\-dd">
                  <c:v>46155</c:v>
                </c:pt>
                <c:pt idx="240" c:formatCode="yyyy\-mm\-dd">
                  <c:v>46156</c:v>
                </c:pt>
                <c:pt idx="241" c:formatCode="yyyy\-mm\-dd">
                  <c:v>46157</c:v>
                </c:pt>
                <c:pt idx="242" c:formatCode="yyyy\-mm\-dd">
                  <c:v>46160</c:v>
                </c:pt>
                <c:pt idx="243" c:formatCode="yyyy\-mm\-dd">
                  <c:v>46161</c:v>
                </c:pt>
                <c:pt idx="244" c:formatCode="yyyy\-mm\-dd">
                  <c:v>46162</c:v>
                </c:pt>
                <c:pt idx="245" c:formatCode="yyyy\-mm\-dd">
                  <c:v>46163</c:v>
                </c:pt>
                <c:pt idx="246" c:formatCode="yyyy\-mm\-dd">
                  <c:v>46164</c:v>
                </c:pt>
              </c:numCache>
            </c:numRef>
          </c:cat>
          <c:val>
            <c:numRef>
              <c:f>收益率曲线!$F$5:$F$251</c:f>
              <c:numCache>
                <c:formatCode>0.0000</c:formatCode>
                <c:ptCount val="247"/>
                <c:pt idx="0">
                  <c:v>1.7201</c:v>
                </c:pt>
                <c:pt idx="1">
                  <c:v>1.7261</c:v>
                </c:pt>
                <c:pt idx="2">
                  <c:v>1.6832</c:v>
                </c:pt>
                <c:pt idx="3">
                  <c:v>1.6877</c:v>
                </c:pt>
                <c:pt idx="4">
                  <c:v>1.6712</c:v>
                </c:pt>
                <c:pt idx="5">
                  <c:v>1.6764</c:v>
                </c:pt>
                <c:pt idx="6">
                  <c:v>1.6704</c:v>
                </c:pt>
                <c:pt idx="7">
                  <c:v>1.6741</c:v>
                </c:pt>
                <c:pt idx="8">
                  <c:v>1.6547</c:v>
                </c:pt>
                <c:pt idx="9">
                  <c:v>1.6559</c:v>
                </c:pt>
                <c:pt idx="10">
                  <c:v>1.6569</c:v>
                </c:pt>
                <c:pt idx="11">
                  <c:v>1.642</c:v>
                </c:pt>
                <c:pt idx="12">
                  <c:v>1.6475</c:v>
                </c:pt>
                <c:pt idx="13">
                  <c:v>1.644</c:v>
                </c:pt>
                <c:pt idx="14">
                  <c:v>1.6432</c:v>
                </c:pt>
                <c:pt idx="15">
                  <c:v>1.6364</c:v>
                </c:pt>
                <c:pt idx="16">
                  <c:v>1.6384</c:v>
                </c:pt>
                <c:pt idx="17">
                  <c:v>1.6425</c:v>
                </c:pt>
                <c:pt idx="18">
                  <c:v>1.6396</c:v>
                </c:pt>
                <c:pt idx="19">
                  <c:v>1.6418</c:v>
                </c:pt>
                <c:pt idx="20">
                  <c:v>1.648</c:v>
                </c:pt>
                <c:pt idx="21">
                  <c:v>1.6544</c:v>
                </c:pt>
                <c:pt idx="22">
                  <c:v>1.6462</c:v>
                </c:pt>
                <c:pt idx="23">
                  <c:v>1.6462</c:v>
                </c:pt>
                <c:pt idx="24">
                  <c:v>1.6469</c:v>
                </c:pt>
                <c:pt idx="25">
                  <c:v>1.6433</c:v>
                </c:pt>
                <c:pt idx="26">
                  <c:v>1.6396</c:v>
                </c:pt>
                <c:pt idx="27">
                  <c:v>1.6407</c:v>
                </c:pt>
                <c:pt idx="28">
                  <c:v>1.6433</c:v>
                </c:pt>
                <c:pt idx="29">
                  <c:v>1.6406</c:v>
                </c:pt>
                <c:pt idx="30">
                  <c:v>1.6444</c:v>
                </c:pt>
                <c:pt idx="31">
                  <c:v>1.6446</c:v>
                </c:pt>
                <c:pt idx="32">
                  <c:v>1.6616</c:v>
                </c:pt>
                <c:pt idx="33">
                  <c:v>1.6653</c:v>
                </c:pt>
                <c:pt idx="34">
                  <c:v>1.6726</c:v>
                </c:pt>
                <c:pt idx="35">
                  <c:v>1.6557</c:v>
                </c:pt>
                <c:pt idx="36">
                  <c:v>1.6617</c:v>
                </c:pt>
                <c:pt idx="37">
                  <c:v>1.663</c:v>
                </c:pt>
                <c:pt idx="38">
                  <c:v>1.6652</c:v>
                </c:pt>
                <c:pt idx="39">
                  <c:v>1.6774</c:v>
                </c:pt>
                <c:pt idx="40">
                  <c:v>1.6907</c:v>
                </c:pt>
                <c:pt idx="41">
                  <c:v>1.7041</c:v>
                </c:pt>
                <c:pt idx="42">
                  <c:v>1.7376</c:v>
                </c:pt>
                <c:pt idx="43">
                  <c:v>1.7324</c:v>
                </c:pt>
                <c:pt idx="44">
                  <c:v>1.7146</c:v>
                </c:pt>
                <c:pt idx="45">
                  <c:v>1.7466</c:v>
                </c:pt>
                <c:pt idx="46">
                  <c:v>1.718</c:v>
                </c:pt>
                <c:pt idx="47">
                  <c:v>1.7044</c:v>
                </c:pt>
                <c:pt idx="48">
                  <c:v>1.7059</c:v>
                </c:pt>
                <c:pt idx="49">
                  <c:v>1.7083</c:v>
                </c:pt>
                <c:pt idx="50">
                  <c:v>1.7061</c:v>
                </c:pt>
                <c:pt idx="51">
                  <c:v>1.6999</c:v>
                </c:pt>
                <c:pt idx="52">
                  <c:v>1.6894</c:v>
                </c:pt>
                <c:pt idx="53">
                  <c:v>1.6891</c:v>
                </c:pt>
                <c:pt idx="54">
                  <c:v>1.7203</c:v>
                </c:pt>
                <c:pt idx="55">
                  <c:v>1.7271</c:v>
                </c:pt>
                <c:pt idx="56">
                  <c:v>1.7262</c:v>
                </c:pt>
                <c:pt idx="57">
                  <c:v>1.7341</c:v>
                </c:pt>
                <c:pt idx="58">
                  <c:v>1.7465</c:v>
                </c:pt>
                <c:pt idx="59">
                  <c:v>1.7872</c:v>
                </c:pt>
                <c:pt idx="60">
                  <c:v>1.7725</c:v>
                </c:pt>
                <c:pt idx="61">
                  <c:v>1.782</c:v>
                </c:pt>
                <c:pt idx="62">
                  <c:v>1.7667</c:v>
                </c:pt>
                <c:pt idx="63">
                  <c:v>1.7818</c:v>
                </c:pt>
                <c:pt idx="64">
                  <c:v>1.7643</c:v>
                </c:pt>
                <c:pt idx="65">
                  <c:v>1.7598</c:v>
                </c:pt>
                <c:pt idx="66">
                  <c:v>1.7988</c:v>
                </c:pt>
                <c:pt idx="67">
                  <c:v>1.8478</c:v>
                </c:pt>
                <c:pt idx="68">
                  <c:v>1.8379</c:v>
                </c:pt>
                <c:pt idx="69">
                  <c:v>1.8257</c:v>
                </c:pt>
                <c:pt idx="70">
                  <c:v>1.8167</c:v>
                </c:pt>
                <c:pt idx="71">
                  <c:v>1.7984</c:v>
                </c:pt>
                <c:pt idx="72">
                  <c:v>1.806</c:v>
                </c:pt>
                <c:pt idx="73">
                  <c:v>1.826</c:v>
                </c:pt>
                <c:pt idx="74">
                  <c:v>1.8514</c:v>
                </c:pt>
                <c:pt idx="75">
                  <c:v>1.8641</c:v>
                </c:pt>
                <c:pt idx="76">
                  <c:v>1.8992</c:v>
                </c:pt>
                <c:pt idx="77">
                  <c:v>1.8743</c:v>
                </c:pt>
                <c:pt idx="78">
                  <c:v>1.867</c:v>
                </c:pt>
                <c:pt idx="79">
                  <c:v>1.8724</c:v>
                </c:pt>
                <c:pt idx="80">
                  <c:v>1.8527</c:v>
                </c:pt>
                <c:pt idx="81">
                  <c:v>1.8349</c:v>
                </c:pt>
                <c:pt idx="82">
                  <c:v>1.8546</c:v>
                </c:pt>
                <c:pt idx="83">
                  <c:v>1.8789</c:v>
                </c:pt>
                <c:pt idx="84">
                  <c:v>1.8647</c:v>
                </c:pt>
                <c:pt idx="85">
                  <c:v>1.877</c:v>
                </c:pt>
                <c:pt idx="86">
                  <c:v>1.9022</c:v>
                </c:pt>
                <c:pt idx="87">
                  <c:v>1.884</c:v>
                </c:pt>
                <c:pt idx="88">
                  <c:v>1.8768</c:v>
                </c:pt>
                <c:pt idx="89">
                  <c:v>1.8781</c:v>
                </c:pt>
                <c:pt idx="90">
                  <c:v>1.887</c:v>
                </c:pt>
                <c:pt idx="91">
                  <c:v>1.8605</c:v>
                </c:pt>
                <c:pt idx="92">
                  <c:v>1.8466</c:v>
                </c:pt>
                <c:pt idx="93">
                  <c:v>1.846</c:v>
                </c:pt>
                <c:pt idx="94">
                  <c:v>1.8206</c:v>
                </c:pt>
                <c:pt idx="95">
                  <c:v>1.8383</c:v>
                </c:pt>
                <c:pt idx="96">
                  <c:v>1.8368</c:v>
                </c:pt>
                <c:pt idx="97">
                  <c:v>1.8449</c:v>
                </c:pt>
                <c:pt idx="98">
                  <c:v>1.8407</c:v>
                </c:pt>
                <c:pt idx="99">
                  <c:v>1.8246</c:v>
                </c:pt>
                <c:pt idx="100">
                  <c:v>1.8498</c:v>
                </c:pt>
                <c:pt idx="101">
                  <c:v>1.8357</c:v>
                </c:pt>
                <c:pt idx="102">
                  <c:v>1.8293</c:v>
                </c:pt>
                <c:pt idx="103">
                  <c:v>1.8391</c:v>
                </c:pt>
                <c:pt idx="104">
                  <c:v>1.8486</c:v>
                </c:pt>
                <c:pt idx="105">
                  <c:v>1.8423</c:v>
                </c:pt>
                <c:pt idx="106">
                  <c:v>1.8179</c:v>
                </c:pt>
                <c:pt idx="107">
                  <c:v>1.8208</c:v>
                </c:pt>
                <c:pt idx="108">
                  <c:v>1.8098</c:v>
                </c:pt>
                <c:pt idx="109">
                  <c:v>1.7954</c:v>
                </c:pt>
                <c:pt idx="110">
                  <c:v>1.7944</c:v>
                </c:pt>
                <c:pt idx="111">
                  <c:v>1.7984</c:v>
                </c:pt>
                <c:pt idx="112">
                  <c:v>1.7964</c:v>
                </c:pt>
                <c:pt idx="113">
                  <c:v>1.81</c:v>
                </c:pt>
                <c:pt idx="114">
                  <c:v>1.8142</c:v>
                </c:pt>
                <c:pt idx="115">
                  <c:v>1.8139</c:v>
                </c:pt>
                <c:pt idx="116">
                  <c:v>1.8119</c:v>
                </c:pt>
                <c:pt idx="117">
                  <c:v>1.8071</c:v>
                </c:pt>
                <c:pt idx="118">
                  <c:v>1.8126</c:v>
                </c:pt>
                <c:pt idx="119">
                  <c:v>1.814</c:v>
                </c:pt>
                <c:pt idx="120">
                  <c:v>1.8109</c:v>
                </c:pt>
                <c:pt idx="121">
                  <c:v>1.8121</c:v>
                </c:pt>
                <c:pt idx="122">
                  <c:v>1.8179</c:v>
                </c:pt>
                <c:pt idx="123">
                  <c:v>1.8135</c:v>
                </c:pt>
                <c:pt idx="124">
                  <c:v>1.8166</c:v>
                </c:pt>
                <c:pt idx="125">
                  <c:v>1.821</c:v>
                </c:pt>
                <c:pt idx="126">
                  <c:v>1.8301</c:v>
                </c:pt>
                <c:pt idx="127">
                  <c:v>1.8462</c:v>
                </c:pt>
                <c:pt idx="128">
                  <c:v>1.8537</c:v>
                </c:pt>
                <c:pt idx="129">
                  <c:v>1.8412</c:v>
                </c:pt>
                <c:pt idx="130">
                  <c:v>1.8366</c:v>
                </c:pt>
                <c:pt idx="131">
                  <c:v>1.8442</c:v>
                </c:pt>
                <c:pt idx="132">
                  <c:v>1.8519</c:v>
                </c:pt>
                <c:pt idx="133">
                  <c:v>1.8718</c:v>
                </c:pt>
                <c:pt idx="134">
                  <c:v>1.848</c:v>
                </c:pt>
                <c:pt idx="135">
                  <c:v>1.8499</c:v>
                </c:pt>
                <c:pt idx="136">
                  <c:v>1.8425</c:v>
                </c:pt>
                <c:pt idx="137">
                  <c:v>1.8447</c:v>
                </c:pt>
                <c:pt idx="138">
                  <c:v>1.8404</c:v>
                </c:pt>
                <c:pt idx="139">
                  <c:v>1.8396</c:v>
                </c:pt>
                <c:pt idx="140">
                  <c:v>1.8488</c:v>
                </c:pt>
                <c:pt idx="141">
                  <c:v>1.8458</c:v>
                </c:pt>
                <c:pt idx="142">
                  <c:v>1.834</c:v>
                </c:pt>
                <c:pt idx="143">
                  <c:v>1.8356</c:v>
                </c:pt>
                <c:pt idx="144">
                  <c:v>1.8308</c:v>
                </c:pt>
                <c:pt idx="145">
                  <c:v>1.8415</c:v>
                </c:pt>
                <c:pt idx="146">
                  <c:v>1.8352</c:v>
                </c:pt>
                <c:pt idx="147">
                  <c:v>1.8356</c:v>
                </c:pt>
                <c:pt idx="148">
                  <c:v>1.8386</c:v>
                </c:pt>
                <c:pt idx="149">
                  <c:v>1.8376</c:v>
                </c:pt>
                <c:pt idx="150">
                  <c:v>1.8584</c:v>
                </c:pt>
                <c:pt idx="151">
                  <c:v>1.8582</c:v>
                </c:pt>
                <c:pt idx="152">
                  <c:v>1.8473</c:v>
                </c:pt>
                <c:pt idx="153">
                  <c:v>1.8427</c:v>
                </c:pt>
                <c:pt idx="154">
                  <c:v>1.8584</c:v>
                </c:pt>
                <c:pt idx="155">
                  <c:v>1.8829</c:v>
                </c:pt>
                <c:pt idx="156">
                  <c:v>1.9019</c:v>
                </c:pt>
                <c:pt idx="157">
                  <c:v>1.8905</c:v>
                </c:pt>
                <c:pt idx="158">
                  <c:v>1.8782</c:v>
                </c:pt>
                <c:pt idx="159">
                  <c:v>1.8585</c:v>
                </c:pt>
                <c:pt idx="160">
                  <c:v>1.8519</c:v>
                </c:pt>
                <c:pt idx="161">
                  <c:v>1.8494</c:v>
                </c:pt>
                <c:pt idx="162">
                  <c:v>1.8544</c:v>
                </c:pt>
                <c:pt idx="163">
                  <c:v>1.8424</c:v>
                </c:pt>
                <c:pt idx="164">
                  <c:v>1.8393</c:v>
                </c:pt>
                <c:pt idx="165">
                  <c:v>1.8326</c:v>
                </c:pt>
                <c:pt idx="166">
                  <c:v>1.8312</c:v>
                </c:pt>
                <c:pt idx="167">
                  <c:v>1.8425</c:v>
                </c:pt>
                <c:pt idx="168">
                  <c:v>1.8298</c:v>
                </c:pt>
                <c:pt idx="169">
                  <c:v>1.8242</c:v>
                </c:pt>
                <c:pt idx="170">
                  <c:v>1.8311</c:v>
                </c:pt>
                <c:pt idx="171">
                  <c:v>1.8164</c:v>
                </c:pt>
                <c:pt idx="172">
                  <c:v>1.8174</c:v>
                </c:pt>
                <c:pt idx="173">
                  <c:v>1.8112</c:v>
                </c:pt>
                <c:pt idx="174">
                  <c:v>1.82</c:v>
                </c:pt>
                <c:pt idx="175">
                  <c:v>1.8172</c:v>
                </c:pt>
                <c:pt idx="176">
                  <c:v>1.8193</c:v>
                </c:pt>
                <c:pt idx="177">
                  <c:v>1.8169</c:v>
                </c:pt>
                <c:pt idx="178">
                  <c:v>1.8102</c:v>
                </c:pt>
                <c:pt idx="179">
                  <c:v>1.8114</c:v>
                </c:pt>
                <c:pt idx="180">
                  <c:v>1.8094</c:v>
                </c:pt>
                <c:pt idx="181">
                  <c:v>1.7994</c:v>
                </c:pt>
                <c:pt idx="182">
                  <c:v>1.7893</c:v>
                </c:pt>
                <c:pt idx="183">
                  <c:v>1.7928</c:v>
                </c:pt>
                <c:pt idx="184">
                  <c:v>1.7899</c:v>
                </c:pt>
                <c:pt idx="185">
                  <c:v>1.8023</c:v>
                </c:pt>
                <c:pt idx="186">
                  <c:v>1.8158</c:v>
                </c:pt>
                <c:pt idx="187">
                  <c:v>1.8288</c:v>
                </c:pt>
                <c:pt idx="188">
                  <c:v>1.7877</c:v>
                </c:pt>
                <c:pt idx="189">
                  <c:v>1.7753</c:v>
                </c:pt>
                <c:pt idx="190">
                  <c:v>1.7761</c:v>
                </c:pt>
                <c:pt idx="191">
                  <c:v>1.7807</c:v>
                </c:pt>
                <c:pt idx="192">
                  <c:v>1.7768</c:v>
                </c:pt>
                <c:pt idx="193">
                  <c:v>1.7779</c:v>
                </c:pt>
                <c:pt idx="194">
                  <c:v>1.781</c:v>
                </c:pt>
                <c:pt idx="195">
                  <c:v>1.8054</c:v>
                </c:pt>
                <c:pt idx="196">
                  <c:v>1.8055</c:v>
                </c:pt>
                <c:pt idx="197">
                  <c:v>1.8075</c:v>
                </c:pt>
                <c:pt idx="198">
                  <c:v>1.8052</c:v>
                </c:pt>
                <c:pt idx="199">
                  <c:v>1.8143</c:v>
                </c:pt>
                <c:pt idx="200">
                  <c:v>1.8312</c:v>
                </c:pt>
                <c:pt idx="201">
                  <c:v>1.8314</c:v>
                </c:pt>
                <c:pt idx="202">
                  <c:v>1.8175</c:v>
                </c:pt>
                <c:pt idx="203">
                  <c:v>1.8252</c:v>
                </c:pt>
                <c:pt idx="204">
                  <c:v>1.8299</c:v>
                </c:pt>
                <c:pt idx="205">
                  <c:v>1.8316</c:v>
                </c:pt>
                <c:pt idx="206">
                  <c:v>1.8272</c:v>
                </c:pt>
                <c:pt idx="207">
                  <c:v>1.8233</c:v>
                </c:pt>
                <c:pt idx="208">
                  <c:v>1.8194</c:v>
                </c:pt>
                <c:pt idx="209">
                  <c:v>1.8172</c:v>
                </c:pt>
                <c:pt idx="210">
                  <c:v>1.8063</c:v>
                </c:pt>
                <c:pt idx="211">
                  <c:v>1.8171</c:v>
                </c:pt>
                <c:pt idx="212">
                  <c:v>1.8244</c:v>
                </c:pt>
                <c:pt idx="213">
                  <c:v>1.8209</c:v>
                </c:pt>
                <c:pt idx="214">
                  <c:v>1.8199</c:v>
                </c:pt>
                <c:pt idx="215">
                  <c:v>1.8171</c:v>
                </c:pt>
                <c:pt idx="216">
                  <c:v>1.8136</c:v>
                </c:pt>
                <c:pt idx="217">
                  <c:v>1.8192</c:v>
                </c:pt>
                <c:pt idx="218">
                  <c:v>1.8128</c:v>
                </c:pt>
                <c:pt idx="219">
                  <c:v>1.7933</c:v>
                </c:pt>
                <c:pt idx="220">
                  <c:v>1.7829</c:v>
                </c:pt>
                <c:pt idx="221">
                  <c:v>1.7809</c:v>
                </c:pt>
                <c:pt idx="222">
                  <c:v>1.7812</c:v>
                </c:pt>
                <c:pt idx="223">
                  <c:v>1.7623</c:v>
                </c:pt>
                <c:pt idx="224">
                  <c:v>1.7627</c:v>
                </c:pt>
                <c:pt idx="225">
                  <c:v>1.751</c:v>
                </c:pt>
                <c:pt idx="226">
                  <c:v>1.7389</c:v>
                </c:pt>
                <c:pt idx="227">
                  <c:v>1.7548</c:v>
                </c:pt>
                <c:pt idx="228">
                  <c:v>1.7601</c:v>
                </c:pt>
                <c:pt idx="229">
                  <c:v>1.7697</c:v>
                </c:pt>
                <c:pt idx="230">
                  <c:v>1.7654</c:v>
                </c:pt>
                <c:pt idx="231">
                  <c:v>1.7444</c:v>
                </c:pt>
                <c:pt idx="232">
                  <c:v>1.7473</c:v>
                </c:pt>
                <c:pt idx="233">
                  <c:v>1.7654</c:v>
                </c:pt>
                <c:pt idx="234">
                  <c:v>1.7631</c:v>
                </c:pt>
                <c:pt idx="235">
                  <c:v>1.7648</c:v>
                </c:pt>
                <c:pt idx="236">
                  <c:v>1.767</c:v>
                </c:pt>
                <c:pt idx="237">
                  <c:v>1.7622</c:v>
                </c:pt>
                <c:pt idx="238">
                  <c:v>1.7592</c:v>
                </c:pt>
                <c:pt idx="239">
                  <c:v>1.7514</c:v>
                </c:pt>
                <c:pt idx="240">
                  <c:v>1.7588</c:v>
                </c:pt>
                <c:pt idx="241">
                  <c:v>1.7658</c:v>
                </c:pt>
                <c:pt idx="242">
                  <c:v>1.7585</c:v>
                </c:pt>
                <c:pt idx="243">
                  <c:v>1.7345</c:v>
                </c:pt>
                <c:pt idx="244">
                  <c:v>1.7382</c:v>
                </c:pt>
                <c:pt idx="245">
                  <c:v>1.7448</c:v>
                </c:pt>
                <c:pt idx="246">
                  <c:v>1.7519</c:v>
                </c:pt>
              </c:numCache>
            </c:numRef>
          </c:val>
          <c:smooth val="0"/>
        </c:ser>
        <c:ser>
          <c:idx val="5"/>
          <c:order val="5"/>
          <c:tx>
            <c:strRef>
              <c:f>收益率曲线!$G$3</c:f>
              <c:strCache>
                <c:ptCount val="1"/>
                <c:pt idx="0">
                  <c:v>中债国债到期收益率:30年</c:v>
                </c:pt>
              </c:strCache>
            </c:strRef>
          </c:tx>
          <c:spPr>
            <a:ln w="28575" cap="rnd">
              <a:solidFill>
                <a:schemeClr val="accent6"/>
              </a:solidFill>
              <a:round/>
            </a:ln>
            <a:effectLst/>
          </c:spPr>
          <c:marker>
            <c:symbol val="none"/>
          </c:marker>
          <c:dLbls>
            <c:delete val="1"/>
          </c:dLbls>
          <c:cat>
            <c:numRef>
              <c:f>收益率曲线!$A$5:$A$251</c:f>
              <c:numCache>
                <c:formatCode>yyyy\-mm\-dd</c:formatCode>
                <c:ptCount val="247"/>
                <c:pt idx="0" c:formatCode="yyyy\-mm\-dd">
                  <c:v>45803</c:v>
                </c:pt>
                <c:pt idx="1" c:formatCode="yyyy\-mm\-dd">
                  <c:v>45804</c:v>
                </c:pt>
                <c:pt idx="2" c:formatCode="yyyy\-mm\-dd">
                  <c:v>45805</c:v>
                </c:pt>
                <c:pt idx="3" c:formatCode="yyyy\-mm\-dd">
                  <c:v>45806</c:v>
                </c:pt>
                <c:pt idx="4" c:formatCode="yyyy\-mm\-dd">
                  <c:v>45807</c:v>
                </c:pt>
                <c:pt idx="5" c:formatCode="yyyy\-mm\-dd">
                  <c:v>45811</c:v>
                </c:pt>
                <c:pt idx="6" c:formatCode="yyyy\-mm\-dd">
                  <c:v>45812</c:v>
                </c:pt>
                <c:pt idx="7" c:formatCode="yyyy\-mm\-dd">
                  <c:v>45813</c:v>
                </c:pt>
                <c:pt idx="8" c:formatCode="yyyy\-mm\-dd">
                  <c:v>45814</c:v>
                </c:pt>
                <c:pt idx="9" c:formatCode="yyyy\-mm\-dd">
                  <c:v>45817</c:v>
                </c:pt>
                <c:pt idx="10" c:formatCode="yyyy\-mm\-dd">
                  <c:v>45818</c:v>
                </c:pt>
                <c:pt idx="11" c:formatCode="yyyy\-mm\-dd">
                  <c:v>45819</c:v>
                </c:pt>
                <c:pt idx="12" c:formatCode="yyyy\-mm\-dd">
                  <c:v>45820</c:v>
                </c:pt>
                <c:pt idx="13" c:formatCode="yyyy\-mm\-dd">
                  <c:v>45821</c:v>
                </c:pt>
                <c:pt idx="14" c:formatCode="yyyy\-mm\-dd">
                  <c:v>45824</c:v>
                </c:pt>
                <c:pt idx="15" c:formatCode="yyyy\-mm\-dd">
                  <c:v>45825</c:v>
                </c:pt>
                <c:pt idx="16" c:formatCode="yyyy\-mm\-dd">
                  <c:v>45826</c:v>
                </c:pt>
                <c:pt idx="17" c:formatCode="yyyy\-mm\-dd">
                  <c:v>45827</c:v>
                </c:pt>
                <c:pt idx="18" c:formatCode="yyyy\-mm\-dd">
                  <c:v>45828</c:v>
                </c:pt>
                <c:pt idx="19" c:formatCode="yyyy\-mm\-dd">
                  <c:v>45831</c:v>
                </c:pt>
                <c:pt idx="20" c:formatCode="yyyy\-mm\-dd">
                  <c:v>45832</c:v>
                </c:pt>
                <c:pt idx="21" c:formatCode="yyyy\-mm\-dd">
                  <c:v>45833</c:v>
                </c:pt>
                <c:pt idx="22" c:formatCode="yyyy\-mm\-dd">
                  <c:v>45834</c:v>
                </c:pt>
                <c:pt idx="23" c:formatCode="yyyy\-mm\-dd">
                  <c:v>45835</c:v>
                </c:pt>
                <c:pt idx="24" c:formatCode="yyyy\-mm\-dd">
                  <c:v>45838</c:v>
                </c:pt>
                <c:pt idx="25" c:formatCode="yyyy\-mm\-dd">
                  <c:v>45839</c:v>
                </c:pt>
                <c:pt idx="26" c:formatCode="yyyy\-mm\-dd">
                  <c:v>45840</c:v>
                </c:pt>
                <c:pt idx="27" c:formatCode="yyyy\-mm\-dd">
                  <c:v>45841</c:v>
                </c:pt>
                <c:pt idx="28" c:formatCode="yyyy\-mm\-dd">
                  <c:v>45842</c:v>
                </c:pt>
                <c:pt idx="29" c:formatCode="yyyy\-mm\-dd">
                  <c:v>45845</c:v>
                </c:pt>
                <c:pt idx="30" c:formatCode="yyyy\-mm\-dd">
                  <c:v>45846</c:v>
                </c:pt>
                <c:pt idx="31" c:formatCode="yyyy\-mm\-dd">
                  <c:v>45847</c:v>
                </c:pt>
                <c:pt idx="32" c:formatCode="yyyy\-mm\-dd">
                  <c:v>45848</c:v>
                </c:pt>
                <c:pt idx="33" c:formatCode="yyyy\-mm\-dd">
                  <c:v>45849</c:v>
                </c:pt>
                <c:pt idx="34" c:formatCode="yyyy\-mm\-dd">
                  <c:v>45852</c:v>
                </c:pt>
                <c:pt idx="35" c:formatCode="yyyy\-mm\-dd">
                  <c:v>45853</c:v>
                </c:pt>
                <c:pt idx="36" c:formatCode="yyyy\-mm\-dd">
                  <c:v>45854</c:v>
                </c:pt>
                <c:pt idx="37" c:formatCode="yyyy\-mm\-dd">
                  <c:v>45855</c:v>
                </c:pt>
                <c:pt idx="38" c:formatCode="yyyy\-mm\-dd">
                  <c:v>45856</c:v>
                </c:pt>
                <c:pt idx="39" c:formatCode="yyyy\-mm\-dd">
                  <c:v>45859</c:v>
                </c:pt>
                <c:pt idx="40" c:formatCode="yyyy\-mm\-dd">
                  <c:v>45860</c:v>
                </c:pt>
                <c:pt idx="41" c:formatCode="yyyy\-mm\-dd">
                  <c:v>45861</c:v>
                </c:pt>
                <c:pt idx="42" c:formatCode="yyyy\-mm\-dd">
                  <c:v>45862</c:v>
                </c:pt>
                <c:pt idx="43" c:formatCode="yyyy\-mm\-dd">
                  <c:v>45863</c:v>
                </c:pt>
                <c:pt idx="44" c:formatCode="yyyy\-mm\-dd">
                  <c:v>45866</c:v>
                </c:pt>
                <c:pt idx="45" c:formatCode="yyyy\-mm\-dd">
                  <c:v>45867</c:v>
                </c:pt>
                <c:pt idx="46" c:formatCode="yyyy\-mm\-dd">
                  <c:v>45868</c:v>
                </c:pt>
                <c:pt idx="47" c:formatCode="yyyy\-mm\-dd">
                  <c:v>45869</c:v>
                </c:pt>
                <c:pt idx="48" c:formatCode="yyyy\-mm\-dd">
                  <c:v>45870</c:v>
                </c:pt>
                <c:pt idx="49" c:formatCode="yyyy\-mm\-dd">
                  <c:v>45873</c:v>
                </c:pt>
                <c:pt idx="50" c:formatCode="yyyy\-mm\-dd">
                  <c:v>45874</c:v>
                </c:pt>
                <c:pt idx="51" c:formatCode="yyyy\-mm\-dd">
                  <c:v>45875</c:v>
                </c:pt>
                <c:pt idx="52" c:formatCode="yyyy\-mm\-dd">
                  <c:v>45876</c:v>
                </c:pt>
                <c:pt idx="53" c:formatCode="yyyy\-mm\-dd">
                  <c:v>45877</c:v>
                </c:pt>
                <c:pt idx="54" c:formatCode="yyyy\-mm\-dd">
                  <c:v>45880</c:v>
                </c:pt>
                <c:pt idx="55" c:formatCode="yyyy\-mm\-dd">
                  <c:v>45881</c:v>
                </c:pt>
                <c:pt idx="56" c:formatCode="yyyy\-mm\-dd">
                  <c:v>45882</c:v>
                </c:pt>
                <c:pt idx="57" c:formatCode="yyyy\-mm\-dd">
                  <c:v>45883</c:v>
                </c:pt>
                <c:pt idx="58" c:formatCode="yyyy\-mm\-dd">
                  <c:v>45884</c:v>
                </c:pt>
                <c:pt idx="59" c:formatCode="yyyy\-mm\-dd">
                  <c:v>45887</c:v>
                </c:pt>
                <c:pt idx="60" c:formatCode="yyyy\-mm\-dd">
                  <c:v>45888</c:v>
                </c:pt>
                <c:pt idx="61" c:formatCode="yyyy\-mm\-dd">
                  <c:v>45889</c:v>
                </c:pt>
                <c:pt idx="62" c:formatCode="yyyy\-mm\-dd">
                  <c:v>45890</c:v>
                </c:pt>
                <c:pt idx="63" c:formatCode="yyyy\-mm\-dd">
                  <c:v>45891</c:v>
                </c:pt>
                <c:pt idx="64" c:formatCode="yyyy\-mm\-dd">
                  <c:v>45894</c:v>
                </c:pt>
                <c:pt idx="65" c:formatCode="yyyy\-mm\-dd">
                  <c:v>45895</c:v>
                </c:pt>
                <c:pt idx="66" c:formatCode="yyyy\-mm\-dd">
                  <c:v>45896</c:v>
                </c:pt>
                <c:pt idx="67" c:formatCode="yyyy\-mm\-dd">
                  <c:v>45897</c:v>
                </c:pt>
                <c:pt idx="68" c:formatCode="yyyy\-mm\-dd">
                  <c:v>45898</c:v>
                </c:pt>
                <c:pt idx="69" c:formatCode="yyyy\-mm\-dd">
                  <c:v>45901</c:v>
                </c:pt>
                <c:pt idx="70" c:formatCode="yyyy\-mm\-dd">
                  <c:v>45902</c:v>
                </c:pt>
                <c:pt idx="71" c:formatCode="yyyy\-mm\-dd">
                  <c:v>45903</c:v>
                </c:pt>
                <c:pt idx="72" c:formatCode="yyyy\-mm\-dd">
                  <c:v>45904</c:v>
                </c:pt>
                <c:pt idx="73" c:formatCode="yyyy\-mm\-dd">
                  <c:v>45905</c:v>
                </c:pt>
                <c:pt idx="74" c:formatCode="yyyy\-mm\-dd">
                  <c:v>45908</c:v>
                </c:pt>
                <c:pt idx="75" c:formatCode="yyyy\-mm\-dd">
                  <c:v>45909</c:v>
                </c:pt>
                <c:pt idx="76" c:formatCode="yyyy\-mm\-dd">
                  <c:v>45910</c:v>
                </c:pt>
                <c:pt idx="77" c:formatCode="yyyy\-mm\-dd">
                  <c:v>45911</c:v>
                </c:pt>
                <c:pt idx="78" c:formatCode="yyyy\-mm\-dd">
                  <c:v>45912</c:v>
                </c:pt>
                <c:pt idx="79" c:formatCode="yyyy\-mm\-dd">
                  <c:v>45915</c:v>
                </c:pt>
                <c:pt idx="80" c:formatCode="yyyy\-mm\-dd">
                  <c:v>45916</c:v>
                </c:pt>
                <c:pt idx="81" c:formatCode="yyyy\-mm\-dd">
                  <c:v>45917</c:v>
                </c:pt>
                <c:pt idx="82" c:formatCode="yyyy\-mm\-dd">
                  <c:v>45918</c:v>
                </c:pt>
                <c:pt idx="83" c:formatCode="yyyy\-mm\-dd">
                  <c:v>45919</c:v>
                </c:pt>
                <c:pt idx="84" c:formatCode="yyyy\-mm\-dd">
                  <c:v>45922</c:v>
                </c:pt>
                <c:pt idx="85" c:formatCode="yyyy\-mm\-dd">
                  <c:v>45923</c:v>
                </c:pt>
                <c:pt idx="86" c:formatCode="yyyy\-mm\-dd">
                  <c:v>45924</c:v>
                </c:pt>
                <c:pt idx="87" c:formatCode="yyyy\-mm\-dd">
                  <c:v>45925</c:v>
                </c:pt>
                <c:pt idx="88" c:formatCode="yyyy\-mm\-dd">
                  <c:v>45926</c:v>
                </c:pt>
                <c:pt idx="89" c:formatCode="yyyy\-mm\-dd">
                  <c:v>45928</c:v>
                </c:pt>
                <c:pt idx="90" c:formatCode="yyyy\-mm\-dd">
                  <c:v>45929</c:v>
                </c:pt>
                <c:pt idx="91" c:formatCode="yyyy\-mm\-dd">
                  <c:v>45930</c:v>
                </c:pt>
                <c:pt idx="92" c:formatCode="yyyy\-mm\-dd">
                  <c:v>45939</c:v>
                </c:pt>
                <c:pt idx="93" c:formatCode="yyyy\-mm\-dd">
                  <c:v>45940</c:v>
                </c:pt>
                <c:pt idx="94" c:formatCode="yyyy\-mm\-dd">
                  <c:v>45941</c:v>
                </c:pt>
                <c:pt idx="95" c:formatCode="yyyy\-mm\-dd">
                  <c:v>45943</c:v>
                </c:pt>
                <c:pt idx="96" c:formatCode="yyyy\-mm\-dd">
                  <c:v>45944</c:v>
                </c:pt>
                <c:pt idx="97" c:formatCode="yyyy\-mm\-dd">
                  <c:v>45945</c:v>
                </c:pt>
                <c:pt idx="98" c:formatCode="yyyy\-mm\-dd">
                  <c:v>45946</c:v>
                </c:pt>
                <c:pt idx="99" c:formatCode="yyyy\-mm\-dd">
                  <c:v>45947</c:v>
                </c:pt>
                <c:pt idx="100" c:formatCode="yyyy\-mm\-dd">
                  <c:v>45950</c:v>
                </c:pt>
                <c:pt idx="101" c:formatCode="yyyy\-mm\-dd">
                  <c:v>45951</c:v>
                </c:pt>
                <c:pt idx="102" c:formatCode="yyyy\-mm\-dd">
                  <c:v>45952</c:v>
                </c:pt>
                <c:pt idx="103" c:formatCode="yyyy\-mm\-dd">
                  <c:v>45953</c:v>
                </c:pt>
                <c:pt idx="104" c:formatCode="yyyy\-mm\-dd">
                  <c:v>45954</c:v>
                </c:pt>
                <c:pt idx="105" c:formatCode="yyyy\-mm\-dd">
                  <c:v>45957</c:v>
                </c:pt>
                <c:pt idx="106" c:formatCode="yyyy\-mm\-dd">
                  <c:v>45958</c:v>
                </c:pt>
                <c:pt idx="107" c:formatCode="yyyy\-mm\-dd">
                  <c:v>45959</c:v>
                </c:pt>
                <c:pt idx="108" c:formatCode="yyyy\-mm\-dd">
                  <c:v>45960</c:v>
                </c:pt>
                <c:pt idx="109" c:formatCode="yyyy\-mm\-dd">
                  <c:v>45961</c:v>
                </c:pt>
                <c:pt idx="110" c:formatCode="yyyy\-mm\-dd">
                  <c:v>45964</c:v>
                </c:pt>
                <c:pt idx="111" c:formatCode="yyyy\-mm\-dd">
                  <c:v>45965</c:v>
                </c:pt>
                <c:pt idx="112" c:formatCode="yyyy\-mm\-dd">
                  <c:v>45966</c:v>
                </c:pt>
                <c:pt idx="113" c:formatCode="yyyy\-mm\-dd">
                  <c:v>45967</c:v>
                </c:pt>
                <c:pt idx="114" c:formatCode="yyyy\-mm\-dd">
                  <c:v>45968</c:v>
                </c:pt>
                <c:pt idx="115" c:formatCode="yyyy\-mm\-dd">
                  <c:v>45971</c:v>
                </c:pt>
                <c:pt idx="116" c:formatCode="yyyy\-mm\-dd">
                  <c:v>45972</c:v>
                </c:pt>
                <c:pt idx="117" c:formatCode="yyyy\-mm\-dd">
                  <c:v>45973</c:v>
                </c:pt>
                <c:pt idx="118" c:formatCode="yyyy\-mm\-dd">
                  <c:v>45974</c:v>
                </c:pt>
                <c:pt idx="119" c:formatCode="yyyy\-mm\-dd">
                  <c:v>45975</c:v>
                </c:pt>
                <c:pt idx="120" c:formatCode="yyyy\-mm\-dd">
                  <c:v>45978</c:v>
                </c:pt>
                <c:pt idx="121" c:formatCode="yyyy\-mm\-dd">
                  <c:v>45979</c:v>
                </c:pt>
                <c:pt idx="122" c:formatCode="yyyy\-mm\-dd">
                  <c:v>45980</c:v>
                </c:pt>
                <c:pt idx="123" c:formatCode="yyyy\-mm\-dd">
                  <c:v>45981</c:v>
                </c:pt>
                <c:pt idx="124" c:formatCode="yyyy\-mm\-dd">
                  <c:v>45982</c:v>
                </c:pt>
                <c:pt idx="125" c:formatCode="yyyy\-mm\-dd">
                  <c:v>45985</c:v>
                </c:pt>
                <c:pt idx="126" c:formatCode="yyyy\-mm\-dd">
                  <c:v>45986</c:v>
                </c:pt>
                <c:pt idx="127" c:formatCode="yyyy\-mm\-dd">
                  <c:v>45987</c:v>
                </c:pt>
                <c:pt idx="128" c:formatCode="yyyy\-mm\-dd">
                  <c:v>45988</c:v>
                </c:pt>
                <c:pt idx="129" c:formatCode="yyyy\-mm\-dd">
                  <c:v>45989</c:v>
                </c:pt>
                <c:pt idx="130" c:formatCode="yyyy\-mm\-dd">
                  <c:v>45992</c:v>
                </c:pt>
                <c:pt idx="131" c:formatCode="yyyy\-mm\-dd">
                  <c:v>45993</c:v>
                </c:pt>
                <c:pt idx="132" c:formatCode="yyyy\-mm\-dd">
                  <c:v>45994</c:v>
                </c:pt>
                <c:pt idx="133" c:formatCode="yyyy\-mm\-dd">
                  <c:v>45995</c:v>
                </c:pt>
                <c:pt idx="134" c:formatCode="yyyy\-mm\-dd">
                  <c:v>45996</c:v>
                </c:pt>
                <c:pt idx="135" c:formatCode="yyyy\-mm\-dd">
                  <c:v>45999</c:v>
                </c:pt>
                <c:pt idx="136" c:formatCode="yyyy\-mm\-dd">
                  <c:v>46000</c:v>
                </c:pt>
                <c:pt idx="137" c:formatCode="yyyy\-mm\-dd">
                  <c:v>46001</c:v>
                </c:pt>
                <c:pt idx="138" c:formatCode="yyyy\-mm\-dd">
                  <c:v>46002</c:v>
                </c:pt>
                <c:pt idx="139" c:formatCode="yyyy\-mm\-dd">
                  <c:v>46003</c:v>
                </c:pt>
                <c:pt idx="140" c:formatCode="yyyy\-mm\-dd">
                  <c:v>46006</c:v>
                </c:pt>
                <c:pt idx="141" c:formatCode="yyyy\-mm\-dd">
                  <c:v>46007</c:v>
                </c:pt>
                <c:pt idx="142" c:formatCode="yyyy\-mm\-dd">
                  <c:v>46008</c:v>
                </c:pt>
                <c:pt idx="143" c:formatCode="yyyy\-mm\-dd">
                  <c:v>46009</c:v>
                </c:pt>
                <c:pt idx="144" c:formatCode="yyyy\-mm\-dd">
                  <c:v>46010</c:v>
                </c:pt>
                <c:pt idx="145" c:formatCode="yyyy\-mm\-dd">
                  <c:v>46013</c:v>
                </c:pt>
                <c:pt idx="146" c:formatCode="yyyy\-mm\-dd">
                  <c:v>46014</c:v>
                </c:pt>
                <c:pt idx="147" c:formatCode="yyyy\-mm\-dd">
                  <c:v>46015</c:v>
                </c:pt>
                <c:pt idx="148" c:formatCode="yyyy\-mm\-dd">
                  <c:v>46016</c:v>
                </c:pt>
                <c:pt idx="149" c:formatCode="yyyy\-mm\-dd">
                  <c:v>46017</c:v>
                </c:pt>
                <c:pt idx="150" c:formatCode="yyyy\-mm\-dd">
                  <c:v>46020</c:v>
                </c:pt>
                <c:pt idx="151" c:formatCode="yyyy\-mm\-dd">
                  <c:v>46021</c:v>
                </c:pt>
                <c:pt idx="152" c:formatCode="yyyy\-mm\-dd">
                  <c:v>46022</c:v>
                </c:pt>
                <c:pt idx="153" c:formatCode="yyyy\-mm\-dd">
                  <c:v>46026</c:v>
                </c:pt>
                <c:pt idx="154" c:formatCode="yyyy\-mm\-dd">
                  <c:v>46027</c:v>
                </c:pt>
                <c:pt idx="155" c:formatCode="yyyy\-mm\-dd">
                  <c:v>46028</c:v>
                </c:pt>
                <c:pt idx="156" c:formatCode="yyyy\-mm\-dd">
                  <c:v>46029</c:v>
                </c:pt>
                <c:pt idx="157" c:formatCode="yyyy\-mm\-dd">
                  <c:v>46030</c:v>
                </c:pt>
                <c:pt idx="158" c:formatCode="yyyy\-mm\-dd">
                  <c:v>46031</c:v>
                </c:pt>
                <c:pt idx="159" c:formatCode="yyyy\-mm\-dd">
                  <c:v>46034</c:v>
                </c:pt>
                <c:pt idx="160" c:formatCode="yyyy\-mm\-dd">
                  <c:v>46035</c:v>
                </c:pt>
                <c:pt idx="161" c:formatCode="yyyy\-mm\-dd">
                  <c:v>46036</c:v>
                </c:pt>
                <c:pt idx="162" c:formatCode="yyyy\-mm\-dd">
                  <c:v>46037</c:v>
                </c:pt>
                <c:pt idx="163" c:formatCode="yyyy\-mm\-dd">
                  <c:v>46038</c:v>
                </c:pt>
                <c:pt idx="164" c:formatCode="yyyy\-mm\-dd">
                  <c:v>46041</c:v>
                </c:pt>
                <c:pt idx="165" c:formatCode="yyyy\-mm\-dd">
                  <c:v>46042</c:v>
                </c:pt>
                <c:pt idx="166" c:formatCode="yyyy\-mm\-dd">
                  <c:v>46043</c:v>
                </c:pt>
                <c:pt idx="167" c:formatCode="yyyy\-mm\-dd">
                  <c:v>46044</c:v>
                </c:pt>
                <c:pt idx="168" c:formatCode="yyyy\-mm\-dd">
                  <c:v>46045</c:v>
                </c:pt>
                <c:pt idx="169" c:formatCode="yyyy\-mm\-dd">
                  <c:v>46048</c:v>
                </c:pt>
                <c:pt idx="170" c:formatCode="yyyy\-mm\-dd">
                  <c:v>46049</c:v>
                </c:pt>
                <c:pt idx="171" c:formatCode="yyyy\-mm\-dd">
                  <c:v>46050</c:v>
                </c:pt>
                <c:pt idx="172" c:formatCode="yyyy\-mm\-dd">
                  <c:v>46051</c:v>
                </c:pt>
                <c:pt idx="173" c:formatCode="yyyy\-mm\-dd">
                  <c:v>46052</c:v>
                </c:pt>
                <c:pt idx="174" c:formatCode="yyyy\-mm\-dd">
                  <c:v>46055</c:v>
                </c:pt>
                <c:pt idx="175" c:formatCode="yyyy\-mm\-dd">
                  <c:v>46056</c:v>
                </c:pt>
                <c:pt idx="176" c:formatCode="yyyy\-mm\-dd">
                  <c:v>46057</c:v>
                </c:pt>
                <c:pt idx="177" c:formatCode="yyyy\-mm\-dd">
                  <c:v>46058</c:v>
                </c:pt>
                <c:pt idx="178" c:formatCode="yyyy\-mm\-dd">
                  <c:v>46059</c:v>
                </c:pt>
                <c:pt idx="179" c:formatCode="yyyy\-mm\-dd">
                  <c:v>46062</c:v>
                </c:pt>
                <c:pt idx="180" c:formatCode="yyyy\-mm\-dd">
                  <c:v>46063</c:v>
                </c:pt>
                <c:pt idx="181" c:formatCode="yyyy\-mm\-dd">
                  <c:v>46064</c:v>
                </c:pt>
                <c:pt idx="182" c:formatCode="yyyy\-mm\-dd">
                  <c:v>46065</c:v>
                </c:pt>
                <c:pt idx="183" c:formatCode="yyyy\-mm\-dd">
                  <c:v>46066</c:v>
                </c:pt>
                <c:pt idx="184" c:formatCode="yyyy\-mm\-dd">
                  <c:v>46067</c:v>
                </c:pt>
                <c:pt idx="185" c:formatCode="yyyy\-mm\-dd">
                  <c:v>46077</c:v>
                </c:pt>
                <c:pt idx="186" c:formatCode="yyyy\-mm\-dd">
                  <c:v>46078</c:v>
                </c:pt>
                <c:pt idx="187" c:formatCode="yyyy\-mm\-dd">
                  <c:v>46079</c:v>
                </c:pt>
                <c:pt idx="188" c:formatCode="yyyy\-mm\-dd">
                  <c:v>46080</c:v>
                </c:pt>
                <c:pt idx="189" c:formatCode="yyyy\-mm\-dd">
                  <c:v>46081</c:v>
                </c:pt>
                <c:pt idx="190" c:formatCode="yyyy\-mm\-dd">
                  <c:v>46083</c:v>
                </c:pt>
                <c:pt idx="191" c:formatCode="yyyy\-mm\-dd">
                  <c:v>46084</c:v>
                </c:pt>
                <c:pt idx="192" c:formatCode="yyyy\-mm\-dd">
                  <c:v>46085</c:v>
                </c:pt>
                <c:pt idx="193" c:formatCode="yyyy\-mm\-dd">
                  <c:v>46086</c:v>
                </c:pt>
                <c:pt idx="194" c:formatCode="yyyy\-mm\-dd">
                  <c:v>46087</c:v>
                </c:pt>
                <c:pt idx="195" c:formatCode="yyyy\-mm\-dd">
                  <c:v>46090</c:v>
                </c:pt>
                <c:pt idx="196" c:formatCode="yyyy\-mm\-dd">
                  <c:v>46091</c:v>
                </c:pt>
                <c:pt idx="197" c:formatCode="yyyy\-mm\-dd">
                  <c:v>46092</c:v>
                </c:pt>
                <c:pt idx="198" c:formatCode="yyyy\-mm\-dd">
                  <c:v>46093</c:v>
                </c:pt>
                <c:pt idx="199" c:formatCode="yyyy\-mm\-dd">
                  <c:v>46094</c:v>
                </c:pt>
                <c:pt idx="200" c:formatCode="yyyy\-mm\-dd">
                  <c:v>46097</c:v>
                </c:pt>
                <c:pt idx="201" c:formatCode="yyyy\-mm\-dd">
                  <c:v>46098</c:v>
                </c:pt>
                <c:pt idx="202" c:formatCode="yyyy\-mm\-dd">
                  <c:v>46099</c:v>
                </c:pt>
                <c:pt idx="203" c:formatCode="yyyy\-mm\-dd">
                  <c:v>46100</c:v>
                </c:pt>
                <c:pt idx="204" c:formatCode="yyyy\-mm\-dd">
                  <c:v>46101</c:v>
                </c:pt>
                <c:pt idx="205" c:formatCode="yyyy\-mm\-dd">
                  <c:v>46104</c:v>
                </c:pt>
                <c:pt idx="206" c:formatCode="yyyy\-mm\-dd">
                  <c:v>46105</c:v>
                </c:pt>
                <c:pt idx="207" c:formatCode="yyyy\-mm\-dd">
                  <c:v>46106</c:v>
                </c:pt>
                <c:pt idx="208" c:formatCode="yyyy\-mm\-dd">
                  <c:v>46107</c:v>
                </c:pt>
                <c:pt idx="209" c:formatCode="yyyy\-mm\-dd">
                  <c:v>46108</c:v>
                </c:pt>
                <c:pt idx="210" c:formatCode="yyyy\-mm\-dd">
                  <c:v>46111</c:v>
                </c:pt>
                <c:pt idx="211" c:formatCode="yyyy\-mm\-dd">
                  <c:v>46112</c:v>
                </c:pt>
                <c:pt idx="212" c:formatCode="yyyy\-mm\-dd">
                  <c:v>46113</c:v>
                </c:pt>
                <c:pt idx="213" c:formatCode="yyyy\-mm\-dd">
                  <c:v>46114</c:v>
                </c:pt>
                <c:pt idx="214" c:formatCode="yyyy\-mm\-dd">
                  <c:v>46115</c:v>
                </c:pt>
                <c:pt idx="215" c:formatCode="yyyy\-mm\-dd">
                  <c:v>46119</c:v>
                </c:pt>
                <c:pt idx="216" c:formatCode="yyyy\-mm\-dd">
                  <c:v>46120</c:v>
                </c:pt>
                <c:pt idx="217" c:formatCode="yyyy\-mm\-dd">
                  <c:v>46121</c:v>
                </c:pt>
                <c:pt idx="218" c:formatCode="yyyy\-mm\-dd">
                  <c:v>46122</c:v>
                </c:pt>
                <c:pt idx="219" c:formatCode="yyyy\-mm\-dd">
                  <c:v>46125</c:v>
                </c:pt>
                <c:pt idx="220" c:formatCode="yyyy\-mm\-dd">
                  <c:v>46126</c:v>
                </c:pt>
                <c:pt idx="221" c:formatCode="yyyy\-mm\-dd">
                  <c:v>46127</c:v>
                </c:pt>
                <c:pt idx="222" c:formatCode="yyyy\-mm\-dd">
                  <c:v>46128</c:v>
                </c:pt>
                <c:pt idx="223" c:formatCode="yyyy\-mm\-dd">
                  <c:v>46129</c:v>
                </c:pt>
                <c:pt idx="224" c:formatCode="yyyy\-mm\-dd">
                  <c:v>46132</c:v>
                </c:pt>
                <c:pt idx="225" c:formatCode="yyyy\-mm\-dd">
                  <c:v>46133</c:v>
                </c:pt>
                <c:pt idx="226" c:formatCode="yyyy\-mm\-dd">
                  <c:v>46134</c:v>
                </c:pt>
                <c:pt idx="227" c:formatCode="yyyy\-mm\-dd">
                  <c:v>46135</c:v>
                </c:pt>
                <c:pt idx="228" c:formatCode="yyyy\-mm\-dd">
                  <c:v>46136</c:v>
                </c:pt>
                <c:pt idx="229" c:formatCode="yyyy\-mm\-dd">
                  <c:v>46139</c:v>
                </c:pt>
                <c:pt idx="230" c:formatCode="yyyy\-mm\-dd">
                  <c:v>46140</c:v>
                </c:pt>
                <c:pt idx="231" c:formatCode="yyyy\-mm\-dd">
                  <c:v>46141</c:v>
                </c:pt>
                <c:pt idx="232" c:formatCode="yyyy\-mm\-dd">
                  <c:v>46142</c:v>
                </c:pt>
                <c:pt idx="233" c:formatCode="yyyy\-mm\-dd">
                  <c:v>46148</c:v>
                </c:pt>
                <c:pt idx="234" c:formatCode="yyyy\-mm\-dd">
                  <c:v>46149</c:v>
                </c:pt>
                <c:pt idx="235" c:formatCode="yyyy\-mm\-dd">
                  <c:v>46150</c:v>
                </c:pt>
                <c:pt idx="236" c:formatCode="yyyy\-mm\-dd">
                  <c:v>46151</c:v>
                </c:pt>
                <c:pt idx="237" c:formatCode="yyyy\-mm\-dd">
                  <c:v>46153</c:v>
                </c:pt>
                <c:pt idx="238" c:formatCode="yyyy\-mm\-dd">
                  <c:v>46154</c:v>
                </c:pt>
                <c:pt idx="239" c:formatCode="yyyy\-mm\-dd">
                  <c:v>46155</c:v>
                </c:pt>
                <c:pt idx="240" c:formatCode="yyyy\-mm\-dd">
                  <c:v>46156</c:v>
                </c:pt>
                <c:pt idx="241" c:formatCode="yyyy\-mm\-dd">
                  <c:v>46157</c:v>
                </c:pt>
                <c:pt idx="242" c:formatCode="yyyy\-mm\-dd">
                  <c:v>46160</c:v>
                </c:pt>
                <c:pt idx="243" c:formatCode="yyyy\-mm\-dd">
                  <c:v>46161</c:v>
                </c:pt>
                <c:pt idx="244" c:formatCode="yyyy\-mm\-dd">
                  <c:v>46162</c:v>
                </c:pt>
                <c:pt idx="245" c:formatCode="yyyy\-mm\-dd">
                  <c:v>46163</c:v>
                </c:pt>
                <c:pt idx="246" c:formatCode="yyyy\-mm\-dd">
                  <c:v>46164</c:v>
                </c:pt>
              </c:numCache>
            </c:numRef>
          </c:cat>
          <c:val>
            <c:numRef>
              <c:f>收益率曲线!$G$5:$G$251</c:f>
              <c:numCache>
                <c:formatCode>0.0000</c:formatCode>
                <c:ptCount val="247"/>
                <c:pt idx="0">
                  <c:v>1.8875</c:v>
                </c:pt>
                <c:pt idx="1">
                  <c:v>1.901</c:v>
                </c:pt>
                <c:pt idx="2">
                  <c:v>1.906</c:v>
                </c:pt>
                <c:pt idx="3">
                  <c:v>1.916</c:v>
                </c:pt>
                <c:pt idx="4">
                  <c:v>1.896</c:v>
                </c:pt>
                <c:pt idx="5">
                  <c:v>1.895</c:v>
                </c:pt>
                <c:pt idx="6">
                  <c:v>1.891</c:v>
                </c:pt>
                <c:pt idx="7">
                  <c:v>1.896</c:v>
                </c:pt>
                <c:pt idx="8">
                  <c:v>1.876</c:v>
                </c:pt>
                <c:pt idx="9">
                  <c:v>1.87</c:v>
                </c:pt>
                <c:pt idx="10">
                  <c:v>1.8695</c:v>
                </c:pt>
                <c:pt idx="11">
                  <c:v>1.849</c:v>
                </c:pt>
                <c:pt idx="12">
                  <c:v>1.8485</c:v>
                </c:pt>
                <c:pt idx="13">
                  <c:v>1.8495</c:v>
                </c:pt>
                <c:pt idx="14">
                  <c:v>1.851</c:v>
                </c:pt>
                <c:pt idx="15">
                  <c:v>1.8425</c:v>
                </c:pt>
                <c:pt idx="16">
                  <c:v>1.8455</c:v>
                </c:pt>
                <c:pt idx="17">
                  <c:v>1.8431</c:v>
                </c:pt>
                <c:pt idx="18">
                  <c:v>1.8376</c:v>
                </c:pt>
                <c:pt idx="19">
                  <c:v>1.8381</c:v>
                </c:pt>
                <c:pt idx="20">
                  <c:v>1.8506</c:v>
                </c:pt>
                <c:pt idx="21">
                  <c:v>1.8621</c:v>
                </c:pt>
                <c:pt idx="22">
                  <c:v>1.8491</c:v>
                </c:pt>
                <c:pt idx="23">
                  <c:v>1.8496</c:v>
                </c:pt>
                <c:pt idx="24">
                  <c:v>1.8611</c:v>
                </c:pt>
                <c:pt idx="25">
                  <c:v>1.8516</c:v>
                </c:pt>
                <c:pt idx="26">
                  <c:v>1.8451</c:v>
                </c:pt>
                <c:pt idx="27">
                  <c:v>1.8486</c:v>
                </c:pt>
                <c:pt idx="28">
                  <c:v>1.8516</c:v>
                </c:pt>
                <c:pt idx="29">
                  <c:v>1.8536</c:v>
                </c:pt>
                <c:pt idx="30">
                  <c:v>1.8596</c:v>
                </c:pt>
                <c:pt idx="31">
                  <c:v>1.8566</c:v>
                </c:pt>
                <c:pt idx="32">
                  <c:v>1.8746</c:v>
                </c:pt>
                <c:pt idx="33">
                  <c:v>1.8741</c:v>
                </c:pt>
                <c:pt idx="34">
                  <c:v>1.8821</c:v>
                </c:pt>
                <c:pt idx="35">
                  <c:v>1.8601</c:v>
                </c:pt>
                <c:pt idx="36">
                  <c:v>1.8661</c:v>
                </c:pt>
                <c:pt idx="37">
                  <c:v>1.883</c:v>
                </c:pt>
                <c:pt idx="38">
                  <c:v>1.8885</c:v>
                </c:pt>
                <c:pt idx="39">
                  <c:v>1.9115</c:v>
                </c:pt>
                <c:pt idx="40">
                  <c:v>1.9335</c:v>
                </c:pt>
                <c:pt idx="41">
                  <c:v>1.938</c:v>
                </c:pt>
                <c:pt idx="42">
                  <c:v>1.979</c:v>
                </c:pt>
                <c:pt idx="43">
                  <c:v>1.9725</c:v>
                </c:pt>
                <c:pt idx="44">
                  <c:v>1.9525</c:v>
                </c:pt>
                <c:pt idx="45">
                  <c:v>1.998</c:v>
                </c:pt>
                <c:pt idx="46">
                  <c:v>1.96</c:v>
                </c:pt>
                <c:pt idx="47">
                  <c:v>1.945</c:v>
                </c:pt>
                <c:pt idx="48">
                  <c:v>1.949</c:v>
                </c:pt>
                <c:pt idx="49">
                  <c:v>1.95</c:v>
                </c:pt>
                <c:pt idx="50">
                  <c:v>1.9585</c:v>
                </c:pt>
                <c:pt idx="51">
                  <c:v>1.958</c:v>
                </c:pt>
                <c:pt idx="52">
                  <c:v>1.951</c:v>
                </c:pt>
                <c:pt idx="53">
                  <c:v>1.96</c:v>
                </c:pt>
                <c:pt idx="54">
                  <c:v>1.995</c:v>
                </c:pt>
                <c:pt idx="55">
                  <c:v>2.017</c:v>
                </c:pt>
                <c:pt idx="56">
                  <c:v>2.02</c:v>
                </c:pt>
                <c:pt idx="57">
                  <c:v>2.0275</c:v>
                </c:pt>
                <c:pt idx="58">
                  <c:v>2.0475</c:v>
                </c:pt>
                <c:pt idx="59">
                  <c:v>2.1145</c:v>
                </c:pt>
                <c:pt idx="60">
                  <c:v>2.0975</c:v>
                </c:pt>
                <c:pt idx="61">
                  <c:v>2.105</c:v>
                </c:pt>
                <c:pt idx="62">
                  <c:v>2.075</c:v>
                </c:pt>
                <c:pt idx="63">
                  <c:v>2.0775</c:v>
                </c:pt>
                <c:pt idx="64">
                  <c:v>2.05</c:v>
                </c:pt>
                <c:pt idx="65">
                  <c:v>2.035</c:v>
                </c:pt>
                <c:pt idx="66">
                  <c:v>2.07</c:v>
                </c:pt>
                <c:pt idx="67">
                  <c:v>2.1108</c:v>
                </c:pt>
                <c:pt idx="68">
                  <c:v>2.1375</c:v>
                </c:pt>
                <c:pt idx="69">
                  <c:v>2.1165</c:v>
                </c:pt>
                <c:pt idx="70">
                  <c:v>2.1</c:v>
                </c:pt>
                <c:pt idx="71">
                  <c:v>2.075</c:v>
                </c:pt>
                <c:pt idx="72">
                  <c:v>2.085</c:v>
                </c:pt>
                <c:pt idx="73">
                  <c:v>2.1125</c:v>
                </c:pt>
                <c:pt idx="74">
                  <c:v>2.1475</c:v>
                </c:pt>
                <c:pt idx="75">
                  <c:v>2.171</c:v>
                </c:pt>
                <c:pt idx="76">
                  <c:v>2.204</c:v>
                </c:pt>
                <c:pt idx="77">
                  <c:v>2.208</c:v>
                </c:pt>
                <c:pt idx="78">
                  <c:v>2.184</c:v>
                </c:pt>
                <c:pt idx="79">
                  <c:v>2.1875</c:v>
                </c:pt>
                <c:pt idx="80">
                  <c:v>2.1675</c:v>
                </c:pt>
                <c:pt idx="81">
                  <c:v>2.15</c:v>
                </c:pt>
                <c:pt idx="82">
                  <c:v>2.1701</c:v>
                </c:pt>
                <c:pt idx="83">
                  <c:v>2.1996</c:v>
                </c:pt>
                <c:pt idx="84">
                  <c:v>2.189</c:v>
                </c:pt>
                <c:pt idx="85">
                  <c:v>2.215</c:v>
                </c:pt>
                <c:pt idx="86">
                  <c:v>2.2501</c:v>
                </c:pt>
                <c:pt idx="87">
                  <c:v>2.23</c:v>
                </c:pt>
                <c:pt idx="88">
                  <c:v>2.217</c:v>
                </c:pt>
                <c:pt idx="89">
                  <c:v>2.218</c:v>
                </c:pt>
                <c:pt idx="90">
                  <c:v>2.242</c:v>
                </c:pt>
                <c:pt idx="91">
                  <c:v>2.2461</c:v>
                </c:pt>
                <c:pt idx="92">
                  <c:v>2.2629</c:v>
                </c:pt>
                <c:pt idx="93">
                  <c:v>2.2829</c:v>
                </c:pt>
                <c:pt idx="94">
                  <c:v>2.2328</c:v>
                </c:pt>
                <c:pt idx="95">
                  <c:v>2.2729</c:v>
                </c:pt>
                <c:pt idx="96">
                  <c:v>2.2678</c:v>
                </c:pt>
                <c:pt idx="97">
                  <c:v>2.2603</c:v>
                </c:pt>
                <c:pt idx="98">
                  <c:v>2.2414</c:v>
                </c:pt>
                <c:pt idx="99">
                  <c:v>2.2002</c:v>
                </c:pt>
                <c:pt idx="100">
                  <c:v>2.2162</c:v>
                </c:pt>
                <c:pt idx="101">
                  <c:v>2.1871</c:v>
                </c:pt>
                <c:pt idx="102">
                  <c:v>2.1821</c:v>
                </c:pt>
                <c:pt idx="103">
                  <c:v>2.1946</c:v>
                </c:pt>
                <c:pt idx="104">
                  <c:v>2.2126</c:v>
                </c:pt>
                <c:pt idx="105">
                  <c:v>2.2031</c:v>
                </c:pt>
                <c:pt idx="106">
                  <c:v>2.17</c:v>
                </c:pt>
                <c:pt idx="107">
                  <c:v>2.177</c:v>
                </c:pt>
                <c:pt idx="108">
                  <c:v>2.1625</c:v>
                </c:pt>
                <c:pt idx="109">
                  <c:v>2.1431</c:v>
                </c:pt>
                <c:pt idx="110">
                  <c:v>2.1376</c:v>
                </c:pt>
                <c:pt idx="111">
                  <c:v>2.1421</c:v>
                </c:pt>
                <c:pt idx="112">
                  <c:v>2.1391</c:v>
                </c:pt>
                <c:pt idx="113">
                  <c:v>2.1596</c:v>
                </c:pt>
                <c:pt idx="114">
                  <c:v>2.1581</c:v>
                </c:pt>
                <c:pt idx="115">
                  <c:v>2.1476</c:v>
                </c:pt>
                <c:pt idx="116">
                  <c:v>2.1537</c:v>
                </c:pt>
                <c:pt idx="117">
                  <c:v>2.1431</c:v>
                </c:pt>
                <c:pt idx="118">
                  <c:v>2.1491</c:v>
                </c:pt>
                <c:pt idx="119">
                  <c:v>2.1481</c:v>
                </c:pt>
                <c:pt idx="120">
                  <c:v>2.1391</c:v>
                </c:pt>
                <c:pt idx="121">
                  <c:v>2.1381</c:v>
                </c:pt>
                <c:pt idx="122">
                  <c:v>2.1506</c:v>
                </c:pt>
                <c:pt idx="123">
                  <c:v>2.1531</c:v>
                </c:pt>
                <c:pt idx="124">
                  <c:v>2.1576</c:v>
                </c:pt>
                <c:pt idx="125">
                  <c:v>2.1586</c:v>
                </c:pt>
                <c:pt idx="126">
                  <c:v>2.1751</c:v>
                </c:pt>
                <c:pt idx="127">
                  <c:v>2.1926</c:v>
                </c:pt>
                <c:pt idx="128">
                  <c:v>2.2001</c:v>
                </c:pt>
                <c:pt idx="129">
                  <c:v>2.1851</c:v>
                </c:pt>
                <c:pt idx="130">
                  <c:v>2.1901</c:v>
                </c:pt>
                <c:pt idx="131">
                  <c:v>2.2051</c:v>
                </c:pt>
                <c:pt idx="132">
                  <c:v>2.2351</c:v>
                </c:pt>
                <c:pt idx="133">
                  <c:v>2.2761</c:v>
                </c:pt>
                <c:pt idx="134">
                  <c:v>2.2571</c:v>
                </c:pt>
                <c:pt idx="135">
                  <c:v>2.2577</c:v>
                </c:pt>
                <c:pt idx="136">
                  <c:v>2.2527</c:v>
                </c:pt>
                <c:pt idx="137">
                  <c:v>2.2412</c:v>
                </c:pt>
                <c:pt idx="138">
                  <c:v>2.2252</c:v>
                </c:pt>
                <c:pt idx="139">
                  <c:v>2.2487</c:v>
                </c:pt>
                <c:pt idx="140">
                  <c:v>2.2792</c:v>
                </c:pt>
                <c:pt idx="141">
                  <c:v>2.2802</c:v>
                </c:pt>
                <c:pt idx="142">
                  <c:v>2.2422</c:v>
                </c:pt>
                <c:pt idx="143">
                  <c:v>2.2512</c:v>
                </c:pt>
                <c:pt idx="144">
                  <c:v>2.2252</c:v>
                </c:pt>
                <c:pt idx="145">
                  <c:v>2.2412</c:v>
                </c:pt>
                <c:pt idx="146">
                  <c:v>2.2232</c:v>
                </c:pt>
                <c:pt idx="147">
                  <c:v>2.2202</c:v>
                </c:pt>
                <c:pt idx="148">
                  <c:v>2.2252</c:v>
                </c:pt>
                <c:pt idx="149">
                  <c:v>2.2233</c:v>
                </c:pt>
                <c:pt idx="150">
                  <c:v>2.2583</c:v>
                </c:pt>
                <c:pt idx="151">
                  <c:v>2.2628</c:v>
                </c:pt>
                <c:pt idx="152">
                  <c:v>2.2674</c:v>
                </c:pt>
                <c:pt idx="153">
                  <c:v>2.2529</c:v>
                </c:pt>
                <c:pt idx="154">
                  <c:v>2.2822</c:v>
                </c:pt>
                <c:pt idx="155">
                  <c:v>2.3104</c:v>
                </c:pt>
                <c:pt idx="156">
                  <c:v>2.3345</c:v>
                </c:pt>
                <c:pt idx="157">
                  <c:v>2.319</c:v>
                </c:pt>
                <c:pt idx="158">
                  <c:v>2.3024</c:v>
                </c:pt>
                <c:pt idx="159">
                  <c:v>2.292</c:v>
                </c:pt>
                <c:pt idx="160">
                  <c:v>2.2926</c:v>
                </c:pt>
                <c:pt idx="161">
                  <c:v>2.3028</c:v>
                </c:pt>
                <c:pt idx="162">
                  <c:v>2.3058</c:v>
                </c:pt>
                <c:pt idx="163">
                  <c:v>2.3036</c:v>
                </c:pt>
                <c:pt idx="164">
                  <c:v>2.3417</c:v>
                </c:pt>
                <c:pt idx="165">
                  <c:v>2.3351</c:v>
                </c:pt>
                <c:pt idx="166">
                  <c:v>2.3026</c:v>
                </c:pt>
                <c:pt idx="167">
                  <c:v>2.3101</c:v>
                </c:pt>
                <c:pt idx="168">
                  <c:v>2.2871</c:v>
                </c:pt>
                <c:pt idx="169">
                  <c:v>2.27</c:v>
                </c:pt>
                <c:pt idx="170">
                  <c:v>2.285</c:v>
                </c:pt>
                <c:pt idx="171">
                  <c:v>2.277</c:v>
                </c:pt>
                <c:pt idx="172">
                  <c:v>2.28</c:v>
                </c:pt>
                <c:pt idx="173">
                  <c:v>2.289</c:v>
                </c:pt>
                <c:pt idx="174">
                  <c:v>2.281</c:v>
                </c:pt>
                <c:pt idx="175">
                  <c:v>2.28</c:v>
                </c:pt>
                <c:pt idx="176">
                  <c:v>2.283</c:v>
                </c:pt>
                <c:pt idx="177">
                  <c:v>2.271</c:v>
                </c:pt>
                <c:pt idx="178">
                  <c:v>2.251</c:v>
                </c:pt>
                <c:pt idx="179">
                  <c:v>2.248</c:v>
                </c:pt>
                <c:pt idx="180">
                  <c:v>2.247</c:v>
                </c:pt>
                <c:pt idx="181">
                  <c:v>2.2455</c:v>
                </c:pt>
                <c:pt idx="182">
                  <c:v>2.246</c:v>
                </c:pt>
                <c:pt idx="183">
                  <c:v>2.244</c:v>
                </c:pt>
                <c:pt idx="184">
                  <c:v>2.246</c:v>
                </c:pt>
                <c:pt idx="185">
                  <c:v>2.2426</c:v>
                </c:pt>
                <c:pt idx="186">
                  <c:v>2.255</c:v>
                </c:pt>
                <c:pt idx="187">
                  <c:v>2.2951</c:v>
                </c:pt>
                <c:pt idx="188">
                  <c:v>2.2896</c:v>
                </c:pt>
                <c:pt idx="189">
                  <c:v>2.2726</c:v>
                </c:pt>
                <c:pt idx="190">
                  <c:v>2.2696</c:v>
                </c:pt>
                <c:pt idx="191">
                  <c:v>2.2827</c:v>
                </c:pt>
                <c:pt idx="192">
                  <c:v>2.2752</c:v>
                </c:pt>
                <c:pt idx="193">
                  <c:v>2.2717</c:v>
                </c:pt>
                <c:pt idx="194">
                  <c:v>2.2812</c:v>
                </c:pt>
                <c:pt idx="195">
                  <c:v>2.3292</c:v>
                </c:pt>
                <c:pt idx="196">
                  <c:v>2.3328</c:v>
                </c:pt>
                <c:pt idx="197">
                  <c:v>2.3503</c:v>
                </c:pt>
                <c:pt idx="198">
                  <c:v>2.3404</c:v>
                </c:pt>
                <c:pt idx="199">
                  <c:v>2.3665</c:v>
                </c:pt>
                <c:pt idx="200">
                  <c:v>2.3917</c:v>
                </c:pt>
                <c:pt idx="201">
                  <c:v>2.3806</c:v>
                </c:pt>
                <c:pt idx="202">
                  <c:v>2.3607</c:v>
                </c:pt>
                <c:pt idx="203">
                  <c:v>2.391</c:v>
                </c:pt>
                <c:pt idx="204">
                  <c:v>2.3881</c:v>
                </c:pt>
                <c:pt idx="205">
                  <c:v>2.373</c:v>
                </c:pt>
                <c:pt idx="206">
                  <c:v>2.3457</c:v>
                </c:pt>
                <c:pt idx="207">
                  <c:v>2.3457</c:v>
                </c:pt>
                <c:pt idx="208">
                  <c:v>2.3498</c:v>
                </c:pt>
                <c:pt idx="209">
                  <c:v>2.3497</c:v>
                </c:pt>
                <c:pt idx="210">
                  <c:v>2.3286</c:v>
                </c:pt>
                <c:pt idx="211">
                  <c:v>2.3521</c:v>
                </c:pt>
                <c:pt idx="212">
                  <c:v>2.3667</c:v>
                </c:pt>
                <c:pt idx="213">
                  <c:v>2.3733</c:v>
                </c:pt>
                <c:pt idx="214">
                  <c:v>2.3725</c:v>
                </c:pt>
                <c:pt idx="215">
                  <c:v>2.3597</c:v>
                </c:pt>
                <c:pt idx="216">
                  <c:v>2.3377</c:v>
                </c:pt>
                <c:pt idx="217">
                  <c:v>2.3393</c:v>
                </c:pt>
                <c:pt idx="218">
                  <c:v>2.3055</c:v>
                </c:pt>
                <c:pt idx="219">
                  <c:v>2.2816</c:v>
                </c:pt>
                <c:pt idx="220">
                  <c:v>2.2805</c:v>
                </c:pt>
                <c:pt idx="221">
                  <c:v>2.2784</c:v>
                </c:pt>
                <c:pt idx="222">
                  <c:v>2.281</c:v>
                </c:pt>
                <c:pt idx="223">
                  <c:v>2.25</c:v>
                </c:pt>
                <c:pt idx="224">
                  <c:v>2.2556</c:v>
                </c:pt>
                <c:pt idx="225">
                  <c:v>2.2375</c:v>
                </c:pt>
                <c:pt idx="226">
                  <c:v>2.2137</c:v>
                </c:pt>
                <c:pt idx="227">
                  <c:v>2.2353</c:v>
                </c:pt>
                <c:pt idx="228">
                  <c:v>2.2472</c:v>
                </c:pt>
                <c:pt idx="229">
                  <c:v>2.2557</c:v>
                </c:pt>
                <c:pt idx="230">
                  <c:v>2.242</c:v>
                </c:pt>
                <c:pt idx="231">
                  <c:v>2.219</c:v>
                </c:pt>
                <c:pt idx="232">
                  <c:v>2.218</c:v>
                </c:pt>
                <c:pt idx="233">
                  <c:v>2.239</c:v>
                </c:pt>
                <c:pt idx="234">
                  <c:v>2.238</c:v>
                </c:pt>
                <c:pt idx="235">
                  <c:v>2.2455</c:v>
                </c:pt>
                <c:pt idx="236">
                  <c:v>2.248</c:v>
                </c:pt>
                <c:pt idx="237">
                  <c:v>2.2361</c:v>
                </c:pt>
                <c:pt idx="238">
                  <c:v>2.232</c:v>
                </c:pt>
                <c:pt idx="239">
                  <c:v>2.234</c:v>
                </c:pt>
                <c:pt idx="240">
                  <c:v>2.241</c:v>
                </c:pt>
                <c:pt idx="241">
                  <c:v>2.253</c:v>
                </c:pt>
                <c:pt idx="242">
                  <c:v>2.244</c:v>
                </c:pt>
                <c:pt idx="243">
                  <c:v>2.221</c:v>
                </c:pt>
                <c:pt idx="244">
                  <c:v>2.2311</c:v>
                </c:pt>
                <c:pt idx="245">
                  <c:v>2.231</c:v>
                </c:pt>
                <c:pt idx="246">
                  <c:v>2.2345</c:v>
                </c:pt>
              </c:numCache>
            </c:numRef>
          </c:val>
          <c:smooth val="0"/>
        </c:ser>
        <c:dLbls>
          <c:showLegendKey val="0"/>
          <c:showVal val="0"/>
          <c:showCatName val="0"/>
          <c:showSerName val="0"/>
          <c:showPercent val="0"/>
          <c:showBubbleSize val="0"/>
        </c:dLbls>
        <c:marker val="0"/>
        <c:smooth val="0"/>
        <c:axId val="2019416576"/>
        <c:axId val="2019398080"/>
      </c:lineChart>
      <c:dateAx>
        <c:axId val="2019416576"/>
        <c:scaling>
          <c:orientation val="minMax"/>
        </c:scaling>
        <c:delete val="0"/>
        <c:axPos val="b"/>
        <c:numFmt formatCode="yyyy\-mm\-dd" sourceLinked="0"/>
        <c:majorTickMark val="out"/>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lang="zh-CN" sz="900" b="0" i="0" u="none" strike="noStrike" kern="1200" baseline="0">
                <a:solidFill>
                  <a:schemeClr val="tx1">
                    <a:lumMod val="65000"/>
                    <a:lumOff val="35000"/>
                  </a:schemeClr>
                </a:solidFill>
                <a:latin typeface="思源黑体 CN" panose="020B0500000000000000" charset="-122"/>
                <a:ea typeface="思源黑体 CN" panose="020B0500000000000000" charset="-122"/>
                <a:cs typeface="思源黑体 CN" panose="020B0500000000000000" charset="-122"/>
                <a:sym typeface="思源黑体 CN" panose="020B0500000000000000" charset="-122"/>
              </a:defRPr>
            </a:pPr>
          </a:p>
        </c:txPr>
        <c:crossAx val="2019398080"/>
        <c:crosses val="autoZero"/>
        <c:auto val="1"/>
        <c:lblOffset val="100"/>
        <c:baseTimeUnit val="days"/>
      </c:dateAx>
      <c:valAx>
        <c:axId val="2019398080"/>
        <c:scaling>
          <c:orientation val="minMax"/>
          <c:min val="0.8"/>
        </c:scaling>
        <c:delete val="0"/>
        <c:axPos val="l"/>
        <c:numFmt formatCode="#,##0.00_);[Red]\(#,##0.00\)" sourceLinked="0"/>
        <c:majorTickMark val="in"/>
        <c:minorTickMark val="none"/>
        <c:tickLblPos val="nextTo"/>
        <c:spPr>
          <a:noFill/>
          <a:ln>
            <a:solidFill>
              <a:schemeClr val="bg1">
                <a:lumMod val="85000"/>
              </a:schemeClr>
            </a:solidFill>
          </a:ln>
          <a:effectLst/>
        </c:spPr>
        <c:txPr>
          <a:bodyPr rot="-60000000" spcFirstLastPara="1" vertOverflow="ellipsis" vert="horz" wrap="square" anchor="ctr" anchorCtr="1"/>
          <a:lstStyle/>
          <a:p>
            <a:pPr>
              <a:defRPr lang="zh-CN" sz="900" b="0" i="0" u="none" strike="noStrike" kern="1200" baseline="0">
                <a:solidFill>
                  <a:schemeClr val="tx1">
                    <a:lumMod val="65000"/>
                    <a:lumOff val="35000"/>
                  </a:schemeClr>
                </a:solidFill>
                <a:latin typeface="思源黑体 CN" panose="020B0500000000000000" charset="-122"/>
                <a:ea typeface="思源黑体 CN" panose="020B0500000000000000" charset="-122"/>
                <a:cs typeface="思源黑体 CN" panose="020B0500000000000000" charset="-122"/>
                <a:sym typeface="思源黑体 CN" panose="020B0500000000000000" charset="-122"/>
              </a:defRPr>
            </a:pPr>
          </a:p>
        </c:txPr>
        <c:crossAx val="2019416576"/>
        <c:crosses val="autoZero"/>
        <c:crossBetween val="between"/>
      </c:valAx>
      <c:spPr>
        <a:noFill/>
        <a:ln>
          <a:noFill/>
        </a:ln>
        <a:effectLst/>
      </c:spPr>
    </c:plotArea>
    <c:legend>
      <c:legendPos val="b"/>
      <c:legendEntry>
        <c:idx val="0"/>
        <c:txPr>
          <a:bodyPr rot="0" spcFirstLastPara="0" vertOverflow="ellipsis" vert="horz" wrap="square" anchor="ctr" anchorCtr="1"/>
          <a:lstStyle/>
          <a:p>
            <a:pPr>
              <a:defRPr lang="zh-CN" sz="900" b="0" i="0" u="none" strike="noStrike" kern="1200" baseline="0">
                <a:solidFill>
                  <a:schemeClr val="tx1">
                    <a:lumMod val="65000"/>
                    <a:lumOff val="35000"/>
                  </a:schemeClr>
                </a:solidFill>
                <a:latin typeface="思源黑体 CN" panose="020B0500000000000000" charset="-122"/>
                <a:ea typeface="思源黑体 CN" panose="020B0500000000000000" charset="-122"/>
                <a:cs typeface="思源黑体 CN" panose="020B0500000000000000" charset="-122"/>
                <a:sym typeface="思源黑体 CN" panose="020B0500000000000000" charset="-122"/>
              </a:defRPr>
            </a:pPr>
          </a:p>
        </c:txPr>
      </c:legendEntry>
      <c:legendEntry>
        <c:idx val="1"/>
        <c:txPr>
          <a:bodyPr rot="0" spcFirstLastPara="0" vertOverflow="ellipsis" vert="horz" wrap="square" anchor="ctr" anchorCtr="1"/>
          <a:lstStyle/>
          <a:p>
            <a:pPr>
              <a:defRPr lang="zh-CN" sz="900" b="0" i="0" u="none" strike="noStrike" kern="1200" baseline="0">
                <a:solidFill>
                  <a:schemeClr val="tx1">
                    <a:lumMod val="65000"/>
                    <a:lumOff val="35000"/>
                  </a:schemeClr>
                </a:solidFill>
                <a:latin typeface="思源黑体 CN" panose="020B0500000000000000" charset="-122"/>
                <a:ea typeface="思源黑体 CN" panose="020B0500000000000000" charset="-122"/>
                <a:cs typeface="思源黑体 CN" panose="020B0500000000000000" charset="-122"/>
                <a:sym typeface="思源黑体 CN" panose="020B0500000000000000" charset="-122"/>
              </a:defRPr>
            </a:pPr>
          </a:p>
        </c:txPr>
      </c:legendEntry>
      <c:legendEntry>
        <c:idx val="2"/>
        <c:txPr>
          <a:bodyPr rot="0" spcFirstLastPara="0" vertOverflow="ellipsis" vert="horz" wrap="square" anchor="ctr" anchorCtr="1"/>
          <a:lstStyle/>
          <a:p>
            <a:pPr>
              <a:defRPr lang="zh-CN" sz="900" b="0" i="0" u="none" strike="noStrike" kern="1200" baseline="0">
                <a:solidFill>
                  <a:schemeClr val="tx1">
                    <a:lumMod val="65000"/>
                    <a:lumOff val="35000"/>
                  </a:schemeClr>
                </a:solidFill>
                <a:latin typeface="思源黑体 CN" panose="020B0500000000000000" charset="-122"/>
                <a:ea typeface="思源黑体 CN" panose="020B0500000000000000" charset="-122"/>
                <a:cs typeface="思源黑体 CN" panose="020B0500000000000000" charset="-122"/>
                <a:sym typeface="思源黑体 CN" panose="020B0500000000000000" charset="-122"/>
              </a:defRPr>
            </a:pPr>
          </a:p>
        </c:txPr>
      </c:legendEntry>
      <c:legendEntry>
        <c:idx val="3"/>
        <c:txPr>
          <a:bodyPr rot="0" spcFirstLastPara="0" vertOverflow="ellipsis" vert="horz" wrap="square" anchor="ctr" anchorCtr="1"/>
          <a:lstStyle/>
          <a:p>
            <a:pPr>
              <a:defRPr lang="zh-CN" sz="900" b="0" i="0" u="none" strike="noStrike" kern="1200" baseline="0">
                <a:solidFill>
                  <a:schemeClr val="tx1">
                    <a:lumMod val="65000"/>
                    <a:lumOff val="35000"/>
                  </a:schemeClr>
                </a:solidFill>
                <a:latin typeface="思源黑体 CN" panose="020B0500000000000000" charset="-122"/>
                <a:ea typeface="思源黑体 CN" panose="020B0500000000000000" charset="-122"/>
                <a:cs typeface="思源黑体 CN" panose="020B0500000000000000" charset="-122"/>
                <a:sym typeface="思源黑体 CN" panose="020B0500000000000000" charset="-122"/>
              </a:defRPr>
            </a:pPr>
          </a:p>
        </c:txPr>
      </c:legendEntry>
      <c:legendEntry>
        <c:idx val="4"/>
        <c:txPr>
          <a:bodyPr rot="0" spcFirstLastPara="0" vertOverflow="ellipsis" vert="horz" wrap="square" anchor="ctr" anchorCtr="1"/>
          <a:lstStyle/>
          <a:p>
            <a:pPr>
              <a:defRPr lang="zh-CN" sz="900" b="0" i="0" u="none" strike="noStrike" kern="1200" baseline="0">
                <a:solidFill>
                  <a:schemeClr val="tx1">
                    <a:lumMod val="65000"/>
                    <a:lumOff val="35000"/>
                  </a:schemeClr>
                </a:solidFill>
                <a:latin typeface="思源黑体 CN" panose="020B0500000000000000" charset="-122"/>
                <a:ea typeface="思源黑体 CN" panose="020B0500000000000000" charset="-122"/>
                <a:cs typeface="思源黑体 CN" panose="020B0500000000000000" charset="-122"/>
                <a:sym typeface="思源黑体 CN" panose="020B0500000000000000" charset="-122"/>
              </a:defRPr>
            </a:pPr>
          </a:p>
        </c:txPr>
      </c:legendEntry>
      <c:legendEntry>
        <c:idx val="5"/>
        <c:txPr>
          <a:bodyPr rot="0" spcFirstLastPara="0" vertOverflow="ellipsis" vert="horz" wrap="square" anchor="ctr" anchorCtr="1"/>
          <a:lstStyle/>
          <a:p>
            <a:pPr>
              <a:defRPr lang="zh-CN" sz="900" b="0" i="0" u="none" strike="noStrike" kern="1200" baseline="0">
                <a:solidFill>
                  <a:schemeClr val="tx1">
                    <a:lumMod val="65000"/>
                    <a:lumOff val="35000"/>
                  </a:schemeClr>
                </a:solidFill>
                <a:latin typeface="思源黑体 CN" panose="020B0500000000000000" charset="-122"/>
                <a:ea typeface="思源黑体 CN" panose="020B0500000000000000" charset="-122"/>
                <a:cs typeface="思源黑体 CN" panose="020B0500000000000000" charset="-122"/>
                <a:sym typeface="思源黑体 CN" panose="020B0500000000000000" charset="-122"/>
              </a:defRPr>
            </a:pPr>
          </a:p>
        </c:txPr>
      </c:legendEntry>
      <c:layout>
        <c:manualLayout>
          <c:xMode val="edge"/>
          <c:yMode val="edge"/>
          <c:x val="0.00443262411347518"/>
          <c:y val="0.847883597883598"/>
          <c:w val="0.990780141843972"/>
          <c:h val="0.136243386243386"/>
        </c:manualLayout>
      </c:layout>
      <c:overlay val="0"/>
      <c:spPr>
        <a:noFill/>
        <a:ln>
          <a:noFill/>
        </a:ln>
        <a:effectLst/>
      </c:spPr>
      <c:txPr>
        <a:bodyPr rot="0" spcFirstLastPara="1" vertOverflow="ellipsis" vert="horz" wrap="square" anchor="ctr" anchorCtr="1"/>
        <a:lstStyle/>
        <a:p>
          <a:pPr>
            <a:defRPr lang="zh-CN" sz="900" b="0" i="0" u="none" strike="noStrike" kern="1200" baseline="0">
              <a:solidFill>
                <a:schemeClr val="tx1">
                  <a:lumMod val="65000"/>
                  <a:lumOff val="35000"/>
                </a:schemeClr>
              </a:solidFill>
              <a:latin typeface="思源黑体 CN" panose="020B0500000000000000" charset="-122"/>
              <a:ea typeface="思源黑体 CN" panose="020B0500000000000000" charset="-122"/>
              <a:cs typeface="思源黑体 CN" panose="020B0500000000000000" charset="-122"/>
              <a:sym typeface="思源黑体 CN" panose="020B0500000000000000" charset="-122"/>
            </a:defRPr>
          </a:pPr>
        </a:p>
      </c:txPr>
    </c:legend>
    <c:plotVisOnly val="1"/>
    <c:dispBlanksAs val="span"/>
    <c:showDLblsOverMax val="0"/>
  </c:chart>
  <c:spPr>
    <a:noFill/>
    <a:ln w="9525" cap="flat" cmpd="sng" algn="ctr">
      <a:noFill/>
      <a:round/>
    </a:ln>
    <a:effectLst/>
  </c:spPr>
  <c:txPr>
    <a:bodyPr/>
    <a:lstStyle/>
    <a:p>
      <a:pPr>
        <a:defRPr lang="zh-CN" sz="900">
          <a:latin typeface="思源黑体 CN" panose="020B0500000000000000" charset="-122"/>
          <a:ea typeface="思源黑体 CN" panose="020B0500000000000000" charset="-122"/>
          <a:cs typeface="思源黑体 CN" panose="020B0500000000000000" charset="-122"/>
          <a:sym typeface="思源黑体 CN" panose="020B0500000000000000" charset="-122"/>
        </a:defRPr>
      </a:pPr>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lineChart>
        <c:grouping val="standard"/>
        <c:varyColors val="0"/>
        <c:ser>
          <c:idx val="0"/>
          <c:order val="0"/>
          <c:tx>
            <c:strRef>
              <c:f>流动性!$D$3</c:f>
              <c:strCache>
                <c:ptCount val="1"/>
                <c:pt idx="0">
                  <c:v>存款类机构质押式回购加权利率:1天</c:v>
                </c:pt>
              </c:strCache>
            </c:strRef>
          </c:tx>
          <c:spPr>
            <a:ln w="28575" cap="rnd">
              <a:solidFill>
                <a:schemeClr val="accent1"/>
              </a:solidFill>
              <a:round/>
            </a:ln>
            <a:effectLst/>
          </c:spPr>
          <c:marker>
            <c:symbol val="none"/>
          </c:marker>
          <c:dLbls>
            <c:delete val="1"/>
          </c:dLbls>
          <c:cat>
            <c:numRef>
              <c:f>流动性!$A$4:$A$13</c:f>
              <c:numCache>
                <c:formatCode>yyyy\-mm\-dd</c:formatCode>
                <c:ptCount val="10"/>
                <c:pt idx="0" c:formatCode="yyyy\-mm\-dd">
                  <c:v>46164</c:v>
                </c:pt>
                <c:pt idx="1" c:formatCode="yyyy\-mm\-dd">
                  <c:v>46163</c:v>
                </c:pt>
                <c:pt idx="2" c:formatCode="yyyy\-mm\-dd">
                  <c:v>46162</c:v>
                </c:pt>
                <c:pt idx="3" c:formatCode="yyyy\-mm\-dd">
                  <c:v>46161</c:v>
                </c:pt>
                <c:pt idx="4" c:formatCode="yyyy\-mm\-dd">
                  <c:v>46160</c:v>
                </c:pt>
                <c:pt idx="5" c:formatCode="yyyy\-mm\-dd">
                  <c:v>46157</c:v>
                </c:pt>
                <c:pt idx="6" c:formatCode="yyyy\-mm\-dd">
                  <c:v>46156</c:v>
                </c:pt>
                <c:pt idx="7" c:formatCode="yyyy\-mm\-dd">
                  <c:v>46155</c:v>
                </c:pt>
                <c:pt idx="8" c:formatCode="yyyy\-mm\-dd">
                  <c:v>46154</c:v>
                </c:pt>
                <c:pt idx="9" c:formatCode="yyyy\-mm\-dd">
                  <c:v>46153</c:v>
                </c:pt>
              </c:numCache>
            </c:numRef>
          </c:cat>
          <c:val>
            <c:numRef>
              <c:f>流动性!$B$4:$B$13</c:f>
              <c:numCache>
                <c:formatCode>#,##0.0000_ </c:formatCode>
                <c:ptCount val="10"/>
                <c:pt idx="0">
                  <c:v>1.323</c:v>
                </c:pt>
                <c:pt idx="1">
                  <c:v>1.2897</c:v>
                </c:pt>
                <c:pt idx="2">
                  <c:v>1.2871</c:v>
                </c:pt>
                <c:pt idx="3">
                  <c:v>1.2667</c:v>
                </c:pt>
                <c:pt idx="4">
                  <c:v>1.2659</c:v>
                </c:pt>
                <c:pt idx="5">
                  <c:v>1.2646</c:v>
                </c:pt>
                <c:pt idx="6">
                  <c:v>1.2651</c:v>
                </c:pt>
                <c:pt idx="7">
                  <c:v>1.267</c:v>
                </c:pt>
                <c:pt idx="8">
                  <c:v>1.2583</c:v>
                </c:pt>
                <c:pt idx="9">
                  <c:v>1.2188</c:v>
                </c:pt>
              </c:numCache>
            </c:numRef>
          </c:val>
          <c:smooth val="0"/>
        </c:ser>
        <c:ser>
          <c:idx val="1"/>
          <c:order val="1"/>
          <c:tx>
            <c:strRef>
              <c:f>流动性!$E$3</c:f>
              <c:strCache>
                <c:ptCount val="1"/>
                <c:pt idx="0">
                  <c:v>存款类机构质押式回购加权利率:7天</c:v>
                </c:pt>
              </c:strCache>
            </c:strRef>
          </c:tx>
          <c:spPr>
            <a:ln w="28575" cap="rnd">
              <a:solidFill>
                <a:schemeClr val="accent2"/>
              </a:solidFill>
              <a:round/>
            </a:ln>
            <a:effectLst/>
          </c:spPr>
          <c:marker>
            <c:symbol val="none"/>
          </c:marker>
          <c:dLbls>
            <c:delete val="1"/>
          </c:dLbls>
          <c:cat>
            <c:numRef>
              <c:f>流动性!$A$4:$A$13</c:f>
              <c:numCache>
                <c:formatCode>yyyy\-mm\-dd</c:formatCode>
                <c:ptCount val="10"/>
                <c:pt idx="0" c:formatCode="yyyy\-mm\-dd">
                  <c:v>46164</c:v>
                </c:pt>
                <c:pt idx="1" c:formatCode="yyyy\-mm\-dd">
                  <c:v>46163</c:v>
                </c:pt>
                <c:pt idx="2" c:formatCode="yyyy\-mm\-dd">
                  <c:v>46162</c:v>
                </c:pt>
                <c:pt idx="3" c:formatCode="yyyy\-mm\-dd">
                  <c:v>46161</c:v>
                </c:pt>
                <c:pt idx="4" c:formatCode="yyyy\-mm\-dd">
                  <c:v>46160</c:v>
                </c:pt>
                <c:pt idx="5" c:formatCode="yyyy\-mm\-dd">
                  <c:v>46157</c:v>
                </c:pt>
                <c:pt idx="6" c:formatCode="yyyy\-mm\-dd">
                  <c:v>46156</c:v>
                </c:pt>
                <c:pt idx="7" c:formatCode="yyyy\-mm\-dd">
                  <c:v>46155</c:v>
                </c:pt>
                <c:pt idx="8" c:formatCode="yyyy\-mm\-dd">
                  <c:v>46154</c:v>
                </c:pt>
                <c:pt idx="9" c:formatCode="yyyy\-mm\-dd">
                  <c:v>46153</c:v>
                </c:pt>
              </c:numCache>
            </c:numRef>
          </c:cat>
          <c:val>
            <c:numRef>
              <c:f>流动性!$C$4:$C$13</c:f>
              <c:numCache>
                <c:formatCode>#,##0.0000_ </c:formatCode>
                <c:ptCount val="10"/>
                <c:pt idx="0">
                  <c:v>1.3634</c:v>
                </c:pt>
                <c:pt idx="1">
                  <c:v>1.328</c:v>
                </c:pt>
                <c:pt idx="2">
                  <c:v>1.3287</c:v>
                </c:pt>
                <c:pt idx="3">
                  <c:v>1.3214</c:v>
                </c:pt>
                <c:pt idx="4">
                  <c:v>1.3283</c:v>
                </c:pt>
                <c:pt idx="5">
                  <c:v>1.3186</c:v>
                </c:pt>
                <c:pt idx="6">
                  <c:v>1.3021</c:v>
                </c:pt>
                <c:pt idx="7">
                  <c:v>1.2942</c:v>
                </c:pt>
                <c:pt idx="8">
                  <c:v>1.3011</c:v>
                </c:pt>
                <c:pt idx="9">
                  <c:v>1.3401</c:v>
                </c:pt>
              </c:numCache>
            </c:numRef>
          </c:val>
          <c:smooth val="0"/>
        </c:ser>
        <c:dLbls>
          <c:showLegendKey val="0"/>
          <c:showVal val="0"/>
          <c:showCatName val="0"/>
          <c:showSerName val="0"/>
          <c:showPercent val="0"/>
          <c:showBubbleSize val="0"/>
        </c:dLbls>
        <c:marker val="0"/>
        <c:smooth val="0"/>
        <c:axId val="2019394816"/>
        <c:axId val="2019393728"/>
      </c:lineChart>
      <c:dateAx>
        <c:axId val="2019394816"/>
        <c:scaling>
          <c:orientation val="minMax"/>
        </c:scaling>
        <c:delete val="0"/>
        <c:axPos val="b"/>
        <c:numFmt formatCode="yyyy\-mm\-dd" sourceLinked="1"/>
        <c:majorTickMark val="out"/>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lang="zh-CN" sz="900" b="0" i="0" u="none" strike="noStrike" kern="1200" baseline="0">
                <a:solidFill>
                  <a:schemeClr val="tx1">
                    <a:lumMod val="65000"/>
                    <a:lumOff val="35000"/>
                  </a:schemeClr>
                </a:solidFill>
                <a:latin typeface="思源黑体 CN" panose="020B0500000000000000" charset="-122"/>
                <a:ea typeface="思源黑体 CN" panose="020B0500000000000000" charset="-122"/>
                <a:cs typeface="思源黑体 CN" panose="020B0500000000000000" charset="-122"/>
                <a:sym typeface="思源黑体 CN" panose="020B0500000000000000" charset="-122"/>
              </a:defRPr>
            </a:pPr>
          </a:p>
        </c:txPr>
        <c:crossAx val="2019393728"/>
        <c:crosses val="autoZero"/>
        <c:auto val="1"/>
        <c:lblOffset val="100"/>
        <c:baseTimeUnit val="days"/>
      </c:dateAx>
      <c:valAx>
        <c:axId val="2019393728"/>
        <c:scaling>
          <c:orientation val="minMax"/>
          <c:min val="1.2"/>
        </c:scaling>
        <c:delete val="0"/>
        <c:axPos val="l"/>
        <c:majorGridlines>
          <c:spPr>
            <a:ln w="9525" cap="flat" cmpd="sng" algn="ctr">
              <a:solidFill>
                <a:schemeClr val="tx1">
                  <a:lumMod val="15000"/>
                  <a:lumOff val="85000"/>
                </a:schemeClr>
              </a:solidFill>
              <a:round/>
            </a:ln>
            <a:effectLst/>
          </c:spPr>
        </c:majorGridlines>
        <c:numFmt formatCode="#,##0.00_ " sourceLinked="0"/>
        <c:majorTickMark val="none"/>
        <c:minorTickMark val="none"/>
        <c:tickLblPos val="nextTo"/>
        <c:spPr>
          <a:noFill/>
          <a:ln>
            <a:noFill/>
          </a:ln>
          <a:effectLst/>
        </c:spPr>
        <c:txPr>
          <a:bodyPr rot="-60000000" spcFirstLastPara="1" vertOverflow="ellipsis" vert="horz" wrap="square" anchor="ctr" anchorCtr="1"/>
          <a:lstStyle/>
          <a:p>
            <a:pPr>
              <a:defRPr lang="zh-CN" sz="900" b="0" i="0" u="none" strike="noStrike" kern="1200" baseline="0">
                <a:solidFill>
                  <a:schemeClr val="tx1">
                    <a:lumMod val="65000"/>
                    <a:lumOff val="35000"/>
                  </a:schemeClr>
                </a:solidFill>
                <a:latin typeface="思源黑体 CN" panose="020B0500000000000000" charset="-122"/>
                <a:ea typeface="思源黑体 CN" panose="020B0500000000000000" charset="-122"/>
                <a:cs typeface="思源黑体 CN" panose="020B0500000000000000" charset="-122"/>
                <a:sym typeface="思源黑体 CN" panose="020B0500000000000000" charset="-122"/>
              </a:defRPr>
            </a:pPr>
          </a:p>
        </c:txPr>
        <c:crossAx val="2019394816"/>
        <c:crosses val="autoZero"/>
        <c:crossBetween val="between"/>
      </c:valAx>
      <c:spPr>
        <a:noFill/>
        <a:ln>
          <a:noFill/>
        </a:ln>
        <a:effectLst/>
      </c:spPr>
    </c:plotArea>
    <c:legend>
      <c:legendPos val="b"/>
      <c:legendEntry>
        <c:idx val="0"/>
        <c:txPr>
          <a:bodyPr rot="0" spcFirstLastPara="1" vertOverflow="ellipsis" vert="horz" wrap="square" anchor="ctr" anchorCtr="1"/>
          <a:lstStyle/>
          <a:p>
            <a:pPr>
              <a:defRPr lang="zh-CN" sz="900" b="0" i="0" u="none" strike="noStrike" kern="1200" baseline="0">
                <a:solidFill>
                  <a:schemeClr val="tx1">
                    <a:lumMod val="65000"/>
                    <a:lumOff val="35000"/>
                  </a:schemeClr>
                </a:solidFill>
                <a:latin typeface="思源黑体 CN" panose="020B0500000000000000" charset="-122"/>
                <a:ea typeface="思源黑体 CN" panose="020B0500000000000000" charset="-122"/>
                <a:cs typeface="思源黑体 CN" panose="020B0500000000000000" charset="-122"/>
                <a:sym typeface="思源黑体 CN" panose="020B0500000000000000" charset="-122"/>
              </a:defRPr>
            </a:pPr>
          </a:p>
        </c:txPr>
      </c:legendEntry>
      <c:legendEntry>
        <c:idx val="1"/>
        <c:txPr>
          <a:bodyPr rot="0" spcFirstLastPara="1" vertOverflow="ellipsis" vert="horz" wrap="square" anchor="ctr" anchorCtr="1"/>
          <a:lstStyle/>
          <a:p>
            <a:pPr>
              <a:defRPr lang="zh-CN" sz="900" b="0" i="0" u="none" strike="noStrike" kern="1200" baseline="0">
                <a:solidFill>
                  <a:schemeClr val="tx1">
                    <a:lumMod val="65000"/>
                    <a:lumOff val="35000"/>
                  </a:schemeClr>
                </a:solidFill>
                <a:latin typeface="思源黑体 CN" panose="020B0500000000000000" charset="-122"/>
                <a:ea typeface="思源黑体 CN" panose="020B0500000000000000" charset="-122"/>
                <a:cs typeface="思源黑体 CN" panose="020B0500000000000000" charset="-122"/>
                <a:sym typeface="思源黑体 CN" panose="020B0500000000000000" charset="-122"/>
              </a:defRPr>
            </a:pPr>
          </a:p>
        </c:txPr>
      </c:legendEntry>
      <c:layout/>
      <c:overlay val="0"/>
      <c:spPr>
        <a:noFill/>
        <a:ln>
          <a:noFill/>
        </a:ln>
        <a:effectLst/>
      </c:spPr>
      <c:txPr>
        <a:bodyPr rot="0" spcFirstLastPara="1" vertOverflow="ellipsis" vert="horz" wrap="square" anchor="ctr" anchorCtr="1"/>
        <a:lstStyle/>
        <a:p>
          <a:pPr>
            <a:defRPr lang="zh-CN" sz="900" b="0" i="0" u="none" strike="noStrike" kern="1200" baseline="0">
              <a:solidFill>
                <a:schemeClr val="tx1">
                  <a:lumMod val="65000"/>
                  <a:lumOff val="35000"/>
                </a:schemeClr>
              </a:solidFill>
              <a:latin typeface="思源黑体 CN" panose="020B0500000000000000" charset="-122"/>
              <a:ea typeface="思源黑体 CN" panose="020B0500000000000000" charset="-122"/>
              <a:cs typeface="思源黑体 CN" panose="020B0500000000000000" charset="-122"/>
              <a:sym typeface="思源黑体 CN" panose="020B0500000000000000" charset="-122"/>
            </a:defRPr>
          </a:pPr>
        </a:p>
      </c:txPr>
    </c:legend>
    <c:plotVisOnly val="1"/>
    <c:dispBlanksAs val="gap"/>
    <c:showDLblsOverMax val="0"/>
  </c:chart>
  <c:spPr>
    <a:noFill/>
    <a:ln w="9525" cap="flat" cmpd="sng" algn="ctr">
      <a:noFill/>
      <a:round/>
    </a:ln>
    <a:effectLst/>
  </c:spPr>
  <c:txPr>
    <a:bodyPr/>
    <a:lstStyle/>
    <a:p>
      <a:pPr>
        <a:defRPr lang="zh-CN">
          <a:latin typeface="思源黑体 CN" panose="020B0500000000000000" charset="-122"/>
          <a:ea typeface="思源黑体 CN" panose="020B0500000000000000" charset="-122"/>
          <a:cs typeface="思源黑体 CN" panose="020B0500000000000000" charset="-122"/>
          <a:sym typeface="思源黑体 CN" panose="020B0500000000000000" charset="-122"/>
        </a:defRPr>
      </a:pPr>
    </a:p>
  </c:txPr>
  <c:externalData r:id="rId1">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AA79544-01FB-47FB-95AD-50BB6066C010}">
  <ds:schemaRefs/>
</ds:datastoreItem>
</file>

<file path=docProps/app.xml><?xml version="1.0" encoding="utf-8"?>
<Properties xmlns="http://schemas.openxmlformats.org/officeDocument/2006/extended-properties" xmlns:vt="http://schemas.openxmlformats.org/officeDocument/2006/docPropsVTypes">
  <Template>Normal.dotm</Template>
  <Company>CMB</Company>
  <Pages>7</Pages>
  <Words>299</Words>
  <Characters>1708</Characters>
  <Lines>14</Lines>
  <Paragraphs>4</Paragraphs>
  <TotalTime>1</TotalTime>
  <ScaleCrop>false</ScaleCrop>
  <LinksUpToDate>false</LinksUpToDate>
  <CharactersWithSpaces>2003</CharactersWithSpaces>
  <Application>WPS Office_11.8.2.11718_F1E327BC-269C-435d-A152-05C5408002CA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2025-06-27T00:42:00Z</dcterms:created>
  <dc:creator>01134217</dc:creator>
  <cp:lastModifiedBy>cmbsysadmin</cp:lastModifiedBy>
  <cp:lastPrinted>2025-03-28T08:30:00Z</cp:lastPrinted>
  <dcterms:modified xsi:type="dcterms:W3CDTF">2026-05-26T02:20:59Z</dcterms:modified>
  <cp:revision>1257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2052-11.8.2.11718</vt:lpwstr>
  </property>
  <property fmtid="{D5CDD505-2E9C-101B-9397-08002B2CF9AE}" pid="3" name="ICV">
    <vt:lpwstr>50768E14217B438290E97EC1B696E01F</vt:lpwstr>
  </property>
</Properties>
</file>