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387" w:rsidRPr="006C58A1" w:rsidRDefault="00216A09">
      <w:pPr>
        <w:jc w:val="center"/>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金葵花债市周观察</w:t>
      </w:r>
    </w:p>
    <w:p w:rsidR="00347387" w:rsidRPr="006C58A1" w:rsidRDefault="00216A09">
      <w:pPr>
        <w:jc w:val="right"/>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w:t>
      </w:r>
      <w:r w:rsidR="009061DB">
        <w:rPr>
          <w:rFonts w:ascii="微软雅黑" w:eastAsia="微软雅黑" w:hAnsi="微软雅黑" w:cs="微软雅黑" w:hint="eastAsia"/>
          <w:b/>
          <w:sz w:val="28"/>
          <w:szCs w:val="22"/>
        </w:rPr>
        <w:t>收益率</w:t>
      </w:r>
      <w:r w:rsidR="000D559B">
        <w:rPr>
          <w:rFonts w:ascii="微软雅黑" w:eastAsia="微软雅黑" w:hAnsi="微软雅黑" w:cs="微软雅黑" w:hint="eastAsia"/>
          <w:b/>
          <w:sz w:val="28"/>
          <w:szCs w:val="22"/>
        </w:rPr>
        <w:t>整体下行</w:t>
      </w:r>
    </w:p>
    <w:p w:rsidR="00347387" w:rsidRPr="00C31F6F" w:rsidRDefault="00347387">
      <w:pPr>
        <w:jc w:val="center"/>
        <w:rPr>
          <w:b/>
          <w:sz w:val="28"/>
          <w:szCs w:val="22"/>
          <w:highlight w:val="yellow"/>
        </w:rPr>
      </w:pPr>
    </w:p>
    <w:p w:rsidR="00347387" w:rsidRPr="00D618B0" w:rsidRDefault="00347387">
      <w:pPr>
        <w:rPr>
          <w:b/>
          <w:szCs w:val="22"/>
          <w:highlight w:val="yellow"/>
        </w:rPr>
      </w:pPr>
    </w:p>
    <w:p w:rsidR="00347387" w:rsidRPr="006C58A1" w:rsidRDefault="00216A09">
      <w:pPr>
        <w:rPr>
          <w:b/>
          <w:szCs w:val="22"/>
        </w:rPr>
      </w:pPr>
      <w:r w:rsidRPr="006C58A1">
        <w:rPr>
          <w:rFonts w:hint="eastAsia"/>
          <w:b/>
          <w:szCs w:val="22"/>
        </w:rPr>
        <w:t>第一板块：（最顶部）投资建议：</w:t>
      </w:r>
    </w:p>
    <w:p w:rsidR="008B7242" w:rsidRDefault="00073F97" w:rsidP="001558ED">
      <w:pPr>
        <w:spacing w:line="360" w:lineRule="auto"/>
        <w:ind w:firstLine="420"/>
        <w:jc w:val="left"/>
        <w:rPr>
          <w:rFonts w:ascii="Times New Roman" w:eastAsia="仿宋" w:hAnsi="Times New Roman" w:cs="Times New Roman" w:hint="eastAsia"/>
          <w:sz w:val="24"/>
        </w:rPr>
      </w:pPr>
      <w:r>
        <w:rPr>
          <w:rFonts w:ascii="Times New Roman" w:eastAsia="仿宋" w:hAnsi="Times New Roman" w:cs="Times New Roman" w:hint="eastAsia"/>
          <w:sz w:val="24"/>
        </w:rPr>
        <w:t>本周债券收益率</w:t>
      </w:r>
      <w:r w:rsidR="00902987">
        <w:rPr>
          <w:rFonts w:ascii="Times New Roman" w:eastAsia="仿宋" w:hAnsi="Times New Roman" w:cs="Times New Roman" w:hint="eastAsia"/>
          <w:sz w:val="24"/>
        </w:rPr>
        <w:t>整体下行约</w:t>
      </w:r>
      <w:r w:rsidR="00902987">
        <w:rPr>
          <w:rFonts w:ascii="Times New Roman" w:eastAsia="仿宋" w:hAnsi="Times New Roman" w:cs="Times New Roman" w:hint="eastAsia"/>
          <w:sz w:val="24"/>
        </w:rPr>
        <w:t>2BP</w:t>
      </w:r>
      <w:r w:rsidR="00CF0E93">
        <w:rPr>
          <w:rFonts w:ascii="Times New Roman" w:eastAsia="仿宋" w:hAnsi="Times New Roman" w:cs="Times New Roman"/>
          <w:sz w:val="24"/>
        </w:rPr>
        <w:t>。</w:t>
      </w:r>
      <w:r w:rsidR="00CF0E93">
        <w:rPr>
          <w:rFonts w:ascii="Times New Roman" w:eastAsia="仿宋" w:hAnsi="Times New Roman" w:cs="Times New Roman" w:hint="eastAsia"/>
          <w:sz w:val="24"/>
        </w:rPr>
        <w:t>资金</w:t>
      </w:r>
      <w:r w:rsidR="00902987">
        <w:rPr>
          <w:rFonts w:ascii="Times New Roman" w:eastAsia="仿宋" w:hAnsi="Times New Roman" w:cs="Times New Roman" w:hint="eastAsia"/>
          <w:sz w:val="24"/>
        </w:rPr>
        <w:t>利率小幅上行，隔夜回到</w:t>
      </w:r>
      <w:r w:rsidR="00902987">
        <w:rPr>
          <w:rFonts w:ascii="Times New Roman" w:eastAsia="仿宋" w:hAnsi="Times New Roman" w:cs="Times New Roman" w:hint="eastAsia"/>
          <w:sz w:val="24"/>
        </w:rPr>
        <w:t>1</w:t>
      </w:r>
      <w:r w:rsidR="00902987">
        <w:rPr>
          <w:rFonts w:ascii="Times New Roman" w:eastAsia="仿宋" w:hAnsi="Times New Roman" w:cs="Times New Roman"/>
          <w:sz w:val="24"/>
        </w:rPr>
        <w:t>.3%</w:t>
      </w:r>
      <w:r w:rsidR="00902987">
        <w:rPr>
          <w:rFonts w:ascii="Times New Roman" w:eastAsia="仿宋" w:hAnsi="Times New Roman" w:cs="Times New Roman"/>
          <w:sz w:val="24"/>
        </w:rPr>
        <w:t>左右水平。央行公开市场操作净投放，体现出对月末资金面呵护。</w:t>
      </w:r>
      <w:r w:rsidR="000D559B">
        <w:rPr>
          <w:rFonts w:ascii="Times New Roman" w:eastAsia="仿宋" w:hAnsi="Times New Roman" w:cs="Times New Roman" w:hint="eastAsia"/>
          <w:sz w:val="24"/>
        </w:rPr>
        <w:t>4</w:t>
      </w:r>
      <w:r w:rsidR="000D559B">
        <w:rPr>
          <w:rFonts w:ascii="Times New Roman" w:eastAsia="仿宋" w:hAnsi="Times New Roman" w:cs="Times New Roman" w:hint="eastAsia"/>
          <w:sz w:val="24"/>
        </w:rPr>
        <w:t>月消费品零售同比</w:t>
      </w:r>
      <w:r w:rsidR="000D559B">
        <w:rPr>
          <w:rFonts w:ascii="Times New Roman" w:eastAsia="仿宋" w:hAnsi="Times New Roman" w:cs="Times New Roman" w:hint="eastAsia"/>
          <w:sz w:val="24"/>
        </w:rPr>
        <w:t>0</w:t>
      </w:r>
      <w:r w:rsidR="000D559B">
        <w:rPr>
          <w:rFonts w:ascii="Times New Roman" w:eastAsia="仿宋" w:hAnsi="Times New Roman" w:cs="Times New Roman"/>
          <w:sz w:val="24"/>
        </w:rPr>
        <w:t>.2%</w:t>
      </w:r>
      <w:r w:rsidR="000D559B">
        <w:rPr>
          <w:rFonts w:ascii="Times New Roman" w:eastAsia="仿宋" w:hAnsi="Times New Roman" w:cs="Times New Roman"/>
          <w:sz w:val="24"/>
        </w:rPr>
        <w:t>，前值</w:t>
      </w:r>
      <w:r w:rsidR="000D559B">
        <w:rPr>
          <w:rFonts w:ascii="Times New Roman" w:eastAsia="仿宋" w:hAnsi="Times New Roman" w:cs="Times New Roman" w:hint="eastAsia"/>
          <w:sz w:val="24"/>
        </w:rPr>
        <w:t>1</w:t>
      </w:r>
      <w:r w:rsidR="000D559B">
        <w:rPr>
          <w:rFonts w:ascii="Times New Roman" w:eastAsia="仿宋" w:hAnsi="Times New Roman" w:cs="Times New Roman"/>
          <w:sz w:val="24"/>
        </w:rPr>
        <w:t>.7%</w:t>
      </w:r>
      <w:r w:rsidR="000D559B">
        <w:rPr>
          <w:rFonts w:ascii="Times New Roman" w:eastAsia="仿宋" w:hAnsi="Times New Roman" w:cs="Times New Roman"/>
          <w:sz w:val="24"/>
        </w:rPr>
        <w:t>；工业增加值同比</w:t>
      </w:r>
      <w:r w:rsidR="000D559B">
        <w:rPr>
          <w:rFonts w:ascii="Times New Roman" w:eastAsia="仿宋" w:hAnsi="Times New Roman" w:cs="Times New Roman" w:hint="eastAsia"/>
          <w:sz w:val="24"/>
        </w:rPr>
        <w:t>4</w:t>
      </w:r>
      <w:r w:rsidR="000D559B">
        <w:rPr>
          <w:rFonts w:ascii="Times New Roman" w:eastAsia="仿宋" w:hAnsi="Times New Roman" w:cs="Times New Roman"/>
          <w:sz w:val="24"/>
        </w:rPr>
        <w:t>.1%</w:t>
      </w:r>
      <w:r w:rsidR="000D559B">
        <w:rPr>
          <w:rFonts w:ascii="Times New Roman" w:eastAsia="仿宋" w:hAnsi="Times New Roman" w:cs="Times New Roman"/>
          <w:sz w:val="24"/>
        </w:rPr>
        <w:t>，前值</w:t>
      </w:r>
      <w:r w:rsidR="000D559B">
        <w:rPr>
          <w:rFonts w:ascii="Times New Roman" w:eastAsia="仿宋" w:hAnsi="Times New Roman" w:cs="Times New Roman" w:hint="eastAsia"/>
          <w:sz w:val="24"/>
        </w:rPr>
        <w:t>5</w:t>
      </w:r>
      <w:r w:rsidR="000D559B">
        <w:rPr>
          <w:rFonts w:ascii="Times New Roman" w:eastAsia="仿宋" w:hAnsi="Times New Roman" w:cs="Times New Roman"/>
          <w:sz w:val="24"/>
        </w:rPr>
        <w:t>.7%</w:t>
      </w:r>
      <w:r w:rsidR="000D559B">
        <w:rPr>
          <w:rFonts w:ascii="Times New Roman" w:eastAsia="仿宋" w:hAnsi="Times New Roman" w:cs="Times New Roman"/>
          <w:sz w:val="24"/>
        </w:rPr>
        <w:t>；商品房销售面积累计同比</w:t>
      </w:r>
      <w:r w:rsidR="000D559B">
        <w:rPr>
          <w:rFonts w:ascii="Times New Roman" w:eastAsia="仿宋" w:hAnsi="Times New Roman" w:cs="Times New Roman" w:hint="eastAsia"/>
          <w:sz w:val="24"/>
        </w:rPr>
        <w:t>-</w:t>
      </w:r>
      <w:r w:rsidR="000D559B">
        <w:rPr>
          <w:rFonts w:ascii="Times New Roman" w:eastAsia="仿宋" w:hAnsi="Times New Roman" w:cs="Times New Roman"/>
          <w:sz w:val="24"/>
        </w:rPr>
        <w:t>10.2%</w:t>
      </w:r>
      <w:r w:rsidR="000D559B">
        <w:rPr>
          <w:rFonts w:ascii="Times New Roman" w:eastAsia="仿宋" w:hAnsi="Times New Roman" w:cs="Times New Roman"/>
          <w:sz w:val="24"/>
        </w:rPr>
        <w:t>，前值</w:t>
      </w:r>
      <w:r w:rsidR="000D559B">
        <w:rPr>
          <w:rFonts w:ascii="Times New Roman" w:eastAsia="仿宋" w:hAnsi="Times New Roman" w:cs="Times New Roman" w:hint="eastAsia"/>
          <w:sz w:val="24"/>
        </w:rPr>
        <w:t>-</w:t>
      </w:r>
      <w:r w:rsidR="000D559B">
        <w:rPr>
          <w:rFonts w:ascii="Times New Roman" w:eastAsia="仿宋" w:hAnsi="Times New Roman" w:cs="Times New Roman"/>
          <w:sz w:val="24"/>
        </w:rPr>
        <w:t>10.4%</w:t>
      </w:r>
      <w:r w:rsidR="000D559B">
        <w:rPr>
          <w:rFonts w:ascii="Times New Roman" w:eastAsia="仿宋" w:hAnsi="Times New Roman" w:cs="Times New Roman"/>
          <w:sz w:val="24"/>
        </w:rPr>
        <w:t>；数据整体稳定。</w:t>
      </w:r>
      <w:r w:rsidR="00902987">
        <w:rPr>
          <w:rFonts w:ascii="Times New Roman" w:eastAsia="仿宋" w:hAnsi="Times New Roman" w:cs="Times New Roman" w:hint="eastAsia"/>
          <w:sz w:val="24"/>
        </w:rPr>
        <w:t>5</w:t>
      </w:r>
      <w:r w:rsidR="00902987">
        <w:rPr>
          <w:rFonts w:ascii="Times New Roman" w:eastAsia="仿宋" w:hAnsi="Times New Roman" w:cs="Times New Roman" w:hint="eastAsia"/>
          <w:sz w:val="24"/>
        </w:rPr>
        <w:t>月</w:t>
      </w:r>
      <w:r w:rsidR="00902987">
        <w:rPr>
          <w:rFonts w:ascii="Times New Roman" w:eastAsia="仿宋" w:hAnsi="Times New Roman" w:cs="Times New Roman" w:hint="eastAsia"/>
          <w:sz w:val="24"/>
        </w:rPr>
        <w:t>LPR</w:t>
      </w:r>
      <w:r w:rsidR="000D559B">
        <w:rPr>
          <w:rFonts w:ascii="Times New Roman" w:eastAsia="仿宋" w:hAnsi="Times New Roman" w:cs="Times New Roman" w:hint="eastAsia"/>
          <w:sz w:val="24"/>
        </w:rPr>
        <w:t>利率公布，维持</w:t>
      </w:r>
      <w:r w:rsidR="00902987">
        <w:rPr>
          <w:rFonts w:ascii="Times New Roman" w:eastAsia="仿宋" w:hAnsi="Times New Roman" w:cs="Times New Roman" w:hint="eastAsia"/>
          <w:sz w:val="24"/>
        </w:rPr>
        <w:t>不变。</w:t>
      </w:r>
      <w:r w:rsidR="000D559B">
        <w:rPr>
          <w:rFonts w:ascii="Times New Roman" w:eastAsia="仿宋" w:hAnsi="Times New Roman" w:cs="Times New Roman" w:hint="eastAsia"/>
          <w:sz w:val="24"/>
        </w:rPr>
        <w:t>权益方面，上证指数高位回落后企稳，收于</w:t>
      </w:r>
      <w:r w:rsidR="000D559B">
        <w:rPr>
          <w:rFonts w:ascii="Times New Roman" w:eastAsia="仿宋" w:hAnsi="Times New Roman" w:cs="Times New Roman" w:hint="eastAsia"/>
          <w:sz w:val="24"/>
        </w:rPr>
        <w:t>4</w:t>
      </w:r>
      <w:r w:rsidR="000D559B">
        <w:rPr>
          <w:rFonts w:ascii="Times New Roman" w:eastAsia="仿宋" w:hAnsi="Times New Roman" w:cs="Times New Roman"/>
          <w:sz w:val="24"/>
        </w:rPr>
        <w:t>100</w:t>
      </w:r>
      <w:r w:rsidR="00A4416C">
        <w:rPr>
          <w:rFonts w:ascii="Times New Roman" w:eastAsia="仿宋" w:hAnsi="Times New Roman" w:cs="Times New Roman"/>
          <w:sz w:val="24"/>
        </w:rPr>
        <w:t>点上方。主力资金在高位表现出一定</w:t>
      </w:r>
      <w:r w:rsidR="00A4416C">
        <w:rPr>
          <w:rFonts w:ascii="Times New Roman" w:eastAsia="仿宋" w:hAnsi="Times New Roman" w:cs="Times New Roman" w:hint="eastAsia"/>
          <w:sz w:val="24"/>
        </w:rPr>
        <w:t>的兑现意愿，全周净流出约</w:t>
      </w:r>
      <w:r w:rsidR="00A4416C">
        <w:rPr>
          <w:rFonts w:ascii="Times New Roman" w:eastAsia="仿宋" w:hAnsi="Times New Roman" w:cs="Times New Roman" w:hint="eastAsia"/>
          <w:sz w:val="24"/>
        </w:rPr>
        <w:t>1</w:t>
      </w:r>
      <w:r w:rsidR="00A4416C">
        <w:rPr>
          <w:rFonts w:ascii="Times New Roman" w:eastAsia="仿宋" w:hAnsi="Times New Roman" w:cs="Times New Roman"/>
          <w:sz w:val="24"/>
        </w:rPr>
        <w:t>522</w:t>
      </w:r>
      <w:r w:rsidR="00A4416C">
        <w:rPr>
          <w:rFonts w:ascii="Times New Roman" w:eastAsia="仿宋" w:hAnsi="Times New Roman" w:cs="Times New Roman"/>
          <w:sz w:val="24"/>
        </w:rPr>
        <w:t>亿元。</w:t>
      </w:r>
      <w:r w:rsidR="00DA4413">
        <w:rPr>
          <w:rFonts w:ascii="Times New Roman" w:eastAsia="仿宋" w:hAnsi="Times New Roman" w:cs="Times New Roman"/>
          <w:sz w:val="24"/>
        </w:rPr>
        <w:t>商品方面，受到美伊停战协议传出进</w:t>
      </w:r>
      <w:r w:rsidR="009308AC">
        <w:rPr>
          <w:rFonts w:ascii="Times New Roman" w:eastAsia="仿宋" w:hAnsi="Times New Roman" w:cs="Times New Roman"/>
          <w:sz w:val="24"/>
        </w:rPr>
        <w:t>展的消息影响，油价回落。</w:t>
      </w:r>
      <w:r w:rsidR="00DA4413">
        <w:rPr>
          <w:rFonts w:ascii="Times New Roman" w:eastAsia="仿宋" w:hAnsi="Times New Roman" w:cs="Times New Roman"/>
          <w:sz w:val="24"/>
        </w:rPr>
        <w:t>贵金属</w:t>
      </w:r>
      <w:r w:rsidR="009308AC">
        <w:rPr>
          <w:rFonts w:ascii="Times New Roman" w:eastAsia="仿宋" w:hAnsi="Times New Roman" w:cs="Times New Roman"/>
          <w:sz w:val="24"/>
        </w:rPr>
        <w:t>则在美国年内加息预期上升的背景下，反弹力度有限，黄金收于</w:t>
      </w:r>
      <w:r w:rsidR="009308AC">
        <w:rPr>
          <w:rFonts w:ascii="Times New Roman" w:eastAsia="仿宋" w:hAnsi="Times New Roman" w:cs="Times New Roman" w:hint="eastAsia"/>
          <w:sz w:val="24"/>
        </w:rPr>
        <w:t>4</w:t>
      </w:r>
      <w:r w:rsidR="009308AC">
        <w:rPr>
          <w:rFonts w:ascii="Times New Roman" w:eastAsia="仿宋" w:hAnsi="Times New Roman" w:cs="Times New Roman"/>
          <w:sz w:val="24"/>
        </w:rPr>
        <w:t>500</w:t>
      </w:r>
      <w:r w:rsidR="009308AC">
        <w:rPr>
          <w:rFonts w:ascii="Times New Roman" w:eastAsia="仿宋" w:hAnsi="Times New Roman" w:cs="Times New Roman"/>
          <w:sz w:val="24"/>
        </w:rPr>
        <w:t>上方。</w:t>
      </w:r>
    </w:p>
    <w:p w:rsidR="008C4520" w:rsidRPr="008804D0" w:rsidRDefault="003C631C" w:rsidP="005A3295">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w:t>
      </w:r>
      <w:r w:rsidR="001558ED">
        <w:rPr>
          <w:rFonts w:ascii="Times New Roman" w:eastAsia="仿宋" w:hAnsi="Times New Roman" w:cs="Times New Roman"/>
          <w:sz w:val="24"/>
        </w:rPr>
        <w:t>当前银行间资金利率上行符合季节性规律，不改资金面宽松的基本格局。债市多头趋势延续，且仍有较多机构存在欠配压力。建议在</w:t>
      </w:r>
      <w:r>
        <w:rPr>
          <w:rFonts w:ascii="Times New Roman" w:eastAsia="仿宋" w:hAnsi="Times New Roman" w:cs="Times New Roman"/>
          <w:sz w:val="24"/>
        </w:rPr>
        <w:t>控制风险</w:t>
      </w:r>
      <w:r w:rsidR="001558ED">
        <w:rPr>
          <w:rFonts w:ascii="Times New Roman" w:eastAsia="仿宋" w:hAnsi="Times New Roman" w:cs="Times New Roman"/>
          <w:sz w:val="24"/>
        </w:rPr>
        <w:t>的前提下</w:t>
      </w:r>
      <w:r>
        <w:rPr>
          <w:rFonts w:ascii="Times New Roman" w:eastAsia="仿宋" w:hAnsi="Times New Roman" w:cs="Times New Roman"/>
          <w:sz w:val="24"/>
        </w:rPr>
        <w:t>，</w:t>
      </w:r>
      <w:r w:rsidR="001558ED">
        <w:rPr>
          <w:rFonts w:ascii="Times New Roman" w:eastAsia="仿宋" w:hAnsi="Times New Roman" w:cs="Times New Roman"/>
          <w:sz w:val="24"/>
        </w:rPr>
        <w:t>把握收益率可能出现的阶段性上行机会，逢高配置。</w:t>
      </w:r>
    </w:p>
    <w:p w:rsidR="00347387" w:rsidRPr="001558ED" w:rsidRDefault="00347387">
      <w:pPr>
        <w:spacing w:line="360" w:lineRule="auto"/>
        <w:ind w:firstLineChars="200" w:firstLine="480"/>
        <w:rPr>
          <w:rFonts w:ascii="Times New Roman" w:eastAsia="仿宋" w:hAnsi="Times New Roman" w:cs="Times New Roman"/>
          <w:sz w:val="24"/>
          <w:highlight w:val="yellow"/>
        </w:rPr>
      </w:pPr>
    </w:p>
    <w:p w:rsidR="00347387" w:rsidRPr="009C6D1E" w:rsidRDefault="00216A09">
      <w:pPr>
        <w:numPr>
          <w:ilvl w:val="0"/>
          <w:numId w:val="1"/>
        </w:numPr>
        <w:spacing w:line="360" w:lineRule="auto"/>
        <w:jc w:val="left"/>
        <w:rPr>
          <w:rFonts w:ascii="Times New Roman" w:eastAsia="仿宋" w:hAnsi="Times New Roman" w:cs="Times New Roman"/>
          <w:b/>
          <w:bCs/>
          <w:sz w:val="24"/>
        </w:rPr>
      </w:pPr>
      <w:r w:rsidRPr="009C6D1E">
        <w:rPr>
          <w:rFonts w:ascii="Times New Roman" w:eastAsia="仿宋" w:hAnsi="Times New Roman" w:cs="Times New Roman"/>
          <w:b/>
          <w:bCs/>
          <w:sz w:val="24"/>
        </w:rPr>
        <w:t>债市表现</w:t>
      </w:r>
    </w:p>
    <w:p w:rsidR="008F0001" w:rsidRPr="004D0234" w:rsidRDefault="005D6466" w:rsidP="008F0001">
      <w:pPr>
        <w:spacing w:line="360" w:lineRule="auto"/>
        <w:ind w:firstLineChars="200" w:firstLine="480"/>
        <w:rPr>
          <w:rFonts w:ascii="Times New Roman" w:eastAsia="仿宋" w:hAnsi="Times New Roman" w:cs="Times New Roman"/>
          <w:sz w:val="24"/>
        </w:rPr>
      </w:pPr>
      <w:r>
        <w:rPr>
          <w:rFonts w:ascii="Times New Roman" w:eastAsia="仿宋" w:hAnsi="Times New Roman" w:cs="Times New Roman"/>
          <w:sz w:val="24"/>
        </w:rPr>
        <w:t>5</w:t>
      </w:r>
      <w:r w:rsidR="007D27CA" w:rsidRPr="001E07FA">
        <w:rPr>
          <w:rFonts w:ascii="Times New Roman" w:eastAsia="仿宋" w:hAnsi="Times New Roman" w:cs="Times New Roman" w:hint="eastAsia"/>
          <w:sz w:val="24"/>
        </w:rPr>
        <w:t>月</w:t>
      </w:r>
      <w:r w:rsidR="00E87E04">
        <w:rPr>
          <w:rFonts w:ascii="Times New Roman" w:eastAsia="仿宋" w:hAnsi="Times New Roman" w:cs="Times New Roman"/>
          <w:sz w:val="24"/>
        </w:rPr>
        <w:t>15</w:t>
      </w:r>
      <w:r w:rsidR="007D27CA" w:rsidRPr="001E07FA">
        <w:rPr>
          <w:rFonts w:ascii="Times New Roman" w:eastAsia="仿宋" w:hAnsi="Times New Roman" w:cs="Times New Roman" w:hint="eastAsia"/>
          <w:sz w:val="24"/>
        </w:rPr>
        <w:t>日至</w:t>
      </w:r>
      <w:r w:rsidR="00E952A4">
        <w:rPr>
          <w:rFonts w:ascii="Times New Roman" w:eastAsia="仿宋" w:hAnsi="Times New Roman" w:cs="Times New Roman"/>
          <w:sz w:val="24"/>
        </w:rPr>
        <w:t>5</w:t>
      </w:r>
      <w:r w:rsidR="000D2933">
        <w:rPr>
          <w:rFonts w:ascii="Times New Roman" w:eastAsia="仿宋" w:hAnsi="Times New Roman" w:cs="Times New Roman" w:hint="eastAsia"/>
          <w:sz w:val="24"/>
        </w:rPr>
        <w:t>月</w:t>
      </w:r>
      <w:r w:rsidR="00E87E04">
        <w:rPr>
          <w:rFonts w:ascii="Times New Roman" w:eastAsia="仿宋" w:hAnsi="Times New Roman" w:cs="Times New Roman"/>
          <w:sz w:val="24"/>
        </w:rPr>
        <w:t>21</w:t>
      </w:r>
      <w:r w:rsidR="007D27CA" w:rsidRPr="001E07FA">
        <w:rPr>
          <w:rFonts w:ascii="Times New Roman" w:eastAsia="仿宋" w:hAnsi="Times New Roman" w:cs="Times New Roman" w:hint="eastAsia"/>
          <w:sz w:val="24"/>
        </w:rPr>
        <w:t>日，国债</w:t>
      </w:r>
      <w:r w:rsidR="00F52404">
        <w:rPr>
          <w:rFonts w:ascii="Times New Roman" w:eastAsia="仿宋" w:hAnsi="Times New Roman" w:cs="Times New Roman" w:hint="eastAsia"/>
          <w:sz w:val="24"/>
        </w:rPr>
        <w:t>收益率</w:t>
      </w:r>
      <w:r w:rsidR="00C91419">
        <w:rPr>
          <w:rFonts w:ascii="Times New Roman" w:eastAsia="仿宋" w:hAnsi="Times New Roman" w:cs="Times New Roman" w:hint="eastAsia"/>
          <w:sz w:val="24"/>
        </w:rPr>
        <w:t>全期限下行</w:t>
      </w:r>
      <w:r w:rsidR="00826516">
        <w:rPr>
          <w:rFonts w:ascii="Times New Roman" w:eastAsia="仿宋" w:hAnsi="Times New Roman" w:cs="Times New Roman" w:hint="eastAsia"/>
          <w:sz w:val="24"/>
        </w:rPr>
        <w:t>。</w:t>
      </w:r>
      <w:r w:rsidR="00826516">
        <w:rPr>
          <w:rFonts w:ascii="Times New Roman" w:eastAsia="仿宋" w:hAnsi="Times New Roman" w:cs="Times New Roman" w:hint="eastAsia"/>
          <w:sz w:val="24"/>
        </w:rPr>
        <w:t>1Y</w:t>
      </w:r>
      <w:r w:rsidR="00826516">
        <w:rPr>
          <w:rFonts w:ascii="Times New Roman" w:eastAsia="仿宋" w:hAnsi="Times New Roman" w:cs="Times New Roman" w:hint="eastAsia"/>
          <w:sz w:val="24"/>
        </w:rPr>
        <w:t>，</w:t>
      </w:r>
      <w:r w:rsidR="00DA4E1B">
        <w:rPr>
          <w:rFonts w:ascii="Times New Roman" w:eastAsia="仿宋" w:hAnsi="Times New Roman" w:cs="Times New Roman" w:hint="eastAsia"/>
          <w:sz w:val="24"/>
        </w:rPr>
        <w:t>3Y</w:t>
      </w:r>
      <w:r w:rsidR="000B5B56">
        <w:rPr>
          <w:rFonts w:ascii="Times New Roman" w:eastAsia="仿宋" w:hAnsi="Times New Roman" w:cs="Times New Roman" w:hint="eastAsia"/>
          <w:sz w:val="24"/>
        </w:rPr>
        <w:t>，</w:t>
      </w:r>
      <w:r w:rsidR="00C91419">
        <w:rPr>
          <w:rFonts w:ascii="Times New Roman" w:eastAsia="仿宋" w:hAnsi="Times New Roman" w:cs="Times New Roman" w:hint="eastAsia"/>
          <w:sz w:val="24"/>
        </w:rPr>
        <w:t>5Y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7Y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1</w:t>
      </w:r>
      <w:r w:rsidR="00C91419">
        <w:rPr>
          <w:rFonts w:ascii="Times New Roman" w:eastAsia="仿宋" w:hAnsi="Times New Roman" w:cs="Times New Roman"/>
          <w:sz w:val="24"/>
        </w:rPr>
        <w:t>0Y</w:t>
      </w:r>
      <w:r w:rsidR="00C91419">
        <w:rPr>
          <w:rFonts w:ascii="Times New Roman" w:eastAsia="仿宋" w:hAnsi="Times New Roman" w:cs="Times New Roman"/>
          <w:sz w:val="24"/>
        </w:rPr>
        <w:t>，</w:t>
      </w:r>
      <w:r w:rsidR="000B5B56">
        <w:rPr>
          <w:rFonts w:ascii="Times New Roman" w:eastAsia="仿宋" w:hAnsi="Times New Roman" w:cs="Times New Roman" w:hint="eastAsia"/>
          <w:sz w:val="24"/>
        </w:rPr>
        <w:t>3</w:t>
      </w:r>
      <w:r w:rsidR="000B5B56">
        <w:rPr>
          <w:rFonts w:ascii="Times New Roman" w:eastAsia="仿宋" w:hAnsi="Times New Roman" w:cs="Times New Roman"/>
          <w:sz w:val="24"/>
        </w:rPr>
        <w:t>0Y</w:t>
      </w:r>
      <w:r w:rsidR="00C91419">
        <w:rPr>
          <w:rFonts w:ascii="Times New Roman" w:eastAsia="仿宋" w:hAnsi="Times New Roman" w:cs="Times New Roman" w:hint="eastAsia"/>
          <w:sz w:val="24"/>
        </w:rPr>
        <w:t>分别下</w:t>
      </w:r>
      <w:r w:rsidR="000B5B56">
        <w:rPr>
          <w:rFonts w:ascii="Times New Roman" w:eastAsia="仿宋" w:hAnsi="Times New Roman" w:cs="Times New Roman" w:hint="eastAsia"/>
          <w:sz w:val="24"/>
        </w:rPr>
        <w:t>行</w:t>
      </w:r>
      <w:r w:rsidR="000B5B56">
        <w:rPr>
          <w:rFonts w:ascii="Times New Roman" w:eastAsia="仿宋" w:hAnsi="Times New Roman" w:cs="Times New Roman" w:hint="eastAsia"/>
          <w:sz w:val="24"/>
        </w:rPr>
        <w:t>2</w:t>
      </w:r>
      <w:r w:rsidR="00C91419">
        <w:rPr>
          <w:rFonts w:ascii="Times New Roman" w:eastAsia="仿宋" w:hAnsi="Times New Roman" w:cs="Times New Roman"/>
          <w:sz w:val="24"/>
        </w:rPr>
        <w:t>.98</w:t>
      </w:r>
      <w:r w:rsidR="000B5B56">
        <w:rPr>
          <w:rFonts w:ascii="Times New Roman" w:eastAsia="仿宋" w:hAnsi="Times New Roman" w:cs="Times New Roman"/>
          <w:sz w:val="24"/>
        </w:rPr>
        <w:t>BP</w:t>
      </w:r>
      <w:r w:rsidR="000B5B56">
        <w:rPr>
          <w:rFonts w:ascii="Times New Roman" w:eastAsia="仿宋" w:hAnsi="Times New Roman" w:cs="Times New Roman"/>
          <w:sz w:val="24"/>
        </w:rPr>
        <w:t>，</w:t>
      </w:r>
      <w:r w:rsidR="000B5B56">
        <w:rPr>
          <w:rFonts w:ascii="Times New Roman" w:eastAsia="仿宋" w:hAnsi="Times New Roman" w:cs="Times New Roman" w:hint="eastAsia"/>
          <w:sz w:val="24"/>
        </w:rPr>
        <w:t>0</w:t>
      </w:r>
      <w:r w:rsidR="00C91419">
        <w:rPr>
          <w:rFonts w:ascii="Times New Roman" w:eastAsia="仿宋" w:hAnsi="Times New Roman" w:cs="Times New Roman"/>
          <w:sz w:val="24"/>
        </w:rPr>
        <w:t>.43</w:t>
      </w:r>
      <w:r w:rsidR="000B5B56">
        <w:rPr>
          <w:rFonts w:ascii="Times New Roman" w:eastAsia="仿宋" w:hAnsi="Times New Roman" w:cs="Times New Roman"/>
          <w:sz w:val="24"/>
        </w:rPr>
        <w:t>BP</w:t>
      </w:r>
      <w:r w:rsidR="00C91419">
        <w:rPr>
          <w:rFonts w:ascii="Times New Roman" w:eastAsia="仿宋" w:hAnsi="Times New Roman" w:cs="Times New Roman"/>
          <w:sz w:val="24"/>
        </w:rPr>
        <w:t>，</w:t>
      </w:r>
      <w:r w:rsidR="00C91419">
        <w:rPr>
          <w:rFonts w:ascii="Times New Roman" w:eastAsia="仿宋" w:hAnsi="Times New Roman" w:cs="Times New Roman" w:hint="eastAsia"/>
          <w:sz w:val="24"/>
        </w:rPr>
        <w:t>2</w:t>
      </w:r>
      <w:r w:rsidR="00C91419">
        <w:rPr>
          <w:rFonts w:ascii="Times New Roman" w:eastAsia="仿宋" w:hAnsi="Times New Roman" w:cs="Times New Roman"/>
          <w:sz w:val="24"/>
        </w:rPr>
        <w:t>.54BP</w:t>
      </w:r>
      <w:r w:rsidR="00C91419">
        <w:rPr>
          <w:rFonts w:ascii="Times New Roman" w:eastAsia="仿宋" w:hAnsi="Times New Roman" w:cs="Times New Roman"/>
          <w:sz w:val="24"/>
        </w:rPr>
        <w:t>，</w:t>
      </w:r>
      <w:r w:rsidR="00C91419">
        <w:rPr>
          <w:rFonts w:ascii="Times New Roman" w:eastAsia="仿宋" w:hAnsi="Times New Roman" w:cs="Times New Roman" w:hint="eastAsia"/>
          <w:sz w:val="24"/>
        </w:rPr>
        <w:t>1</w:t>
      </w:r>
      <w:r w:rsidR="00C91419">
        <w:rPr>
          <w:rFonts w:ascii="Times New Roman" w:eastAsia="仿宋" w:hAnsi="Times New Roman" w:cs="Times New Roman"/>
          <w:sz w:val="24"/>
        </w:rPr>
        <w:t>.90BP</w:t>
      </w:r>
      <w:r w:rsidR="00C91419">
        <w:rPr>
          <w:rFonts w:ascii="Times New Roman" w:eastAsia="仿宋" w:hAnsi="Times New Roman" w:cs="Times New Roman"/>
          <w:sz w:val="24"/>
        </w:rPr>
        <w:t>，</w:t>
      </w:r>
      <w:r w:rsidR="00C91419">
        <w:rPr>
          <w:rFonts w:ascii="Times New Roman" w:eastAsia="仿宋" w:hAnsi="Times New Roman" w:cs="Times New Roman"/>
          <w:sz w:val="24"/>
        </w:rPr>
        <w:t>2.10</w:t>
      </w:r>
      <w:r w:rsidR="000B5B56">
        <w:rPr>
          <w:rFonts w:ascii="Times New Roman" w:eastAsia="仿宋" w:hAnsi="Times New Roman" w:cs="Times New Roman"/>
          <w:sz w:val="24"/>
        </w:rPr>
        <w:t>BP</w:t>
      </w:r>
      <w:r w:rsidR="00C91419">
        <w:rPr>
          <w:rFonts w:ascii="Times New Roman" w:eastAsia="仿宋" w:hAnsi="Times New Roman" w:cs="Times New Roman"/>
          <w:sz w:val="24"/>
        </w:rPr>
        <w:t>和</w:t>
      </w:r>
      <w:r w:rsidR="00C91419">
        <w:rPr>
          <w:rFonts w:ascii="Times New Roman" w:eastAsia="仿宋" w:hAnsi="Times New Roman" w:cs="Times New Roman" w:hint="eastAsia"/>
          <w:sz w:val="24"/>
        </w:rPr>
        <w:t>2</w:t>
      </w:r>
      <w:r w:rsidR="00C91419">
        <w:rPr>
          <w:rFonts w:ascii="Times New Roman" w:eastAsia="仿宋" w:hAnsi="Times New Roman" w:cs="Times New Roman"/>
          <w:sz w:val="24"/>
        </w:rPr>
        <w:t>.20BP</w:t>
      </w:r>
      <w:r w:rsidR="000B5B56">
        <w:rPr>
          <w:rFonts w:ascii="Times New Roman" w:eastAsia="仿宋" w:hAnsi="Times New Roman" w:cs="Times New Roman"/>
          <w:sz w:val="24"/>
        </w:rPr>
        <w:t>。</w:t>
      </w:r>
    </w:p>
    <w:p w:rsidR="00347387" w:rsidRPr="001E07FA" w:rsidRDefault="002D41E3">
      <w:pPr>
        <w:spacing w:line="360" w:lineRule="auto"/>
        <w:ind w:firstLineChars="200" w:firstLine="482"/>
        <w:jc w:val="center"/>
        <w:rPr>
          <w:rFonts w:ascii="Times New Roman" w:eastAsia="仿宋" w:hAnsi="Times New Roman" w:cs="Times New Roman"/>
          <w:b/>
          <w:sz w:val="24"/>
        </w:rPr>
      </w:pPr>
      <w:r>
        <w:rPr>
          <w:rFonts w:ascii="Times New Roman" w:eastAsia="仿宋" w:hAnsi="Times New Roman" w:cs="Times New Roman" w:hint="eastAsia"/>
          <w:b/>
          <w:sz w:val="24"/>
        </w:rPr>
        <w:t>收益率</w:t>
      </w:r>
      <w:r w:rsidR="00C91419">
        <w:rPr>
          <w:rFonts w:ascii="Times New Roman" w:eastAsia="仿宋" w:hAnsi="Times New Roman" w:cs="Times New Roman" w:hint="eastAsia"/>
          <w:b/>
          <w:sz w:val="24"/>
        </w:rPr>
        <w:t>下行</w:t>
      </w:r>
    </w:p>
    <w:p w:rsidR="00347387" w:rsidRPr="001E07FA" w:rsidRDefault="00216A09">
      <w:pPr>
        <w:spacing w:line="360" w:lineRule="auto"/>
        <w:ind w:firstLineChars="200" w:firstLine="480"/>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国债收益率曲线（近一年）</w:t>
      </w:r>
    </w:p>
    <w:p w:rsidR="00347387" w:rsidRDefault="00C91419">
      <w:pPr>
        <w:spacing w:line="360" w:lineRule="auto"/>
        <w:jc w:val="center"/>
        <w:rPr>
          <w:noProof/>
        </w:rPr>
      </w:pPr>
      <w:r>
        <w:rPr>
          <w:noProof/>
        </w:rPr>
        <w:lastRenderedPageBreak/>
        <w:drawing>
          <wp:inline distT="0" distB="0" distL="0" distR="0" wp14:anchorId="0D28FD46" wp14:editId="39436F29">
            <wp:extent cx="5274310" cy="3893185"/>
            <wp:effectExtent l="0" t="0" r="254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224945">
        <w:rPr>
          <w:noProof/>
        </w:rPr>
        <w:t xml:space="preserve"> </w:t>
      </w:r>
      <w:r w:rsidR="001133E3">
        <w:rPr>
          <w:noProof/>
        </w:rPr>
        <w:t xml:space="preserve"> </w:t>
      </w:r>
      <w:r w:rsidR="00EA4A37">
        <w:rPr>
          <w:noProof/>
        </w:rPr>
        <w:t xml:space="preserve"> </w:t>
      </w:r>
    </w:p>
    <w:p w:rsidR="00295565" w:rsidRPr="00D618B0" w:rsidRDefault="00295565">
      <w:pPr>
        <w:spacing w:line="360" w:lineRule="auto"/>
        <w:jc w:val="center"/>
        <w:rPr>
          <w:rFonts w:ascii="Times New Roman" w:eastAsia="仿宋" w:hAnsi="Times New Roman" w:cs="Times New Roman"/>
          <w:sz w:val="24"/>
          <w:highlight w:val="yellow"/>
        </w:rPr>
      </w:pPr>
    </w:p>
    <w:p w:rsidR="00347387" w:rsidRPr="001E07FA" w:rsidRDefault="001E07FA">
      <w:pPr>
        <w:spacing w:line="360" w:lineRule="auto"/>
        <w:jc w:val="center"/>
        <w:rPr>
          <w:rFonts w:ascii="Times New Roman" w:eastAsia="仿宋" w:hAnsi="Times New Roman" w:cs="Times New Roman"/>
          <w:b/>
          <w:bCs/>
          <w:sz w:val="24"/>
        </w:rPr>
      </w:pPr>
      <w:r w:rsidRPr="001E07FA">
        <w:rPr>
          <w:rFonts w:ascii="Times New Roman" w:eastAsia="仿宋" w:hAnsi="Times New Roman" w:cs="Times New Roman" w:hint="eastAsia"/>
          <w:b/>
          <w:bCs/>
          <w:sz w:val="24"/>
        </w:rPr>
        <w:t>国债收益率</w:t>
      </w:r>
      <w:r w:rsidR="00841399">
        <w:rPr>
          <w:rFonts w:ascii="Times New Roman" w:eastAsia="仿宋" w:hAnsi="Times New Roman" w:cs="Times New Roman" w:hint="eastAsia"/>
          <w:b/>
          <w:bCs/>
          <w:sz w:val="24"/>
        </w:rPr>
        <w:t>曲线</w:t>
      </w:r>
      <w:r w:rsidR="00C91419">
        <w:rPr>
          <w:rFonts w:ascii="Times New Roman" w:eastAsia="仿宋" w:hAnsi="Times New Roman" w:cs="Times New Roman" w:hint="eastAsia"/>
          <w:b/>
          <w:bCs/>
          <w:sz w:val="24"/>
        </w:rPr>
        <w:t>形态持平</w:t>
      </w: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不同期限国债收益率（本周和上周对比）</w:t>
      </w:r>
    </w:p>
    <w:p w:rsidR="00347387" w:rsidRPr="00D618B0" w:rsidRDefault="00C91419">
      <w:pPr>
        <w:spacing w:line="360" w:lineRule="auto"/>
        <w:jc w:val="center"/>
        <w:rPr>
          <w:rFonts w:ascii="Times New Roman" w:eastAsia="仿宋" w:hAnsi="Times New Roman" w:cs="Times New Roman"/>
          <w:sz w:val="24"/>
          <w:highlight w:val="yellow"/>
        </w:rPr>
      </w:pPr>
      <w:r>
        <w:rPr>
          <w:noProof/>
        </w:rPr>
        <w:drawing>
          <wp:inline distT="0" distB="0" distL="0" distR="0" wp14:anchorId="7029F02D" wp14:editId="313DDBC4">
            <wp:extent cx="4929187" cy="2667000"/>
            <wp:effectExtent l="0" t="0" r="5080" b="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224945">
        <w:rPr>
          <w:noProof/>
        </w:rPr>
        <w:t xml:space="preserve"> </w:t>
      </w:r>
      <w:r w:rsidR="00031D37">
        <w:rPr>
          <w:noProof/>
        </w:rPr>
        <w:t xml:space="preserve"> </w:t>
      </w:r>
      <w:r w:rsidR="00EA4A37">
        <w:rPr>
          <w:noProof/>
        </w:rPr>
        <w:t xml:space="preserve"> </w:t>
      </w:r>
    </w:p>
    <w:p w:rsidR="00347387"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国债收益率变动</w:t>
      </w:r>
    </w:p>
    <w:tbl>
      <w:tblPr>
        <w:tblStyle w:val="a9"/>
        <w:tblW w:w="0" w:type="auto"/>
        <w:tblLook w:val="04A0" w:firstRow="1" w:lastRow="0" w:firstColumn="1" w:lastColumn="0" w:noHBand="0" w:noVBand="1"/>
      </w:tblPr>
      <w:tblGrid>
        <w:gridCol w:w="1779"/>
        <w:gridCol w:w="1083"/>
        <w:gridCol w:w="1083"/>
        <w:gridCol w:w="1083"/>
        <w:gridCol w:w="1083"/>
        <w:gridCol w:w="1083"/>
        <w:gridCol w:w="1102"/>
      </w:tblGrid>
      <w:tr w:rsidR="00825904" w:rsidRPr="00825904" w:rsidTr="00EA4A37">
        <w:trPr>
          <w:trHeight w:val="275"/>
        </w:trPr>
        <w:tc>
          <w:tcPr>
            <w:tcW w:w="1779" w:type="dxa"/>
            <w:hideMark/>
          </w:tcPr>
          <w:p w:rsidR="00825904" w:rsidRPr="00825904" w:rsidRDefault="00825904" w:rsidP="00825904">
            <w:r w:rsidRPr="00825904">
              <w:rPr>
                <w:rFonts w:hint="eastAsia"/>
              </w:rPr>
              <w:t>国债收益率</w:t>
            </w:r>
          </w:p>
        </w:tc>
        <w:tc>
          <w:tcPr>
            <w:tcW w:w="1083" w:type="dxa"/>
            <w:hideMark/>
          </w:tcPr>
          <w:p w:rsidR="00825904" w:rsidRPr="00825904" w:rsidRDefault="00825904" w:rsidP="00825904">
            <w:r w:rsidRPr="00825904">
              <w:rPr>
                <w:rFonts w:hint="eastAsia"/>
              </w:rPr>
              <w:t>1Y</w:t>
            </w:r>
          </w:p>
        </w:tc>
        <w:tc>
          <w:tcPr>
            <w:tcW w:w="1083" w:type="dxa"/>
            <w:hideMark/>
          </w:tcPr>
          <w:p w:rsidR="00825904" w:rsidRPr="00825904" w:rsidRDefault="00825904" w:rsidP="00825904">
            <w:r w:rsidRPr="00825904">
              <w:rPr>
                <w:rFonts w:hint="eastAsia"/>
              </w:rPr>
              <w:t>3Y</w:t>
            </w:r>
          </w:p>
        </w:tc>
        <w:tc>
          <w:tcPr>
            <w:tcW w:w="1083" w:type="dxa"/>
            <w:hideMark/>
          </w:tcPr>
          <w:p w:rsidR="00825904" w:rsidRPr="00825904" w:rsidRDefault="00825904" w:rsidP="00825904">
            <w:r w:rsidRPr="00825904">
              <w:rPr>
                <w:rFonts w:hint="eastAsia"/>
              </w:rPr>
              <w:t>5Y</w:t>
            </w:r>
          </w:p>
        </w:tc>
        <w:tc>
          <w:tcPr>
            <w:tcW w:w="1083" w:type="dxa"/>
            <w:hideMark/>
          </w:tcPr>
          <w:p w:rsidR="00825904" w:rsidRPr="00825904" w:rsidRDefault="00825904" w:rsidP="00825904">
            <w:r w:rsidRPr="00825904">
              <w:rPr>
                <w:rFonts w:hint="eastAsia"/>
              </w:rPr>
              <w:t>7Y</w:t>
            </w:r>
          </w:p>
        </w:tc>
        <w:tc>
          <w:tcPr>
            <w:tcW w:w="1083" w:type="dxa"/>
            <w:hideMark/>
          </w:tcPr>
          <w:p w:rsidR="00825904" w:rsidRPr="00825904" w:rsidRDefault="00825904" w:rsidP="00825904">
            <w:r w:rsidRPr="00825904">
              <w:rPr>
                <w:rFonts w:hint="eastAsia"/>
              </w:rPr>
              <w:t>10Y</w:t>
            </w:r>
          </w:p>
        </w:tc>
        <w:tc>
          <w:tcPr>
            <w:tcW w:w="1102" w:type="dxa"/>
            <w:hideMark/>
          </w:tcPr>
          <w:p w:rsidR="00825904" w:rsidRPr="00825904" w:rsidRDefault="00825904" w:rsidP="00825904">
            <w:r w:rsidRPr="00825904">
              <w:rPr>
                <w:rFonts w:hint="eastAsia"/>
              </w:rPr>
              <w:t>30Y</w:t>
            </w:r>
          </w:p>
        </w:tc>
      </w:tr>
      <w:tr w:rsidR="00E26559" w:rsidRPr="00825904" w:rsidTr="00912BA3">
        <w:trPr>
          <w:trHeight w:val="270"/>
        </w:trPr>
        <w:tc>
          <w:tcPr>
            <w:tcW w:w="1779" w:type="dxa"/>
            <w:noWrap/>
            <w:hideMark/>
          </w:tcPr>
          <w:p w:rsidR="00E26559" w:rsidRPr="00E06440" w:rsidRDefault="00E26559" w:rsidP="00E26559">
            <w:r w:rsidRPr="00E06440">
              <w:t>2026-05-21</w:t>
            </w:r>
          </w:p>
        </w:tc>
        <w:tc>
          <w:tcPr>
            <w:tcW w:w="1083" w:type="dxa"/>
            <w:noWrap/>
            <w:hideMark/>
          </w:tcPr>
          <w:p w:rsidR="00E26559" w:rsidRPr="00E06440" w:rsidRDefault="00E26559" w:rsidP="00E26559">
            <w:r w:rsidRPr="00E06440">
              <w:t>1.1768</w:t>
            </w:r>
          </w:p>
        </w:tc>
        <w:tc>
          <w:tcPr>
            <w:tcW w:w="1083" w:type="dxa"/>
            <w:noWrap/>
            <w:hideMark/>
          </w:tcPr>
          <w:p w:rsidR="00E26559" w:rsidRPr="00E06440" w:rsidRDefault="00E26559" w:rsidP="00E26559">
            <w:r w:rsidRPr="00E06440">
              <w:t>1.2874</w:t>
            </w:r>
          </w:p>
        </w:tc>
        <w:tc>
          <w:tcPr>
            <w:tcW w:w="1083" w:type="dxa"/>
            <w:noWrap/>
            <w:hideMark/>
          </w:tcPr>
          <w:p w:rsidR="00E26559" w:rsidRPr="00E06440" w:rsidRDefault="00E26559" w:rsidP="00E26559">
            <w:r w:rsidRPr="00E06440">
              <w:t>1.4449</w:t>
            </w:r>
          </w:p>
        </w:tc>
        <w:tc>
          <w:tcPr>
            <w:tcW w:w="1083" w:type="dxa"/>
            <w:noWrap/>
            <w:hideMark/>
          </w:tcPr>
          <w:p w:rsidR="00E26559" w:rsidRPr="00E06440" w:rsidRDefault="00E26559" w:rsidP="00E26559">
            <w:r w:rsidRPr="00E06440">
              <w:t>1.6039</w:t>
            </w:r>
          </w:p>
        </w:tc>
        <w:tc>
          <w:tcPr>
            <w:tcW w:w="1083" w:type="dxa"/>
            <w:noWrap/>
            <w:hideMark/>
          </w:tcPr>
          <w:p w:rsidR="00E26559" w:rsidRPr="00E06440" w:rsidRDefault="00E26559" w:rsidP="00E26559">
            <w:r w:rsidRPr="00E06440">
              <w:t>1.7448</w:t>
            </w:r>
          </w:p>
        </w:tc>
        <w:tc>
          <w:tcPr>
            <w:tcW w:w="1102" w:type="dxa"/>
            <w:noWrap/>
            <w:hideMark/>
          </w:tcPr>
          <w:p w:rsidR="00E26559" w:rsidRPr="00E06440" w:rsidRDefault="00E26559" w:rsidP="00E26559">
            <w:r w:rsidRPr="00E06440">
              <w:t>2.231</w:t>
            </w:r>
          </w:p>
        </w:tc>
      </w:tr>
      <w:tr w:rsidR="00E26559" w:rsidRPr="00825904" w:rsidTr="00912BA3">
        <w:trPr>
          <w:trHeight w:val="270"/>
        </w:trPr>
        <w:tc>
          <w:tcPr>
            <w:tcW w:w="1779" w:type="dxa"/>
            <w:noWrap/>
            <w:hideMark/>
          </w:tcPr>
          <w:p w:rsidR="00E26559" w:rsidRPr="00E06440" w:rsidRDefault="00E26559" w:rsidP="00E26559">
            <w:r w:rsidRPr="00E06440">
              <w:t>2026-05-15</w:t>
            </w:r>
          </w:p>
        </w:tc>
        <w:tc>
          <w:tcPr>
            <w:tcW w:w="1083" w:type="dxa"/>
            <w:noWrap/>
            <w:hideMark/>
          </w:tcPr>
          <w:p w:rsidR="00E26559" w:rsidRPr="00E06440" w:rsidRDefault="00E26559" w:rsidP="00E26559">
            <w:r w:rsidRPr="00E06440">
              <w:t>1.2066</w:t>
            </w:r>
          </w:p>
        </w:tc>
        <w:tc>
          <w:tcPr>
            <w:tcW w:w="1083" w:type="dxa"/>
            <w:noWrap/>
            <w:hideMark/>
          </w:tcPr>
          <w:p w:rsidR="00E26559" w:rsidRPr="00E06440" w:rsidRDefault="00E26559" w:rsidP="00E26559">
            <w:r w:rsidRPr="00E06440">
              <w:t>1.2917</w:t>
            </w:r>
          </w:p>
        </w:tc>
        <w:tc>
          <w:tcPr>
            <w:tcW w:w="1083" w:type="dxa"/>
            <w:noWrap/>
            <w:hideMark/>
          </w:tcPr>
          <w:p w:rsidR="00E26559" w:rsidRPr="00E06440" w:rsidRDefault="00E26559" w:rsidP="00E26559">
            <w:r w:rsidRPr="00E06440">
              <w:t>1.4703</w:t>
            </w:r>
          </w:p>
        </w:tc>
        <w:tc>
          <w:tcPr>
            <w:tcW w:w="1083" w:type="dxa"/>
            <w:noWrap/>
            <w:hideMark/>
          </w:tcPr>
          <w:p w:rsidR="00E26559" w:rsidRPr="00E06440" w:rsidRDefault="00E26559" w:rsidP="00E26559">
            <w:r w:rsidRPr="00E06440">
              <w:t>1.6229</w:t>
            </w:r>
          </w:p>
        </w:tc>
        <w:tc>
          <w:tcPr>
            <w:tcW w:w="1083" w:type="dxa"/>
            <w:noWrap/>
            <w:hideMark/>
          </w:tcPr>
          <w:p w:rsidR="00E26559" w:rsidRPr="00E06440" w:rsidRDefault="00E26559" w:rsidP="00E26559">
            <w:r w:rsidRPr="00E06440">
              <w:t>1.7658</w:t>
            </w:r>
          </w:p>
        </w:tc>
        <w:tc>
          <w:tcPr>
            <w:tcW w:w="1102" w:type="dxa"/>
            <w:noWrap/>
            <w:hideMark/>
          </w:tcPr>
          <w:p w:rsidR="00E26559" w:rsidRPr="00E06440" w:rsidRDefault="00E26559" w:rsidP="00E26559">
            <w:r w:rsidRPr="00E06440">
              <w:t>2.253</w:t>
            </w:r>
          </w:p>
        </w:tc>
      </w:tr>
      <w:tr w:rsidR="00E26559" w:rsidRPr="00825904" w:rsidTr="00912BA3">
        <w:trPr>
          <w:trHeight w:val="270"/>
        </w:trPr>
        <w:tc>
          <w:tcPr>
            <w:tcW w:w="1779" w:type="dxa"/>
            <w:noWrap/>
            <w:hideMark/>
          </w:tcPr>
          <w:p w:rsidR="00E26559" w:rsidRPr="00E06440" w:rsidRDefault="00E26559" w:rsidP="00E26559">
            <w:pPr>
              <w:rPr>
                <w:rFonts w:hint="eastAsia"/>
              </w:rPr>
            </w:pPr>
            <w:r w:rsidRPr="00E06440">
              <w:rPr>
                <w:rFonts w:hint="eastAsia"/>
              </w:rPr>
              <w:t>变化（右轴，</w:t>
            </w:r>
            <w:r w:rsidRPr="00E06440">
              <w:rPr>
                <w:rFonts w:hint="eastAsia"/>
              </w:rPr>
              <w:t>bp</w:t>
            </w:r>
            <w:r w:rsidRPr="00E06440">
              <w:rPr>
                <w:rFonts w:hint="eastAsia"/>
              </w:rPr>
              <w:t>）</w:t>
            </w:r>
          </w:p>
        </w:tc>
        <w:tc>
          <w:tcPr>
            <w:tcW w:w="1083" w:type="dxa"/>
            <w:noWrap/>
            <w:hideMark/>
          </w:tcPr>
          <w:p w:rsidR="00E26559" w:rsidRPr="00E06440" w:rsidRDefault="00E26559" w:rsidP="00E26559">
            <w:pPr>
              <w:rPr>
                <w:rFonts w:hint="eastAsia"/>
              </w:rPr>
            </w:pPr>
            <w:r w:rsidRPr="00E06440">
              <w:rPr>
                <w:rFonts w:hint="eastAsia"/>
              </w:rPr>
              <w:t xml:space="preserve"> -2.98 </w:t>
            </w:r>
          </w:p>
        </w:tc>
        <w:tc>
          <w:tcPr>
            <w:tcW w:w="1083" w:type="dxa"/>
            <w:noWrap/>
            <w:hideMark/>
          </w:tcPr>
          <w:p w:rsidR="00E26559" w:rsidRPr="00E06440" w:rsidRDefault="00E26559" w:rsidP="00E26559">
            <w:pPr>
              <w:rPr>
                <w:rFonts w:hint="eastAsia"/>
              </w:rPr>
            </w:pPr>
            <w:r w:rsidRPr="00E06440">
              <w:rPr>
                <w:rFonts w:hint="eastAsia"/>
              </w:rPr>
              <w:t xml:space="preserve"> -0.43 </w:t>
            </w:r>
          </w:p>
        </w:tc>
        <w:tc>
          <w:tcPr>
            <w:tcW w:w="1083" w:type="dxa"/>
            <w:noWrap/>
            <w:hideMark/>
          </w:tcPr>
          <w:p w:rsidR="00E26559" w:rsidRPr="00E06440" w:rsidRDefault="00E26559" w:rsidP="00E26559">
            <w:pPr>
              <w:rPr>
                <w:rFonts w:hint="eastAsia"/>
              </w:rPr>
            </w:pPr>
            <w:r w:rsidRPr="00E06440">
              <w:rPr>
                <w:rFonts w:hint="eastAsia"/>
              </w:rPr>
              <w:t xml:space="preserve"> -2.54 </w:t>
            </w:r>
          </w:p>
        </w:tc>
        <w:tc>
          <w:tcPr>
            <w:tcW w:w="1083" w:type="dxa"/>
            <w:noWrap/>
            <w:hideMark/>
          </w:tcPr>
          <w:p w:rsidR="00E26559" w:rsidRPr="00E06440" w:rsidRDefault="00E26559" w:rsidP="00E26559">
            <w:pPr>
              <w:rPr>
                <w:rFonts w:hint="eastAsia"/>
              </w:rPr>
            </w:pPr>
            <w:r w:rsidRPr="00E06440">
              <w:rPr>
                <w:rFonts w:hint="eastAsia"/>
              </w:rPr>
              <w:t xml:space="preserve"> -1.90 </w:t>
            </w:r>
          </w:p>
        </w:tc>
        <w:tc>
          <w:tcPr>
            <w:tcW w:w="1083" w:type="dxa"/>
            <w:noWrap/>
            <w:hideMark/>
          </w:tcPr>
          <w:p w:rsidR="00E26559" w:rsidRPr="00E06440" w:rsidRDefault="00E26559" w:rsidP="00E26559">
            <w:pPr>
              <w:rPr>
                <w:rFonts w:hint="eastAsia"/>
              </w:rPr>
            </w:pPr>
            <w:r w:rsidRPr="00E06440">
              <w:rPr>
                <w:rFonts w:hint="eastAsia"/>
              </w:rPr>
              <w:t xml:space="preserve"> -2.10 </w:t>
            </w:r>
          </w:p>
        </w:tc>
        <w:tc>
          <w:tcPr>
            <w:tcW w:w="1102" w:type="dxa"/>
            <w:noWrap/>
            <w:hideMark/>
          </w:tcPr>
          <w:p w:rsidR="00E26559" w:rsidRDefault="00E26559" w:rsidP="00E26559">
            <w:r w:rsidRPr="00E06440">
              <w:rPr>
                <w:rFonts w:hint="eastAsia"/>
              </w:rPr>
              <w:t xml:space="preserve"> -2.20 </w:t>
            </w:r>
          </w:p>
        </w:tc>
      </w:tr>
    </w:tbl>
    <w:p w:rsidR="00825904" w:rsidRPr="001E07FA" w:rsidRDefault="00825904" w:rsidP="00825904">
      <w:pPr>
        <w:spacing w:line="360" w:lineRule="auto"/>
        <w:rPr>
          <w:rFonts w:ascii="Times New Roman" w:eastAsia="仿宋" w:hAnsi="Times New Roman" w:cs="Times New Roman"/>
          <w:sz w:val="24"/>
        </w:rPr>
      </w:pP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国开债收益率变动</w:t>
      </w:r>
    </w:p>
    <w:tbl>
      <w:tblPr>
        <w:tblStyle w:val="a9"/>
        <w:tblW w:w="0" w:type="auto"/>
        <w:tblLook w:val="04A0" w:firstRow="1" w:lastRow="0" w:firstColumn="1" w:lastColumn="0" w:noHBand="0" w:noVBand="1"/>
      </w:tblPr>
      <w:tblGrid>
        <w:gridCol w:w="1771"/>
        <w:gridCol w:w="1031"/>
        <w:gridCol w:w="1030"/>
        <w:gridCol w:w="1030"/>
        <w:gridCol w:w="1030"/>
        <w:gridCol w:w="1030"/>
        <w:gridCol w:w="1098"/>
      </w:tblGrid>
      <w:tr w:rsidR="00E26559" w:rsidRPr="00B236CF" w:rsidTr="00B236CF">
        <w:trPr>
          <w:trHeight w:val="307"/>
        </w:trPr>
        <w:tc>
          <w:tcPr>
            <w:tcW w:w="1771" w:type="dxa"/>
            <w:hideMark/>
          </w:tcPr>
          <w:p w:rsidR="00E26559" w:rsidRPr="003D321E" w:rsidRDefault="00E26559" w:rsidP="00E26559">
            <w:r w:rsidRPr="003D321E">
              <w:t>2026-05-21</w:t>
            </w:r>
          </w:p>
        </w:tc>
        <w:tc>
          <w:tcPr>
            <w:tcW w:w="1031" w:type="dxa"/>
            <w:hideMark/>
          </w:tcPr>
          <w:p w:rsidR="00E26559" w:rsidRPr="003D321E" w:rsidRDefault="00E26559" w:rsidP="00E26559">
            <w:r w:rsidRPr="003D321E">
              <w:t>1.3588</w:t>
            </w:r>
          </w:p>
        </w:tc>
        <w:tc>
          <w:tcPr>
            <w:tcW w:w="1030" w:type="dxa"/>
            <w:hideMark/>
          </w:tcPr>
          <w:p w:rsidR="00E26559" w:rsidRPr="003D321E" w:rsidRDefault="00E26559" w:rsidP="00E26559">
            <w:r w:rsidRPr="003D321E">
              <w:t>1.511</w:t>
            </w:r>
          </w:p>
        </w:tc>
        <w:tc>
          <w:tcPr>
            <w:tcW w:w="1030" w:type="dxa"/>
            <w:hideMark/>
          </w:tcPr>
          <w:p w:rsidR="00E26559" w:rsidRPr="003D321E" w:rsidRDefault="00E26559" w:rsidP="00E26559">
            <w:r w:rsidRPr="003D321E">
              <w:t>1.6025</w:t>
            </w:r>
          </w:p>
        </w:tc>
        <w:tc>
          <w:tcPr>
            <w:tcW w:w="1030" w:type="dxa"/>
            <w:hideMark/>
          </w:tcPr>
          <w:p w:rsidR="00E26559" w:rsidRPr="003D321E" w:rsidRDefault="00E26559" w:rsidP="00E26559">
            <w:r w:rsidRPr="003D321E">
              <w:t>1.7352</w:t>
            </w:r>
          </w:p>
        </w:tc>
        <w:tc>
          <w:tcPr>
            <w:tcW w:w="1030" w:type="dxa"/>
            <w:hideMark/>
          </w:tcPr>
          <w:p w:rsidR="00E26559" w:rsidRPr="003D321E" w:rsidRDefault="00E26559" w:rsidP="00E26559">
            <w:r w:rsidRPr="003D321E">
              <w:t>1.8158</w:t>
            </w:r>
          </w:p>
        </w:tc>
        <w:tc>
          <w:tcPr>
            <w:tcW w:w="1098" w:type="dxa"/>
            <w:hideMark/>
          </w:tcPr>
          <w:p w:rsidR="00E26559" w:rsidRPr="003D321E" w:rsidRDefault="00E26559" w:rsidP="00E26559">
            <w:r w:rsidRPr="003D321E">
              <w:t>2.3542</w:t>
            </w:r>
          </w:p>
        </w:tc>
      </w:tr>
      <w:tr w:rsidR="00E26559" w:rsidRPr="00B236CF" w:rsidTr="00B236CF">
        <w:trPr>
          <w:trHeight w:val="270"/>
        </w:trPr>
        <w:tc>
          <w:tcPr>
            <w:tcW w:w="1771" w:type="dxa"/>
            <w:noWrap/>
            <w:hideMark/>
          </w:tcPr>
          <w:p w:rsidR="00E26559" w:rsidRPr="003D321E" w:rsidRDefault="00E26559" w:rsidP="00E26559">
            <w:r w:rsidRPr="003D321E">
              <w:t>2026-05-15</w:t>
            </w:r>
          </w:p>
        </w:tc>
        <w:tc>
          <w:tcPr>
            <w:tcW w:w="1031" w:type="dxa"/>
            <w:noWrap/>
            <w:hideMark/>
          </w:tcPr>
          <w:p w:rsidR="00E26559" w:rsidRPr="003D321E" w:rsidRDefault="00E26559" w:rsidP="00E26559">
            <w:r w:rsidRPr="003D321E">
              <w:t>1.3663</w:t>
            </w:r>
          </w:p>
        </w:tc>
        <w:tc>
          <w:tcPr>
            <w:tcW w:w="1030" w:type="dxa"/>
            <w:noWrap/>
            <w:hideMark/>
          </w:tcPr>
          <w:p w:rsidR="00E26559" w:rsidRPr="003D321E" w:rsidRDefault="00E26559" w:rsidP="00E26559">
            <w:r w:rsidRPr="003D321E">
              <w:t>1.5069</w:t>
            </w:r>
          </w:p>
        </w:tc>
        <w:tc>
          <w:tcPr>
            <w:tcW w:w="1030" w:type="dxa"/>
            <w:noWrap/>
            <w:hideMark/>
          </w:tcPr>
          <w:p w:rsidR="00E26559" w:rsidRPr="003D321E" w:rsidRDefault="00E26559" w:rsidP="00E26559">
            <w:r w:rsidRPr="003D321E">
              <w:t>1.6055</w:t>
            </w:r>
          </w:p>
        </w:tc>
        <w:tc>
          <w:tcPr>
            <w:tcW w:w="1030" w:type="dxa"/>
            <w:noWrap/>
            <w:hideMark/>
          </w:tcPr>
          <w:p w:rsidR="00E26559" w:rsidRPr="003D321E" w:rsidRDefault="00E26559" w:rsidP="00E26559">
            <w:r w:rsidRPr="003D321E">
              <w:t>1.7634</w:t>
            </w:r>
          </w:p>
        </w:tc>
        <w:tc>
          <w:tcPr>
            <w:tcW w:w="1030" w:type="dxa"/>
            <w:noWrap/>
            <w:hideMark/>
          </w:tcPr>
          <w:p w:rsidR="00E26559" w:rsidRPr="003D321E" w:rsidRDefault="00E26559" w:rsidP="00E26559">
            <w:r w:rsidRPr="003D321E">
              <w:t>1.8274</w:t>
            </w:r>
          </w:p>
        </w:tc>
        <w:tc>
          <w:tcPr>
            <w:tcW w:w="1098" w:type="dxa"/>
            <w:noWrap/>
            <w:hideMark/>
          </w:tcPr>
          <w:p w:rsidR="00E26559" w:rsidRPr="003D321E" w:rsidRDefault="00E26559" w:rsidP="00E26559">
            <w:r w:rsidRPr="003D321E">
              <w:t>2.3762</w:t>
            </w:r>
          </w:p>
        </w:tc>
      </w:tr>
      <w:tr w:rsidR="00E26559" w:rsidRPr="00B236CF" w:rsidTr="00B236CF">
        <w:trPr>
          <w:trHeight w:val="270"/>
        </w:trPr>
        <w:tc>
          <w:tcPr>
            <w:tcW w:w="1771" w:type="dxa"/>
            <w:noWrap/>
            <w:hideMark/>
          </w:tcPr>
          <w:p w:rsidR="00E26559" w:rsidRPr="003D321E" w:rsidRDefault="00E26559" w:rsidP="00E26559">
            <w:pPr>
              <w:rPr>
                <w:rFonts w:hint="eastAsia"/>
              </w:rPr>
            </w:pPr>
            <w:r w:rsidRPr="003D321E">
              <w:rPr>
                <w:rFonts w:hint="eastAsia"/>
              </w:rPr>
              <w:t>变化（右轴，</w:t>
            </w:r>
            <w:r w:rsidRPr="003D321E">
              <w:rPr>
                <w:rFonts w:hint="eastAsia"/>
              </w:rPr>
              <w:t>bp</w:t>
            </w:r>
            <w:r w:rsidRPr="003D321E">
              <w:rPr>
                <w:rFonts w:hint="eastAsia"/>
              </w:rPr>
              <w:t>）</w:t>
            </w:r>
          </w:p>
        </w:tc>
        <w:tc>
          <w:tcPr>
            <w:tcW w:w="1031" w:type="dxa"/>
            <w:noWrap/>
            <w:hideMark/>
          </w:tcPr>
          <w:p w:rsidR="00E26559" w:rsidRPr="003D321E" w:rsidRDefault="00E26559" w:rsidP="00E26559">
            <w:pPr>
              <w:rPr>
                <w:rFonts w:hint="eastAsia"/>
              </w:rPr>
            </w:pPr>
            <w:r w:rsidRPr="003D321E">
              <w:rPr>
                <w:rFonts w:hint="eastAsia"/>
              </w:rPr>
              <w:t>-0.75</w:t>
            </w:r>
          </w:p>
        </w:tc>
        <w:tc>
          <w:tcPr>
            <w:tcW w:w="1030" w:type="dxa"/>
            <w:noWrap/>
            <w:hideMark/>
          </w:tcPr>
          <w:p w:rsidR="00E26559" w:rsidRPr="003D321E" w:rsidRDefault="00E26559" w:rsidP="00E26559">
            <w:pPr>
              <w:rPr>
                <w:rFonts w:hint="eastAsia"/>
              </w:rPr>
            </w:pPr>
            <w:r w:rsidRPr="003D321E">
              <w:rPr>
                <w:rFonts w:hint="eastAsia"/>
              </w:rPr>
              <w:t>0.41</w:t>
            </w:r>
          </w:p>
        </w:tc>
        <w:tc>
          <w:tcPr>
            <w:tcW w:w="1030" w:type="dxa"/>
            <w:noWrap/>
            <w:hideMark/>
          </w:tcPr>
          <w:p w:rsidR="00E26559" w:rsidRPr="003D321E" w:rsidRDefault="00E26559" w:rsidP="00E26559">
            <w:pPr>
              <w:rPr>
                <w:rFonts w:hint="eastAsia"/>
              </w:rPr>
            </w:pPr>
            <w:r w:rsidRPr="003D321E">
              <w:rPr>
                <w:rFonts w:hint="eastAsia"/>
              </w:rPr>
              <w:t>-0.30</w:t>
            </w:r>
          </w:p>
        </w:tc>
        <w:tc>
          <w:tcPr>
            <w:tcW w:w="1030" w:type="dxa"/>
            <w:noWrap/>
            <w:hideMark/>
          </w:tcPr>
          <w:p w:rsidR="00E26559" w:rsidRPr="003D321E" w:rsidRDefault="00E26559" w:rsidP="00E26559">
            <w:pPr>
              <w:rPr>
                <w:rFonts w:hint="eastAsia"/>
              </w:rPr>
            </w:pPr>
            <w:r w:rsidRPr="003D321E">
              <w:rPr>
                <w:rFonts w:hint="eastAsia"/>
              </w:rPr>
              <w:t>-2.82</w:t>
            </w:r>
          </w:p>
        </w:tc>
        <w:tc>
          <w:tcPr>
            <w:tcW w:w="1030" w:type="dxa"/>
            <w:noWrap/>
            <w:hideMark/>
          </w:tcPr>
          <w:p w:rsidR="00E26559" w:rsidRPr="003D321E" w:rsidRDefault="00E26559" w:rsidP="00E26559">
            <w:pPr>
              <w:rPr>
                <w:rFonts w:hint="eastAsia"/>
              </w:rPr>
            </w:pPr>
            <w:r w:rsidRPr="003D321E">
              <w:rPr>
                <w:rFonts w:hint="eastAsia"/>
              </w:rPr>
              <w:t>-1.16</w:t>
            </w:r>
          </w:p>
        </w:tc>
        <w:tc>
          <w:tcPr>
            <w:tcW w:w="1098" w:type="dxa"/>
            <w:noWrap/>
            <w:hideMark/>
          </w:tcPr>
          <w:p w:rsidR="00E26559" w:rsidRDefault="00E26559" w:rsidP="00E26559">
            <w:r w:rsidRPr="003D321E">
              <w:rPr>
                <w:rFonts w:hint="eastAsia"/>
              </w:rPr>
              <w:t xml:space="preserve"> -2.20 </w:t>
            </w:r>
          </w:p>
        </w:tc>
      </w:tr>
    </w:tbl>
    <w:p w:rsidR="00347387" w:rsidRDefault="00347387">
      <w:pPr>
        <w:spacing w:line="360" w:lineRule="auto"/>
        <w:jc w:val="left"/>
        <w:rPr>
          <w:rFonts w:ascii="Times New Roman" w:eastAsia="仿宋" w:hAnsi="Times New Roman" w:cs="Times New Roman"/>
          <w:sz w:val="24"/>
          <w:highlight w:val="yellow"/>
        </w:rPr>
      </w:pPr>
    </w:p>
    <w:p w:rsidR="00DE4E33" w:rsidRPr="00D618B0" w:rsidRDefault="00DE4E33">
      <w:pPr>
        <w:spacing w:line="360" w:lineRule="auto"/>
        <w:jc w:val="left"/>
        <w:rPr>
          <w:rFonts w:ascii="Times New Roman" w:eastAsia="仿宋" w:hAnsi="Times New Roman" w:cs="Times New Roman"/>
          <w:sz w:val="24"/>
          <w:highlight w:val="yellow"/>
        </w:rPr>
      </w:pPr>
    </w:p>
    <w:p w:rsidR="00347387" w:rsidRPr="006C58A1" w:rsidRDefault="00216A09">
      <w:pPr>
        <w:numPr>
          <w:ilvl w:val="0"/>
          <w:numId w:val="1"/>
        </w:numPr>
        <w:spacing w:line="360" w:lineRule="auto"/>
        <w:ind w:left="0"/>
        <w:jc w:val="left"/>
        <w:rPr>
          <w:rFonts w:ascii="Times New Roman" w:eastAsia="仿宋" w:hAnsi="Times New Roman" w:cs="Times New Roman"/>
          <w:b/>
          <w:bCs/>
          <w:sz w:val="24"/>
        </w:rPr>
      </w:pPr>
      <w:r w:rsidRPr="006C58A1">
        <w:rPr>
          <w:rFonts w:ascii="Times New Roman" w:eastAsia="仿宋" w:hAnsi="Times New Roman" w:cs="Times New Roman"/>
          <w:b/>
          <w:bCs/>
          <w:sz w:val="24"/>
        </w:rPr>
        <w:t>债市分析</w:t>
      </w:r>
    </w:p>
    <w:p w:rsidR="00FF2EF3" w:rsidRPr="00D7328D" w:rsidRDefault="00D7328D" w:rsidP="00D7328D">
      <w:pPr>
        <w:pStyle w:val="a8"/>
        <w:numPr>
          <w:ilvl w:val="0"/>
          <w:numId w:val="1"/>
        </w:numPr>
        <w:spacing w:line="360" w:lineRule="auto"/>
        <w:ind w:firstLineChars="0"/>
        <w:jc w:val="left"/>
        <w:rPr>
          <w:rFonts w:ascii="Times New Roman" w:eastAsia="仿宋" w:hAnsi="Times New Roman" w:cs="Times New Roman" w:hint="eastAsia"/>
          <w:sz w:val="24"/>
        </w:rPr>
      </w:pPr>
      <w:r w:rsidRPr="00D7328D">
        <w:rPr>
          <w:rFonts w:ascii="Times New Roman" w:eastAsia="仿宋" w:hAnsi="Times New Roman" w:cs="Times New Roman" w:hint="eastAsia"/>
          <w:sz w:val="24"/>
        </w:rPr>
        <w:t>本周债券收益率整体下行约</w:t>
      </w:r>
      <w:r w:rsidRPr="00D7328D">
        <w:rPr>
          <w:rFonts w:ascii="Times New Roman" w:eastAsia="仿宋" w:hAnsi="Times New Roman" w:cs="Times New Roman" w:hint="eastAsia"/>
          <w:sz w:val="24"/>
        </w:rPr>
        <w:t>2BP</w:t>
      </w:r>
      <w:r w:rsidRPr="00D7328D">
        <w:rPr>
          <w:rFonts w:ascii="Times New Roman" w:eastAsia="仿宋" w:hAnsi="Times New Roman" w:cs="Times New Roman"/>
          <w:sz w:val="24"/>
        </w:rPr>
        <w:t>。</w:t>
      </w:r>
      <w:r w:rsidRPr="00D7328D">
        <w:rPr>
          <w:rFonts w:ascii="Times New Roman" w:eastAsia="仿宋" w:hAnsi="Times New Roman" w:cs="Times New Roman" w:hint="eastAsia"/>
          <w:sz w:val="24"/>
        </w:rPr>
        <w:t>资金利率小幅上行，隔夜回到</w:t>
      </w:r>
      <w:r w:rsidRPr="00D7328D">
        <w:rPr>
          <w:rFonts w:ascii="Times New Roman" w:eastAsia="仿宋" w:hAnsi="Times New Roman" w:cs="Times New Roman" w:hint="eastAsia"/>
          <w:sz w:val="24"/>
        </w:rPr>
        <w:t>1</w:t>
      </w:r>
      <w:r w:rsidRPr="00D7328D">
        <w:rPr>
          <w:rFonts w:ascii="Times New Roman" w:eastAsia="仿宋" w:hAnsi="Times New Roman" w:cs="Times New Roman"/>
          <w:sz w:val="24"/>
        </w:rPr>
        <w:t>.3%</w:t>
      </w:r>
      <w:r w:rsidRPr="00D7328D">
        <w:rPr>
          <w:rFonts w:ascii="Times New Roman" w:eastAsia="仿宋" w:hAnsi="Times New Roman" w:cs="Times New Roman"/>
          <w:sz w:val="24"/>
        </w:rPr>
        <w:t>左右水平。央行公开市场操作净投放，体现出对月末资金面呵护。</w:t>
      </w:r>
      <w:r w:rsidRPr="00D7328D">
        <w:rPr>
          <w:rFonts w:ascii="Times New Roman" w:eastAsia="仿宋" w:hAnsi="Times New Roman" w:cs="Times New Roman" w:hint="eastAsia"/>
          <w:sz w:val="24"/>
        </w:rPr>
        <w:t>4</w:t>
      </w:r>
      <w:r w:rsidRPr="00D7328D">
        <w:rPr>
          <w:rFonts w:ascii="Times New Roman" w:eastAsia="仿宋" w:hAnsi="Times New Roman" w:cs="Times New Roman" w:hint="eastAsia"/>
          <w:sz w:val="24"/>
        </w:rPr>
        <w:t>月消费品零售同比</w:t>
      </w:r>
      <w:r w:rsidRPr="00D7328D">
        <w:rPr>
          <w:rFonts w:ascii="Times New Roman" w:eastAsia="仿宋" w:hAnsi="Times New Roman" w:cs="Times New Roman" w:hint="eastAsia"/>
          <w:sz w:val="24"/>
        </w:rPr>
        <w:t>0</w:t>
      </w:r>
      <w:r w:rsidRPr="00D7328D">
        <w:rPr>
          <w:rFonts w:ascii="Times New Roman" w:eastAsia="仿宋" w:hAnsi="Times New Roman" w:cs="Times New Roman"/>
          <w:sz w:val="24"/>
        </w:rPr>
        <w:t>.2%</w:t>
      </w:r>
      <w:r w:rsidRPr="00D7328D">
        <w:rPr>
          <w:rFonts w:ascii="Times New Roman" w:eastAsia="仿宋" w:hAnsi="Times New Roman" w:cs="Times New Roman"/>
          <w:sz w:val="24"/>
        </w:rPr>
        <w:t>，前值</w:t>
      </w:r>
      <w:r w:rsidRPr="00D7328D">
        <w:rPr>
          <w:rFonts w:ascii="Times New Roman" w:eastAsia="仿宋" w:hAnsi="Times New Roman" w:cs="Times New Roman" w:hint="eastAsia"/>
          <w:sz w:val="24"/>
        </w:rPr>
        <w:t>1</w:t>
      </w:r>
      <w:r w:rsidRPr="00D7328D">
        <w:rPr>
          <w:rFonts w:ascii="Times New Roman" w:eastAsia="仿宋" w:hAnsi="Times New Roman" w:cs="Times New Roman"/>
          <w:sz w:val="24"/>
        </w:rPr>
        <w:t>.7%</w:t>
      </w:r>
      <w:r w:rsidRPr="00D7328D">
        <w:rPr>
          <w:rFonts w:ascii="Times New Roman" w:eastAsia="仿宋" w:hAnsi="Times New Roman" w:cs="Times New Roman"/>
          <w:sz w:val="24"/>
        </w:rPr>
        <w:t>；工业增加值同比</w:t>
      </w:r>
      <w:r w:rsidRPr="00D7328D">
        <w:rPr>
          <w:rFonts w:ascii="Times New Roman" w:eastAsia="仿宋" w:hAnsi="Times New Roman" w:cs="Times New Roman" w:hint="eastAsia"/>
          <w:sz w:val="24"/>
        </w:rPr>
        <w:t>4</w:t>
      </w:r>
      <w:r w:rsidRPr="00D7328D">
        <w:rPr>
          <w:rFonts w:ascii="Times New Roman" w:eastAsia="仿宋" w:hAnsi="Times New Roman" w:cs="Times New Roman"/>
          <w:sz w:val="24"/>
        </w:rPr>
        <w:t>.1%</w:t>
      </w:r>
      <w:r w:rsidRPr="00D7328D">
        <w:rPr>
          <w:rFonts w:ascii="Times New Roman" w:eastAsia="仿宋" w:hAnsi="Times New Roman" w:cs="Times New Roman"/>
          <w:sz w:val="24"/>
        </w:rPr>
        <w:t>，前值</w:t>
      </w:r>
      <w:r w:rsidRPr="00D7328D">
        <w:rPr>
          <w:rFonts w:ascii="Times New Roman" w:eastAsia="仿宋" w:hAnsi="Times New Roman" w:cs="Times New Roman" w:hint="eastAsia"/>
          <w:sz w:val="24"/>
        </w:rPr>
        <w:t>5</w:t>
      </w:r>
      <w:r w:rsidRPr="00D7328D">
        <w:rPr>
          <w:rFonts w:ascii="Times New Roman" w:eastAsia="仿宋" w:hAnsi="Times New Roman" w:cs="Times New Roman"/>
          <w:sz w:val="24"/>
        </w:rPr>
        <w:t>.7%</w:t>
      </w:r>
      <w:r w:rsidRPr="00D7328D">
        <w:rPr>
          <w:rFonts w:ascii="Times New Roman" w:eastAsia="仿宋" w:hAnsi="Times New Roman" w:cs="Times New Roman"/>
          <w:sz w:val="24"/>
        </w:rPr>
        <w:t>；商品房销售面积累计同比</w:t>
      </w:r>
      <w:r w:rsidRPr="00D7328D">
        <w:rPr>
          <w:rFonts w:ascii="Times New Roman" w:eastAsia="仿宋" w:hAnsi="Times New Roman" w:cs="Times New Roman" w:hint="eastAsia"/>
          <w:sz w:val="24"/>
        </w:rPr>
        <w:t>-</w:t>
      </w:r>
      <w:r w:rsidRPr="00D7328D">
        <w:rPr>
          <w:rFonts w:ascii="Times New Roman" w:eastAsia="仿宋" w:hAnsi="Times New Roman" w:cs="Times New Roman"/>
          <w:sz w:val="24"/>
        </w:rPr>
        <w:t>10.2%</w:t>
      </w:r>
      <w:r w:rsidRPr="00D7328D">
        <w:rPr>
          <w:rFonts w:ascii="Times New Roman" w:eastAsia="仿宋" w:hAnsi="Times New Roman" w:cs="Times New Roman"/>
          <w:sz w:val="24"/>
        </w:rPr>
        <w:t>，前值</w:t>
      </w:r>
      <w:r w:rsidRPr="00D7328D">
        <w:rPr>
          <w:rFonts w:ascii="Times New Roman" w:eastAsia="仿宋" w:hAnsi="Times New Roman" w:cs="Times New Roman" w:hint="eastAsia"/>
          <w:sz w:val="24"/>
        </w:rPr>
        <w:t>-</w:t>
      </w:r>
      <w:r w:rsidRPr="00D7328D">
        <w:rPr>
          <w:rFonts w:ascii="Times New Roman" w:eastAsia="仿宋" w:hAnsi="Times New Roman" w:cs="Times New Roman"/>
          <w:sz w:val="24"/>
        </w:rPr>
        <w:t>10.4%</w:t>
      </w:r>
      <w:r w:rsidRPr="00D7328D">
        <w:rPr>
          <w:rFonts w:ascii="Times New Roman" w:eastAsia="仿宋" w:hAnsi="Times New Roman" w:cs="Times New Roman"/>
          <w:sz w:val="24"/>
        </w:rPr>
        <w:t>；数据整体稳定。</w:t>
      </w:r>
      <w:r w:rsidRPr="00D7328D">
        <w:rPr>
          <w:rFonts w:ascii="Times New Roman" w:eastAsia="仿宋" w:hAnsi="Times New Roman" w:cs="Times New Roman" w:hint="eastAsia"/>
          <w:sz w:val="24"/>
        </w:rPr>
        <w:t>5</w:t>
      </w:r>
      <w:r w:rsidRPr="00D7328D">
        <w:rPr>
          <w:rFonts w:ascii="Times New Roman" w:eastAsia="仿宋" w:hAnsi="Times New Roman" w:cs="Times New Roman" w:hint="eastAsia"/>
          <w:sz w:val="24"/>
        </w:rPr>
        <w:t>月</w:t>
      </w:r>
      <w:r w:rsidRPr="00D7328D">
        <w:rPr>
          <w:rFonts w:ascii="Times New Roman" w:eastAsia="仿宋" w:hAnsi="Times New Roman" w:cs="Times New Roman" w:hint="eastAsia"/>
          <w:sz w:val="24"/>
        </w:rPr>
        <w:t>LPR</w:t>
      </w:r>
      <w:r w:rsidRPr="00D7328D">
        <w:rPr>
          <w:rFonts w:ascii="Times New Roman" w:eastAsia="仿宋" w:hAnsi="Times New Roman" w:cs="Times New Roman" w:hint="eastAsia"/>
          <w:sz w:val="24"/>
        </w:rPr>
        <w:t>利率公布，维持不变。</w:t>
      </w:r>
    </w:p>
    <w:p w:rsidR="00D7328D" w:rsidRPr="00D7328D" w:rsidRDefault="00DD3E70" w:rsidP="00C225AB">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市场风险偏好</w:t>
      </w:r>
      <w:r w:rsidR="00216A09" w:rsidRPr="00D7328D">
        <w:rPr>
          <w:rFonts w:ascii="Times New Roman" w:eastAsia="仿宋" w:hAnsi="Times New Roman" w:cs="Times New Roman" w:hint="eastAsia"/>
          <w:sz w:val="24"/>
        </w:rPr>
        <w:t>：</w:t>
      </w:r>
      <w:r w:rsidR="00D7328D" w:rsidRPr="00D7328D">
        <w:rPr>
          <w:rFonts w:ascii="Times New Roman" w:eastAsia="仿宋" w:hAnsi="Times New Roman" w:cs="Times New Roman" w:hint="eastAsia"/>
          <w:sz w:val="24"/>
        </w:rPr>
        <w:t>权益方面，上证指数高位回落后企稳，收于</w:t>
      </w:r>
      <w:r w:rsidR="00D7328D" w:rsidRPr="00D7328D">
        <w:rPr>
          <w:rFonts w:ascii="Times New Roman" w:eastAsia="仿宋" w:hAnsi="Times New Roman" w:cs="Times New Roman" w:hint="eastAsia"/>
          <w:sz w:val="24"/>
        </w:rPr>
        <w:t>4</w:t>
      </w:r>
      <w:r w:rsidR="00D7328D" w:rsidRPr="00D7328D">
        <w:rPr>
          <w:rFonts w:ascii="Times New Roman" w:eastAsia="仿宋" w:hAnsi="Times New Roman" w:cs="Times New Roman"/>
          <w:sz w:val="24"/>
        </w:rPr>
        <w:t>100</w:t>
      </w:r>
      <w:r w:rsidR="00D7328D" w:rsidRPr="00D7328D">
        <w:rPr>
          <w:rFonts w:ascii="Times New Roman" w:eastAsia="仿宋" w:hAnsi="Times New Roman" w:cs="Times New Roman"/>
          <w:sz w:val="24"/>
        </w:rPr>
        <w:t>点上方。主力资金在高位表现出一定</w:t>
      </w:r>
      <w:r w:rsidR="00D7328D" w:rsidRPr="00D7328D">
        <w:rPr>
          <w:rFonts w:ascii="Times New Roman" w:eastAsia="仿宋" w:hAnsi="Times New Roman" w:cs="Times New Roman" w:hint="eastAsia"/>
          <w:sz w:val="24"/>
        </w:rPr>
        <w:t>的兑现意愿，全周净流出约</w:t>
      </w:r>
      <w:r w:rsidR="00D7328D" w:rsidRPr="00D7328D">
        <w:rPr>
          <w:rFonts w:ascii="Times New Roman" w:eastAsia="仿宋" w:hAnsi="Times New Roman" w:cs="Times New Roman" w:hint="eastAsia"/>
          <w:sz w:val="24"/>
        </w:rPr>
        <w:t>1</w:t>
      </w:r>
      <w:r w:rsidR="00D7328D" w:rsidRPr="00D7328D">
        <w:rPr>
          <w:rFonts w:ascii="Times New Roman" w:eastAsia="仿宋" w:hAnsi="Times New Roman" w:cs="Times New Roman"/>
          <w:sz w:val="24"/>
        </w:rPr>
        <w:t>522</w:t>
      </w:r>
      <w:r w:rsidR="00D7328D" w:rsidRPr="00D7328D">
        <w:rPr>
          <w:rFonts w:ascii="Times New Roman" w:eastAsia="仿宋" w:hAnsi="Times New Roman" w:cs="Times New Roman"/>
          <w:sz w:val="24"/>
        </w:rPr>
        <w:t>亿元。商品方面，受到美伊停战协议传出进展的消息影响，油价回落。贵金属则在美国年内加息预期上升的背景下，反弹力度有限，黄金收于</w:t>
      </w:r>
      <w:r w:rsidR="00D7328D" w:rsidRPr="00D7328D">
        <w:rPr>
          <w:rFonts w:ascii="Times New Roman" w:eastAsia="仿宋" w:hAnsi="Times New Roman" w:cs="Times New Roman" w:hint="eastAsia"/>
          <w:sz w:val="24"/>
        </w:rPr>
        <w:t>4</w:t>
      </w:r>
      <w:r w:rsidR="00D7328D" w:rsidRPr="00D7328D">
        <w:rPr>
          <w:rFonts w:ascii="Times New Roman" w:eastAsia="仿宋" w:hAnsi="Times New Roman" w:cs="Times New Roman"/>
          <w:sz w:val="24"/>
        </w:rPr>
        <w:t>500</w:t>
      </w:r>
      <w:r w:rsidR="00D7328D" w:rsidRPr="00D7328D">
        <w:rPr>
          <w:rFonts w:ascii="Times New Roman" w:eastAsia="仿宋" w:hAnsi="Times New Roman" w:cs="Times New Roman"/>
          <w:sz w:val="24"/>
        </w:rPr>
        <w:t>上方。</w:t>
      </w:r>
    </w:p>
    <w:p w:rsidR="00735A3A" w:rsidRPr="00D7328D" w:rsidRDefault="00735A3A" w:rsidP="00C225AB">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资金面：</w:t>
      </w:r>
      <w:r w:rsidR="00153D59" w:rsidRPr="00D7328D">
        <w:rPr>
          <w:rFonts w:ascii="Times New Roman" w:eastAsia="仿宋" w:hAnsi="Times New Roman" w:cs="Times New Roman" w:hint="eastAsia"/>
          <w:sz w:val="24"/>
        </w:rPr>
        <w:t>央行在公开市场操作上</w:t>
      </w:r>
      <w:r w:rsidR="00170962" w:rsidRPr="00D7328D">
        <w:rPr>
          <w:rFonts w:ascii="Times New Roman" w:eastAsia="仿宋" w:hAnsi="Times New Roman" w:cs="Times New Roman" w:hint="eastAsia"/>
          <w:sz w:val="24"/>
        </w:rPr>
        <w:t>净</w:t>
      </w:r>
      <w:r w:rsidR="00FA6AF1">
        <w:rPr>
          <w:rFonts w:ascii="Times New Roman" w:eastAsia="仿宋" w:hAnsi="Times New Roman" w:cs="Times New Roman" w:hint="eastAsia"/>
          <w:sz w:val="24"/>
        </w:rPr>
        <w:t>投放</w:t>
      </w:r>
      <w:r w:rsidR="009C1A40">
        <w:rPr>
          <w:rFonts w:ascii="Times New Roman" w:eastAsia="仿宋" w:hAnsi="Times New Roman" w:cs="Times New Roman"/>
          <w:sz w:val="24"/>
        </w:rPr>
        <w:t>1490</w:t>
      </w:r>
      <w:r w:rsidR="00170962" w:rsidRPr="00D7328D">
        <w:rPr>
          <w:rFonts w:ascii="Times New Roman" w:eastAsia="仿宋" w:hAnsi="Times New Roman" w:cs="Times New Roman" w:hint="eastAsia"/>
          <w:sz w:val="24"/>
        </w:rPr>
        <w:t>亿元。资金利率</w:t>
      </w:r>
      <w:r w:rsidR="009C1A40">
        <w:rPr>
          <w:rFonts w:ascii="Times New Roman" w:eastAsia="仿宋" w:hAnsi="Times New Roman" w:cs="Times New Roman" w:hint="eastAsia"/>
          <w:sz w:val="24"/>
        </w:rPr>
        <w:t>上</w:t>
      </w:r>
      <w:bookmarkStart w:id="0" w:name="_GoBack"/>
      <w:bookmarkEnd w:id="0"/>
      <w:r w:rsidR="00170962" w:rsidRPr="00D7328D">
        <w:rPr>
          <w:rFonts w:ascii="Times New Roman" w:eastAsia="仿宋" w:hAnsi="Times New Roman" w:cs="Times New Roman" w:hint="eastAsia"/>
          <w:sz w:val="24"/>
        </w:rPr>
        <w:t>行</w:t>
      </w:r>
      <w:r w:rsidR="009902A9" w:rsidRPr="00D7328D">
        <w:rPr>
          <w:rFonts w:ascii="Times New Roman" w:eastAsia="仿宋" w:hAnsi="Times New Roman" w:cs="Times New Roman" w:hint="eastAsia"/>
          <w:sz w:val="24"/>
        </w:rPr>
        <w:t>。</w:t>
      </w:r>
    </w:p>
    <w:p w:rsidR="00347387" w:rsidRPr="00946D44" w:rsidRDefault="00347387">
      <w:pPr>
        <w:spacing w:line="360" w:lineRule="auto"/>
        <w:ind w:left="420"/>
        <w:jc w:val="left"/>
        <w:rPr>
          <w:rFonts w:ascii="仿宋" w:eastAsia="仿宋" w:hAnsi="仿宋"/>
          <w:sz w:val="24"/>
        </w:rPr>
      </w:pPr>
    </w:p>
    <w:p w:rsidR="00347387" w:rsidRPr="00946D44" w:rsidRDefault="00216A09">
      <w:pPr>
        <w:spacing w:line="360" w:lineRule="auto"/>
        <w:jc w:val="left"/>
        <w:rPr>
          <w:rFonts w:ascii="仿宋" w:eastAsia="仿宋" w:hAnsi="仿宋"/>
          <w:sz w:val="24"/>
        </w:rPr>
      </w:pPr>
      <w:r w:rsidRPr="00946D44">
        <w:rPr>
          <w:rFonts w:ascii="仿宋" w:eastAsia="仿宋" w:hAnsi="仿宋" w:hint="eastAsia"/>
          <w:sz w:val="24"/>
        </w:rPr>
        <w:t>经济增长高频数据：</w:t>
      </w:r>
    </w:p>
    <w:p w:rsidR="00347387" w:rsidRPr="00946D44" w:rsidRDefault="0019230D">
      <w:pPr>
        <w:spacing w:line="360" w:lineRule="auto"/>
        <w:ind w:firstLineChars="200" w:firstLine="480"/>
        <w:jc w:val="left"/>
        <w:rPr>
          <w:rFonts w:ascii="仿宋" w:eastAsia="仿宋" w:hAnsi="仿宋"/>
          <w:sz w:val="24"/>
        </w:rPr>
      </w:pPr>
      <w:r>
        <w:rPr>
          <w:rFonts w:ascii="仿宋" w:eastAsia="仿宋" w:hAnsi="仿宋" w:hint="eastAsia"/>
          <w:sz w:val="24"/>
        </w:rPr>
        <w:t>整体来看，</w:t>
      </w:r>
      <w:r w:rsidR="00CC5D4C" w:rsidRPr="00C44AB2">
        <w:rPr>
          <w:rFonts w:ascii="仿宋" w:eastAsia="仿宋" w:hAnsi="仿宋" w:hint="eastAsia"/>
          <w:sz w:val="24"/>
        </w:rPr>
        <w:t>工业生产</w:t>
      </w:r>
      <w:r w:rsidR="00DF7ACE">
        <w:rPr>
          <w:rFonts w:ascii="仿宋" w:eastAsia="仿宋" w:hAnsi="仿宋" w:hint="eastAsia"/>
          <w:sz w:val="24"/>
        </w:rPr>
        <w:t>持平</w:t>
      </w:r>
      <w:r w:rsidR="009C08DD">
        <w:rPr>
          <w:rFonts w:ascii="仿宋" w:eastAsia="仿宋" w:hAnsi="仿宋" w:hint="eastAsia"/>
          <w:sz w:val="24"/>
        </w:rPr>
        <w:t>，</w:t>
      </w:r>
      <w:r w:rsidR="000F14AD">
        <w:rPr>
          <w:rFonts w:ascii="Times New Roman" w:eastAsia="仿宋" w:hAnsi="Times New Roman" w:cs="Times New Roman" w:hint="eastAsia"/>
          <w:sz w:val="24"/>
        </w:rPr>
        <w:t>出行，汽车销售上行，</w:t>
      </w:r>
      <w:r w:rsidR="009C08DD" w:rsidRPr="00946D44">
        <w:rPr>
          <w:rFonts w:ascii="Times New Roman" w:eastAsia="仿宋" w:hAnsi="Times New Roman" w:cs="Times New Roman" w:hint="eastAsia"/>
          <w:sz w:val="24"/>
        </w:rPr>
        <w:t>房地产销售</w:t>
      </w:r>
      <w:r w:rsidR="00CD4B84">
        <w:rPr>
          <w:rFonts w:ascii="Times New Roman" w:eastAsia="仿宋" w:hAnsi="Times New Roman" w:cs="Times New Roman" w:hint="eastAsia"/>
          <w:sz w:val="24"/>
        </w:rPr>
        <w:t>下</w:t>
      </w:r>
      <w:r w:rsidR="003E5270">
        <w:rPr>
          <w:rFonts w:ascii="Times New Roman" w:eastAsia="仿宋" w:hAnsi="Times New Roman" w:cs="Times New Roman" w:hint="eastAsia"/>
          <w:sz w:val="24"/>
        </w:rPr>
        <w:t>行</w:t>
      </w:r>
      <w:r w:rsidR="00B661A3">
        <w:rPr>
          <w:rFonts w:ascii="Times New Roman" w:eastAsia="仿宋" w:hAnsi="Times New Roman" w:cs="Times New Roman" w:hint="eastAsia"/>
          <w:sz w:val="24"/>
        </w:rPr>
        <w:t>。</w:t>
      </w:r>
    </w:p>
    <w:p w:rsidR="00347387" w:rsidRPr="00C44AB2" w:rsidRDefault="00216A09">
      <w:pPr>
        <w:pStyle w:val="a8"/>
        <w:numPr>
          <w:ilvl w:val="0"/>
          <w:numId w:val="3"/>
        </w:numPr>
        <w:spacing w:line="360" w:lineRule="auto"/>
        <w:ind w:firstLineChars="0"/>
        <w:rPr>
          <w:rFonts w:ascii="仿宋" w:eastAsia="仿宋" w:hAnsi="仿宋"/>
          <w:sz w:val="24"/>
        </w:rPr>
      </w:pPr>
      <w:r w:rsidRPr="00C44AB2">
        <w:rPr>
          <w:rFonts w:ascii="仿宋" w:eastAsia="仿宋" w:hAnsi="仿宋" w:hint="eastAsia"/>
          <w:sz w:val="24"/>
        </w:rPr>
        <w:t>工业生产：</w:t>
      </w:r>
      <w:r w:rsidR="00B3655F">
        <w:rPr>
          <w:rFonts w:ascii="Times New Roman" w:eastAsia="仿宋" w:hAnsi="Times New Roman" w:cs="Times New Roman"/>
          <w:sz w:val="24"/>
        </w:rPr>
        <w:t>5</w:t>
      </w:r>
      <w:r w:rsidRPr="00C44AB2">
        <w:rPr>
          <w:rFonts w:ascii="Times New Roman" w:eastAsia="仿宋" w:hAnsi="Times New Roman" w:cs="Times New Roman" w:hint="eastAsia"/>
          <w:sz w:val="24"/>
        </w:rPr>
        <w:t>月</w:t>
      </w:r>
      <w:r w:rsidR="00A02FC7">
        <w:rPr>
          <w:rFonts w:ascii="Times New Roman" w:eastAsia="仿宋" w:hAnsi="Times New Roman" w:cs="Times New Roman"/>
          <w:sz w:val="24"/>
        </w:rPr>
        <w:t>15</w:t>
      </w:r>
      <w:r w:rsidRPr="00C44AB2">
        <w:rPr>
          <w:rFonts w:ascii="Times New Roman" w:eastAsia="仿宋" w:hAnsi="Times New Roman" w:cs="Times New Roman" w:hint="eastAsia"/>
          <w:sz w:val="24"/>
        </w:rPr>
        <w:t>日高炉开工率为</w:t>
      </w:r>
      <w:r w:rsidR="000F3C02">
        <w:rPr>
          <w:rFonts w:ascii="Times New Roman" w:eastAsia="仿宋" w:hAnsi="Times New Roman" w:cs="Times New Roman"/>
          <w:sz w:val="24"/>
        </w:rPr>
        <w:t>8</w:t>
      </w:r>
      <w:r w:rsidR="005B2E6D">
        <w:rPr>
          <w:rFonts w:ascii="Times New Roman" w:eastAsia="仿宋" w:hAnsi="Times New Roman" w:cs="Times New Roman"/>
          <w:sz w:val="24"/>
        </w:rPr>
        <w:t>3.</w:t>
      </w:r>
      <w:r w:rsidR="00A02FC7">
        <w:rPr>
          <w:rFonts w:ascii="Times New Roman" w:eastAsia="仿宋" w:hAnsi="Times New Roman" w:cs="Times New Roman"/>
          <w:sz w:val="24"/>
        </w:rPr>
        <w:t>5</w:t>
      </w:r>
      <w:r w:rsidR="009A60AB">
        <w:rPr>
          <w:rFonts w:ascii="Times New Roman" w:eastAsia="仿宋" w:hAnsi="Times New Roman" w:cs="Times New Roman"/>
          <w:sz w:val="24"/>
        </w:rPr>
        <w:t>4</w:t>
      </w:r>
      <w:r w:rsidRPr="00C44AB2">
        <w:rPr>
          <w:rFonts w:ascii="Times New Roman" w:eastAsia="仿宋" w:hAnsi="Times New Roman" w:cs="Times New Roman" w:hint="eastAsia"/>
          <w:sz w:val="24"/>
        </w:rPr>
        <w:t>%</w:t>
      </w:r>
      <w:r w:rsidR="00ED7D17" w:rsidRPr="00C44AB2">
        <w:rPr>
          <w:rFonts w:ascii="Times New Roman" w:eastAsia="仿宋" w:hAnsi="Times New Roman" w:cs="Times New Roman" w:hint="eastAsia"/>
          <w:sz w:val="24"/>
        </w:rPr>
        <w:t>，环比</w:t>
      </w:r>
      <w:r w:rsidR="00A02FC7">
        <w:rPr>
          <w:rFonts w:ascii="Times New Roman" w:eastAsia="仿宋" w:hAnsi="Times New Roman" w:cs="Times New Roman" w:hint="eastAsia"/>
          <w:sz w:val="24"/>
        </w:rPr>
        <w:t>上</w:t>
      </w:r>
      <w:r w:rsidR="00B3655F">
        <w:rPr>
          <w:rFonts w:ascii="Times New Roman" w:eastAsia="仿宋" w:hAnsi="Times New Roman" w:cs="Times New Roman" w:hint="eastAsia"/>
          <w:sz w:val="24"/>
        </w:rPr>
        <w:t>行</w:t>
      </w:r>
      <w:r w:rsidRPr="00C44AB2">
        <w:rPr>
          <w:rFonts w:ascii="Times New Roman" w:eastAsia="仿宋" w:hAnsi="Times New Roman" w:cs="Times New Roman" w:hint="eastAsia"/>
          <w:sz w:val="24"/>
        </w:rPr>
        <w:t>；</w:t>
      </w:r>
      <w:r w:rsidRPr="00C44AB2">
        <w:rPr>
          <w:rFonts w:ascii="仿宋" w:eastAsia="仿宋" w:hAnsi="仿宋"/>
          <w:sz w:val="24"/>
        </w:rPr>
        <w:t xml:space="preserve"> </w:t>
      </w:r>
    </w:p>
    <w:p w:rsidR="00347387" w:rsidRPr="00D618B0" w:rsidRDefault="00A02FC7" w:rsidP="004E7195">
      <w:pPr>
        <w:pStyle w:val="a8"/>
        <w:spacing w:line="360" w:lineRule="auto"/>
        <w:ind w:left="840" w:firstLineChars="0" w:firstLine="0"/>
        <w:rPr>
          <w:rFonts w:ascii="仿宋" w:eastAsia="仿宋" w:hAnsi="仿宋"/>
          <w:sz w:val="24"/>
          <w:highlight w:val="yellow"/>
        </w:rPr>
      </w:pPr>
      <w:r>
        <w:rPr>
          <w:noProof/>
        </w:rPr>
        <w:lastRenderedPageBreak/>
        <w:drawing>
          <wp:inline distT="0" distB="0" distL="0" distR="0" wp14:anchorId="5DDEE38C" wp14:editId="0E3151DF">
            <wp:extent cx="4605337" cy="2667000"/>
            <wp:effectExtent l="0" t="0" r="5080" b="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FA5DEE">
        <w:rPr>
          <w:noProof/>
        </w:rPr>
        <w:t xml:space="preserve"> </w:t>
      </w:r>
      <w:r w:rsidR="00191F5F">
        <w:rPr>
          <w:noProof/>
        </w:rPr>
        <w:t xml:space="preserve"> </w:t>
      </w:r>
    </w:p>
    <w:p w:rsidR="00347387" w:rsidRPr="00476ED6" w:rsidRDefault="00216A09">
      <w:pPr>
        <w:spacing w:line="360" w:lineRule="auto"/>
        <w:ind w:firstLineChars="200" w:firstLine="480"/>
        <w:jc w:val="left"/>
        <w:rPr>
          <w:rFonts w:ascii="仿宋" w:eastAsia="仿宋" w:hAnsi="仿宋"/>
          <w:sz w:val="24"/>
        </w:rPr>
      </w:pPr>
      <w:r w:rsidRPr="004007C9">
        <w:rPr>
          <w:rFonts w:ascii="仿宋" w:eastAsia="仿宋" w:hAnsi="仿宋" w:hint="eastAsia"/>
          <w:sz w:val="24"/>
        </w:rPr>
        <w:t>2、</w:t>
      </w:r>
      <w:r w:rsidRPr="004007C9">
        <w:rPr>
          <w:rFonts w:ascii="Times New Roman" w:eastAsia="仿宋" w:hAnsi="Times New Roman" w:cs="Times New Roman" w:hint="eastAsia"/>
          <w:sz w:val="24"/>
        </w:rPr>
        <w:t>出行</w:t>
      </w:r>
      <w:r w:rsidRPr="004007C9">
        <w:rPr>
          <w:rFonts w:ascii="Times New Roman" w:eastAsia="仿宋" w:hAnsi="Times New Roman" w:cs="Times New Roman"/>
          <w:sz w:val="24"/>
        </w:rPr>
        <w:t>：</w:t>
      </w:r>
      <w:r w:rsidR="00ED0857">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02FC7">
        <w:rPr>
          <w:rFonts w:ascii="Times New Roman" w:eastAsia="仿宋" w:hAnsi="Times New Roman" w:cs="Times New Roman"/>
          <w:sz w:val="24"/>
        </w:rPr>
        <w:t>15</w:t>
      </w:r>
      <w:r w:rsidRPr="004007C9">
        <w:rPr>
          <w:rFonts w:ascii="Times New Roman" w:eastAsia="仿宋" w:hAnsi="Times New Roman" w:cs="Times New Roman" w:hint="eastAsia"/>
          <w:sz w:val="24"/>
        </w:rPr>
        <w:t>日至</w:t>
      </w:r>
      <w:r w:rsidR="0049419E">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02FC7">
        <w:rPr>
          <w:rFonts w:ascii="Times New Roman" w:eastAsia="仿宋" w:hAnsi="Times New Roman" w:cs="Times New Roman"/>
          <w:sz w:val="24"/>
        </w:rPr>
        <w:t>21</w:t>
      </w:r>
      <w:r w:rsidRPr="004007C9">
        <w:rPr>
          <w:rFonts w:ascii="Times New Roman" w:eastAsia="仿宋" w:hAnsi="Times New Roman" w:cs="Times New Roman" w:hint="eastAsia"/>
          <w:sz w:val="24"/>
        </w:rPr>
        <w:t>日上海地铁客运量区间为</w:t>
      </w:r>
      <w:r w:rsidR="00A02FC7">
        <w:rPr>
          <w:rFonts w:ascii="Times New Roman" w:eastAsia="仿宋" w:hAnsi="Times New Roman" w:cs="Times New Roman"/>
          <w:sz w:val="24"/>
        </w:rPr>
        <w:t>723</w:t>
      </w:r>
      <w:r w:rsidR="004820E2">
        <w:rPr>
          <w:rFonts w:ascii="Times New Roman" w:eastAsia="仿宋" w:hAnsi="Times New Roman" w:cs="Times New Roman"/>
          <w:sz w:val="24"/>
        </w:rPr>
        <w:t>-</w:t>
      </w:r>
      <w:r w:rsidR="00A02FC7">
        <w:rPr>
          <w:rFonts w:ascii="Times New Roman" w:eastAsia="仿宋" w:hAnsi="Times New Roman" w:cs="Times New Roman"/>
          <w:sz w:val="24"/>
        </w:rPr>
        <w:t>1242</w:t>
      </w:r>
      <w:r w:rsidR="004007C9" w:rsidRPr="004007C9">
        <w:rPr>
          <w:rFonts w:ascii="Times New Roman" w:eastAsia="仿宋" w:hAnsi="Times New Roman" w:cs="Times New Roman" w:hint="eastAsia"/>
          <w:sz w:val="24"/>
        </w:rPr>
        <w:t>出行人数总体较前一周</w:t>
      </w:r>
      <w:r w:rsidR="00614F13">
        <w:rPr>
          <w:rFonts w:ascii="Times New Roman" w:eastAsia="仿宋" w:hAnsi="Times New Roman" w:cs="Times New Roman" w:hint="eastAsia"/>
          <w:sz w:val="24"/>
        </w:rPr>
        <w:t>上行</w:t>
      </w:r>
      <w:r w:rsidRPr="004007C9">
        <w:rPr>
          <w:rFonts w:ascii="Times New Roman" w:eastAsia="仿宋" w:hAnsi="Times New Roman" w:cs="Times New Roman" w:hint="eastAsia"/>
          <w:sz w:val="24"/>
        </w:rPr>
        <w:t>；</w:t>
      </w:r>
    </w:p>
    <w:p w:rsidR="00347387" w:rsidRPr="00D618B0" w:rsidRDefault="00A02FC7" w:rsidP="004E7195">
      <w:pPr>
        <w:spacing w:line="360" w:lineRule="auto"/>
        <w:ind w:leftChars="200" w:left="420"/>
        <w:jc w:val="center"/>
        <w:rPr>
          <w:highlight w:val="yellow"/>
        </w:rPr>
      </w:pPr>
      <w:r>
        <w:rPr>
          <w:noProof/>
        </w:rPr>
        <w:drawing>
          <wp:inline distT="0" distB="0" distL="0" distR="0" wp14:anchorId="5FFFE703" wp14:editId="1336C3EC">
            <wp:extent cx="4572000" cy="2743200"/>
            <wp:effectExtent l="0" t="0" r="0" b="0"/>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47387" w:rsidRPr="00946D44" w:rsidRDefault="00216A09">
      <w:pPr>
        <w:spacing w:line="360" w:lineRule="auto"/>
        <w:ind w:firstLineChars="200" w:firstLine="480"/>
        <w:jc w:val="left"/>
        <w:rPr>
          <w:rFonts w:ascii="Times New Roman" w:eastAsia="仿宋" w:hAnsi="Times New Roman" w:cs="Times New Roman"/>
          <w:sz w:val="24"/>
        </w:rPr>
      </w:pPr>
      <w:r w:rsidRPr="00946D44">
        <w:rPr>
          <w:rFonts w:ascii="Times New Roman" w:eastAsia="仿宋" w:hAnsi="Times New Roman" w:cs="Times New Roman" w:hint="eastAsia"/>
          <w:sz w:val="24"/>
        </w:rPr>
        <w:t>3</w:t>
      </w:r>
      <w:r w:rsidRPr="00946D44">
        <w:rPr>
          <w:rFonts w:ascii="Times New Roman" w:eastAsia="仿宋" w:hAnsi="Times New Roman" w:cs="Times New Roman" w:hint="eastAsia"/>
          <w:sz w:val="24"/>
        </w:rPr>
        <w:t>、房地产销售：</w:t>
      </w:r>
      <w:r w:rsidR="000C3036">
        <w:rPr>
          <w:rFonts w:ascii="Times New Roman" w:eastAsia="仿宋" w:hAnsi="Times New Roman" w:cs="Times New Roman"/>
          <w:sz w:val="24"/>
        </w:rPr>
        <w:t>5</w:t>
      </w:r>
      <w:r w:rsidRPr="00946D44">
        <w:rPr>
          <w:rFonts w:ascii="Times New Roman" w:eastAsia="仿宋" w:hAnsi="Times New Roman" w:cs="Times New Roman" w:hint="eastAsia"/>
          <w:sz w:val="24"/>
        </w:rPr>
        <w:t>月</w:t>
      </w:r>
      <w:r w:rsidR="00E808A9">
        <w:rPr>
          <w:rFonts w:ascii="Times New Roman" w:eastAsia="仿宋" w:hAnsi="Times New Roman" w:cs="Times New Roman"/>
          <w:sz w:val="24"/>
        </w:rPr>
        <w:t>17</w:t>
      </w:r>
      <w:r w:rsidR="00651C1A">
        <w:rPr>
          <w:rFonts w:ascii="Times New Roman" w:eastAsia="仿宋" w:hAnsi="Times New Roman" w:cs="Times New Roman"/>
          <w:sz w:val="24"/>
        </w:rPr>
        <w:t>日</w:t>
      </w:r>
      <w:r w:rsidR="00220486">
        <w:rPr>
          <w:rFonts w:ascii="Times New Roman" w:eastAsia="仿宋" w:hAnsi="Times New Roman" w:cs="Times New Roman"/>
          <w:sz w:val="24"/>
        </w:rPr>
        <w:t>公</w:t>
      </w:r>
      <w:r w:rsidRPr="00946D44">
        <w:rPr>
          <w:rFonts w:ascii="Times New Roman" w:eastAsia="仿宋" w:hAnsi="Times New Roman" w:cs="Times New Roman" w:hint="eastAsia"/>
          <w:sz w:val="24"/>
        </w:rPr>
        <w:t>布的</w:t>
      </w:r>
      <w:r w:rsidRPr="00946D44">
        <w:rPr>
          <w:rFonts w:ascii="Times New Roman" w:eastAsia="仿宋" w:hAnsi="Times New Roman" w:cs="Times New Roman" w:hint="eastAsia"/>
          <w:sz w:val="24"/>
        </w:rPr>
        <w:t>30</w:t>
      </w:r>
      <w:r w:rsidRPr="00946D44">
        <w:rPr>
          <w:rFonts w:ascii="Times New Roman" w:eastAsia="仿宋" w:hAnsi="Times New Roman" w:cs="Times New Roman" w:hint="eastAsia"/>
          <w:sz w:val="24"/>
        </w:rPr>
        <w:t>大中城市房地产周成交面积为</w:t>
      </w:r>
      <w:r w:rsidR="00E808A9">
        <w:rPr>
          <w:rFonts w:ascii="Times New Roman" w:eastAsia="仿宋" w:hAnsi="Times New Roman" w:cs="Times New Roman"/>
          <w:sz w:val="24"/>
        </w:rPr>
        <w:t>186.33</w:t>
      </w:r>
      <w:r w:rsidR="00946D44" w:rsidRPr="00946D44">
        <w:rPr>
          <w:rFonts w:ascii="Times New Roman" w:eastAsia="仿宋" w:hAnsi="Times New Roman" w:cs="Times New Roman" w:hint="eastAsia"/>
          <w:sz w:val="24"/>
        </w:rPr>
        <w:t>万平方米，较前一周环比</w:t>
      </w:r>
      <w:r w:rsidR="00E808A9">
        <w:rPr>
          <w:rFonts w:ascii="Times New Roman" w:eastAsia="仿宋" w:hAnsi="Times New Roman" w:cs="Times New Roman" w:hint="eastAsia"/>
          <w:sz w:val="24"/>
        </w:rPr>
        <w:t>上</w:t>
      </w:r>
      <w:r w:rsidR="005E5950">
        <w:rPr>
          <w:rFonts w:ascii="Times New Roman" w:eastAsia="仿宋" w:hAnsi="Times New Roman" w:cs="Times New Roman" w:hint="eastAsia"/>
          <w:sz w:val="24"/>
        </w:rPr>
        <w:t>行</w:t>
      </w:r>
      <w:r w:rsidRPr="00946D44">
        <w:rPr>
          <w:rFonts w:ascii="Times New Roman" w:eastAsia="仿宋" w:hAnsi="Times New Roman" w:cs="Times New Roman" w:hint="eastAsia"/>
          <w:sz w:val="24"/>
        </w:rPr>
        <w:t>；</w:t>
      </w:r>
    </w:p>
    <w:p w:rsidR="00347387" w:rsidRPr="00946D44" w:rsidRDefault="004E7195" w:rsidP="004E7195">
      <w:pPr>
        <w:spacing w:line="360" w:lineRule="auto"/>
        <w:jc w:val="cente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 </w:t>
      </w:r>
      <w:r>
        <w:rPr>
          <w:rFonts w:ascii="Times New Roman" w:eastAsia="仿宋" w:hAnsi="Times New Roman" w:cs="Times New Roman"/>
          <w:sz w:val="24"/>
        </w:rPr>
        <w:t xml:space="preserve">   </w:t>
      </w:r>
      <w:r w:rsidR="00E808A9">
        <w:rPr>
          <w:noProof/>
        </w:rPr>
        <w:drawing>
          <wp:inline distT="0" distB="0" distL="0" distR="0" wp14:anchorId="4E611556" wp14:editId="26922FC8">
            <wp:extent cx="4600575" cy="2667000"/>
            <wp:effectExtent l="0" t="0" r="9525" b="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5F72CF" w:rsidRDefault="005F72CF" w:rsidP="005F72CF">
      <w:pPr>
        <w:spacing w:line="360" w:lineRule="auto"/>
        <w:jc w:val="center"/>
        <w:rPr>
          <w:rFonts w:ascii="Times New Roman" w:eastAsia="仿宋" w:hAnsi="Times New Roman" w:cs="Times New Roman"/>
          <w:sz w:val="24"/>
        </w:rPr>
      </w:pPr>
    </w:p>
    <w:p w:rsidR="004820E2" w:rsidRPr="00C54389" w:rsidRDefault="00641179" w:rsidP="0046328D">
      <w:pPr>
        <w:spacing w:line="360" w:lineRule="auto"/>
        <w:jc w:val="left"/>
        <w:rPr>
          <w:rFonts w:ascii="Times New Roman" w:eastAsia="仿宋" w:hAnsi="Times New Roman" w:cs="Times New Roman" w:hint="eastAsia"/>
          <w:sz w:val="24"/>
        </w:rPr>
      </w:pPr>
      <w:r w:rsidRPr="00946D44">
        <w:rPr>
          <w:rFonts w:ascii="Times New Roman" w:eastAsia="仿宋" w:hAnsi="Times New Roman" w:cs="Times New Roman" w:hint="eastAsia"/>
          <w:sz w:val="24"/>
        </w:rPr>
        <w:t>4</w:t>
      </w:r>
      <w:r w:rsidRPr="00946D44">
        <w:rPr>
          <w:rFonts w:ascii="Times New Roman" w:eastAsia="仿宋" w:hAnsi="Times New Roman" w:cs="Times New Roman" w:hint="eastAsia"/>
          <w:sz w:val="24"/>
        </w:rPr>
        <w:t>、</w:t>
      </w:r>
      <w:r w:rsidR="000F65C1" w:rsidRPr="00946D44">
        <w:rPr>
          <w:rFonts w:ascii="Times New Roman" w:eastAsia="仿宋" w:hAnsi="Times New Roman" w:cs="Times New Roman" w:hint="eastAsia"/>
          <w:sz w:val="24"/>
        </w:rPr>
        <w:t>汽车销售：</w:t>
      </w:r>
      <w:r w:rsidR="00E808A9">
        <w:rPr>
          <w:rFonts w:ascii="Times New Roman" w:eastAsia="仿宋" w:hAnsi="Times New Roman" w:cs="Times New Roman" w:hint="eastAsia"/>
          <w:sz w:val="24"/>
        </w:rPr>
        <w:t>暂无</w:t>
      </w:r>
      <w:r w:rsidR="00E808A9">
        <w:rPr>
          <w:rFonts w:ascii="Times New Roman" w:eastAsia="仿宋" w:hAnsi="Times New Roman" w:cs="Times New Roman"/>
          <w:sz w:val="24"/>
        </w:rPr>
        <w:t>数据更新。</w:t>
      </w:r>
    </w:p>
    <w:p w:rsidR="004820E2" w:rsidRPr="000F65C1" w:rsidRDefault="004820E2" w:rsidP="005F72CF">
      <w:pPr>
        <w:spacing w:line="360" w:lineRule="auto"/>
        <w:jc w:val="center"/>
        <w:rPr>
          <w:rFonts w:ascii="Times New Roman" w:eastAsia="仿宋" w:hAnsi="Times New Roman" w:cs="Times New Roman"/>
          <w:sz w:val="24"/>
        </w:rPr>
      </w:pPr>
    </w:p>
    <w:p w:rsidR="00347387" w:rsidRPr="00D618B0" w:rsidRDefault="00347387" w:rsidP="00E936C3">
      <w:pPr>
        <w:spacing w:line="360" w:lineRule="auto"/>
        <w:jc w:val="center"/>
        <w:rPr>
          <w:rFonts w:ascii="Times New Roman" w:eastAsia="仿宋" w:hAnsi="Times New Roman" w:cs="Times New Roman"/>
          <w:sz w:val="24"/>
          <w:highlight w:val="yellow"/>
        </w:rPr>
      </w:pPr>
    </w:p>
    <w:p w:rsidR="00347387" w:rsidRPr="003C4F62" w:rsidRDefault="00216A09" w:rsidP="003C4F62">
      <w:pPr>
        <w:numPr>
          <w:ilvl w:val="0"/>
          <w:numId w:val="4"/>
        </w:numPr>
        <w:spacing w:line="360" w:lineRule="auto"/>
        <w:rPr>
          <w:rFonts w:ascii="Times New Roman" w:eastAsia="仿宋" w:hAnsi="Times New Roman" w:cs="Times New Roman"/>
          <w:sz w:val="24"/>
        </w:rPr>
      </w:pPr>
      <w:r w:rsidRPr="007A6482">
        <w:rPr>
          <w:rFonts w:ascii="Times New Roman" w:eastAsia="仿宋" w:hAnsi="Times New Roman" w:cs="Times New Roman"/>
          <w:sz w:val="24"/>
        </w:rPr>
        <w:t>银行间市场流动性</w:t>
      </w:r>
      <w:r w:rsidRPr="007A6482">
        <w:rPr>
          <w:rFonts w:ascii="Times New Roman" w:eastAsia="仿宋" w:hAnsi="Times New Roman" w:cs="Times New Roman" w:hint="eastAsia"/>
          <w:sz w:val="24"/>
        </w:rPr>
        <w:t>：</w:t>
      </w:r>
      <w:r w:rsidR="00EF6E67">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B42E1C">
        <w:rPr>
          <w:rFonts w:ascii="Times New Roman" w:eastAsia="仿宋" w:hAnsi="Times New Roman" w:cs="Times New Roman"/>
          <w:sz w:val="24"/>
        </w:rPr>
        <w:t>15</w:t>
      </w:r>
      <w:r w:rsidRPr="007A6482">
        <w:rPr>
          <w:rFonts w:ascii="Times New Roman" w:eastAsia="仿宋" w:hAnsi="Times New Roman" w:cs="Times New Roman" w:hint="eastAsia"/>
          <w:sz w:val="24"/>
        </w:rPr>
        <w:t>日至</w:t>
      </w:r>
      <w:r w:rsidR="003E6CE8">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B42E1C">
        <w:rPr>
          <w:rFonts w:ascii="Times New Roman" w:eastAsia="仿宋" w:hAnsi="Times New Roman" w:cs="Times New Roman"/>
          <w:sz w:val="24"/>
        </w:rPr>
        <w:t>21</w:t>
      </w:r>
      <w:r w:rsidRPr="003C4F62">
        <w:rPr>
          <w:rFonts w:ascii="Times New Roman" w:eastAsia="仿宋" w:hAnsi="Times New Roman" w:cs="Times New Roman" w:hint="eastAsia"/>
          <w:sz w:val="24"/>
        </w:rPr>
        <w:t>日，央行在公开市场操作上净</w:t>
      </w:r>
      <w:r w:rsidR="00A518CD">
        <w:rPr>
          <w:rFonts w:ascii="Times New Roman" w:eastAsia="仿宋" w:hAnsi="Times New Roman" w:cs="Times New Roman" w:hint="eastAsia"/>
          <w:sz w:val="24"/>
        </w:rPr>
        <w:t>投放</w:t>
      </w:r>
      <w:r w:rsidR="00A518CD">
        <w:rPr>
          <w:rFonts w:ascii="Times New Roman" w:eastAsia="仿宋" w:hAnsi="Times New Roman" w:cs="Times New Roman"/>
          <w:sz w:val="24"/>
        </w:rPr>
        <w:t>1490</w:t>
      </w:r>
      <w:r w:rsidRPr="003C4F62">
        <w:rPr>
          <w:rFonts w:ascii="Times New Roman" w:eastAsia="仿宋" w:hAnsi="Times New Roman" w:cs="Times New Roman" w:hint="eastAsia"/>
          <w:sz w:val="24"/>
        </w:rPr>
        <w:t>亿元。</w:t>
      </w:r>
      <w:r w:rsidR="00204342" w:rsidRPr="003C4F62">
        <w:rPr>
          <w:rFonts w:ascii="Times New Roman" w:eastAsia="仿宋" w:hAnsi="Times New Roman" w:cs="Times New Roman" w:hint="eastAsia"/>
          <w:sz w:val="24"/>
        </w:rPr>
        <w:t>资金利率</w:t>
      </w:r>
      <w:r w:rsidR="00B74D32">
        <w:rPr>
          <w:rFonts w:ascii="Times New Roman" w:eastAsia="仿宋" w:hAnsi="Times New Roman" w:cs="Times New Roman" w:hint="eastAsia"/>
          <w:sz w:val="24"/>
        </w:rPr>
        <w:t>上</w:t>
      </w:r>
      <w:r w:rsidR="00503C6D" w:rsidRPr="003C4F62">
        <w:rPr>
          <w:rFonts w:ascii="Times New Roman" w:eastAsia="仿宋" w:hAnsi="Times New Roman" w:cs="Times New Roman" w:hint="eastAsia"/>
          <w:sz w:val="24"/>
        </w:rPr>
        <w:t>行</w:t>
      </w:r>
      <w:r w:rsidR="00386C4C" w:rsidRPr="003C4F62">
        <w:rPr>
          <w:rFonts w:ascii="Times New Roman" w:eastAsia="仿宋" w:hAnsi="Times New Roman" w:cs="Times New Roman"/>
          <w:sz w:val="24"/>
        </w:rPr>
        <w:t>，</w:t>
      </w:r>
      <w:r w:rsidR="00386C4C" w:rsidRPr="003C4F62">
        <w:rPr>
          <w:rFonts w:ascii="Times New Roman" w:eastAsia="仿宋" w:hAnsi="Times New Roman" w:cs="Times New Roman" w:hint="eastAsia"/>
          <w:sz w:val="24"/>
        </w:rPr>
        <w:t xml:space="preserve"> </w:t>
      </w:r>
      <w:r w:rsidRPr="003C4F62">
        <w:rPr>
          <w:rFonts w:ascii="Times New Roman" w:eastAsia="仿宋" w:hAnsi="Times New Roman" w:cs="Times New Roman" w:hint="eastAsia"/>
          <w:sz w:val="24"/>
        </w:rPr>
        <w:t>D</w:t>
      </w:r>
      <w:r w:rsidRPr="003C4F62">
        <w:rPr>
          <w:rFonts w:ascii="Times New Roman" w:eastAsia="仿宋" w:hAnsi="Times New Roman" w:cs="Times New Roman"/>
          <w:sz w:val="24"/>
        </w:rPr>
        <w:t>R007</w:t>
      </w:r>
      <w:r w:rsidRPr="003C4F62">
        <w:rPr>
          <w:rFonts w:ascii="Times New Roman" w:eastAsia="仿宋" w:hAnsi="Times New Roman" w:cs="Times New Roman" w:hint="eastAsia"/>
          <w:sz w:val="24"/>
        </w:rPr>
        <w:t>收</w:t>
      </w:r>
      <w:r w:rsidR="003E6CE8" w:rsidRPr="003C4F62">
        <w:rPr>
          <w:rFonts w:ascii="Times New Roman" w:eastAsia="仿宋" w:hAnsi="Times New Roman" w:cs="Times New Roman"/>
          <w:sz w:val="24"/>
        </w:rPr>
        <w:t>1.</w:t>
      </w:r>
      <w:r w:rsidR="00B42E1C">
        <w:rPr>
          <w:rFonts w:ascii="Times New Roman" w:eastAsia="仿宋" w:hAnsi="Times New Roman" w:cs="Times New Roman"/>
          <w:sz w:val="24"/>
        </w:rPr>
        <w:t>3280</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r w:rsidRPr="003C4F62">
        <w:rPr>
          <w:rFonts w:ascii="Times New Roman" w:eastAsia="仿宋" w:hAnsi="Times New Roman" w:cs="Times New Roman" w:hint="eastAsia"/>
          <w:sz w:val="24"/>
        </w:rPr>
        <w:t>1</w:t>
      </w:r>
      <w:r w:rsidRPr="003C4F62">
        <w:rPr>
          <w:rFonts w:ascii="Times New Roman" w:eastAsia="仿宋" w:hAnsi="Times New Roman" w:cs="Times New Roman" w:hint="eastAsia"/>
          <w:sz w:val="24"/>
        </w:rPr>
        <w:t>年期国股行存单发行利率</w:t>
      </w:r>
      <w:r w:rsidR="00A518CD">
        <w:rPr>
          <w:rFonts w:ascii="Times New Roman" w:eastAsia="仿宋" w:hAnsi="Times New Roman" w:cs="Times New Roman" w:hint="eastAsia"/>
          <w:sz w:val="24"/>
        </w:rPr>
        <w:t>上</w:t>
      </w:r>
      <w:r w:rsidR="004B29EE" w:rsidRPr="003C4F62">
        <w:rPr>
          <w:rFonts w:ascii="Times New Roman" w:eastAsia="仿宋" w:hAnsi="Times New Roman" w:cs="Times New Roman" w:hint="eastAsia"/>
          <w:sz w:val="24"/>
        </w:rPr>
        <w:t>行至</w:t>
      </w:r>
      <w:r w:rsidR="00ED3291" w:rsidRPr="003C4F62">
        <w:rPr>
          <w:rFonts w:ascii="Times New Roman" w:eastAsia="仿宋" w:hAnsi="Times New Roman" w:cs="Times New Roman"/>
          <w:sz w:val="24"/>
        </w:rPr>
        <w:t>1.</w:t>
      </w:r>
      <w:r w:rsidR="0077390A" w:rsidRPr="003C4F62">
        <w:rPr>
          <w:rFonts w:ascii="Times New Roman" w:eastAsia="仿宋" w:hAnsi="Times New Roman" w:cs="Times New Roman"/>
          <w:sz w:val="24"/>
        </w:rPr>
        <w:t>4</w:t>
      </w:r>
      <w:r w:rsidR="00A518CD">
        <w:rPr>
          <w:rFonts w:ascii="Times New Roman" w:eastAsia="仿宋" w:hAnsi="Times New Roman" w:cs="Times New Roman"/>
          <w:sz w:val="24"/>
        </w:rPr>
        <w:t>4</w:t>
      </w:r>
      <w:r w:rsidR="001A405B">
        <w:rPr>
          <w:rFonts w:ascii="Times New Roman" w:eastAsia="仿宋" w:hAnsi="Times New Roman" w:cs="Times New Roman"/>
          <w:sz w:val="24"/>
        </w:rPr>
        <w:t>5</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p>
    <w:p w:rsidR="00347387" w:rsidRPr="007A6482" w:rsidRDefault="007A6482">
      <w:pPr>
        <w:spacing w:line="360" w:lineRule="auto"/>
        <w:ind w:firstLine="420"/>
        <w:jc w:val="center"/>
        <w:rPr>
          <w:b/>
          <w:bCs/>
        </w:rPr>
      </w:pPr>
      <w:r w:rsidRPr="007A6482">
        <w:rPr>
          <w:rFonts w:hint="eastAsia"/>
          <w:b/>
          <w:bCs/>
        </w:rPr>
        <w:t>本周资金利率</w:t>
      </w:r>
      <w:r w:rsidR="00A3781E">
        <w:rPr>
          <w:rFonts w:hint="eastAsia"/>
          <w:b/>
          <w:bCs/>
        </w:rPr>
        <w:t>：</w:t>
      </w:r>
      <w:r w:rsidR="005447F0">
        <w:rPr>
          <w:rFonts w:hint="eastAsia"/>
          <w:b/>
          <w:bCs/>
        </w:rPr>
        <w:t>上</w:t>
      </w:r>
      <w:r w:rsidR="00503C6D">
        <w:rPr>
          <w:rFonts w:hint="eastAsia"/>
          <w:b/>
          <w:bCs/>
        </w:rPr>
        <w:t>行</w:t>
      </w:r>
    </w:p>
    <w:p w:rsidR="00347387" w:rsidRPr="00D618B0" w:rsidRDefault="00B42E1C">
      <w:pPr>
        <w:spacing w:line="360" w:lineRule="auto"/>
        <w:ind w:firstLine="420"/>
        <w:jc w:val="center"/>
        <w:rPr>
          <w:b/>
          <w:bCs/>
          <w:highlight w:val="yellow"/>
        </w:rPr>
      </w:pPr>
      <w:r>
        <w:rPr>
          <w:noProof/>
        </w:rPr>
        <w:drawing>
          <wp:inline distT="0" distB="0" distL="0" distR="0" wp14:anchorId="3357CED6" wp14:editId="71253D56">
            <wp:extent cx="4563036" cy="2689412"/>
            <wp:effectExtent l="0" t="0" r="9525" b="15875"/>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9C60AE">
        <w:rPr>
          <w:noProof/>
        </w:rPr>
        <w:t xml:space="preserve"> </w:t>
      </w:r>
      <w:r w:rsidR="007C686C">
        <w:rPr>
          <w:noProof/>
        </w:rPr>
        <w:t xml:space="preserve"> </w:t>
      </w:r>
      <w:r w:rsidR="00EF2161">
        <w:rPr>
          <w:noProof/>
        </w:rPr>
        <w:t xml:space="preserve"> </w:t>
      </w:r>
    </w:p>
    <w:p w:rsidR="00347387" w:rsidRPr="00D618B0" w:rsidRDefault="00B42E1C">
      <w:pPr>
        <w:spacing w:line="360" w:lineRule="auto"/>
        <w:ind w:firstLine="420"/>
        <w:jc w:val="center"/>
        <w:rPr>
          <w:rFonts w:ascii="Times New Roman" w:hAnsi="Times New Roman" w:cs="Times New Roman"/>
          <w:highlight w:val="yellow"/>
        </w:rPr>
      </w:pPr>
      <w:r>
        <w:rPr>
          <w:noProof/>
        </w:rPr>
        <w:lastRenderedPageBreak/>
        <w:drawing>
          <wp:inline distT="0" distB="0" distL="0" distR="0" wp14:anchorId="31F08A44" wp14:editId="276CF7CE">
            <wp:extent cx="4566957" cy="2689412"/>
            <wp:effectExtent l="0" t="0" r="5080" b="1587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FD1A45">
        <w:rPr>
          <w:noProof/>
        </w:rPr>
        <w:t xml:space="preserve"> </w:t>
      </w:r>
      <w:r w:rsidR="000D45C1">
        <w:rPr>
          <w:noProof/>
        </w:rPr>
        <w:t xml:space="preserve"> </w:t>
      </w:r>
      <w:r w:rsidR="009C60AE">
        <w:rPr>
          <w:noProof/>
        </w:rPr>
        <w:t xml:space="preserve"> </w:t>
      </w:r>
      <w:r w:rsidR="007C686C">
        <w:rPr>
          <w:noProof/>
        </w:rPr>
        <w:t xml:space="preserve"> </w:t>
      </w:r>
      <w:r w:rsidR="00EF2161">
        <w:rPr>
          <w:noProof/>
        </w:rPr>
        <w:t xml:space="preserve"> </w:t>
      </w:r>
    </w:p>
    <w:p w:rsidR="00347387" w:rsidRDefault="00347387">
      <w:pPr>
        <w:spacing w:line="360" w:lineRule="auto"/>
        <w:ind w:firstLine="420"/>
        <w:jc w:val="center"/>
        <w:rPr>
          <w:rFonts w:ascii="Times New Roman" w:hAnsi="Times New Roman" w:cs="Times New Roman"/>
          <w:highlight w:val="yellow"/>
        </w:rPr>
      </w:pPr>
    </w:p>
    <w:p w:rsidR="009D6A34" w:rsidRPr="00D618B0" w:rsidRDefault="009D6A34">
      <w:pPr>
        <w:spacing w:line="360" w:lineRule="auto"/>
        <w:ind w:firstLine="420"/>
        <w:jc w:val="center"/>
        <w:rPr>
          <w:rFonts w:ascii="Times New Roman" w:hAnsi="Times New Roman" w:cs="Times New Roman"/>
          <w:highlight w:val="yellow"/>
        </w:rPr>
      </w:pPr>
    </w:p>
    <w:p w:rsidR="00347387" w:rsidRPr="006C58A1" w:rsidRDefault="00216A09">
      <w:pPr>
        <w:spacing w:line="360" w:lineRule="auto"/>
        <w:jc w:val="left"/>
        <w:rPr>
          <w:rFonts w:ascii="Times New Roman" w:eastAsia="仿宋" w:hAnsi="Times New Roman" w:cs="Times New Roman"/>
          <w:b/>
          <w:bCs/>
          <w:sz w:val="24"/>
        </w:rPr>
      </w:pPr>
      <w:r w:rsidRPr="006C58A1">
        <w:rPr>
          <w:rFonts w:ascii="Times New Roman" w:eastAsia="仿宋" w:hAnsi="Times New Roman" w:cs="Times New Roman"/>
          <w:b/>
          <w:bCs/>
          <w:sz w:val="24"/>
        </w:rPr>
        <w:t>二、后市展望</w:t>
      </w:r>
    </w:p>
    <w:p w:rsidR="00221B43" w:rsidRPr="008804D0" w:rsidRDefault="00221B43" w:rsidP="00221B43">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当前银行间资金利率上行符合季节性规律，不改资金面宽松的基本格局。债市多头趋势延续，且仍有较多机构存在欠配压力。建议在控制风险的前提下，把握收益率可能出现的阶段性上行机会，逢高配置。</w:t>
      </w:r>
    </w:p>
    <w:p w:rsidR="00402F5A" w:rsidRPr="00221B43" w:rsidRDefault="00402F5A">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15071B" w:rsidRPr="00927A3F" w:rsidRDefault="0015071B">
      <w:pPr>
        <w:spacing w:line="360" w:lineRule="auto"/>
        <w:ind w:firstLine="420"/>
        <w:jc w:val="left"/>
        <w:rPr>
          <w:rFonts w:ascii="Times New Roman" w:eastAsia="仿宋" w:hAnsi="Times New Roman" w:cs="Times New Roman"/>
          <w:sz w:val="24"/>
          <w:highlight w:val="yellow"/>
        </w:rPr>
      </w:pPr>
    </w:p>
    <w:p w:rsidR="00347387" w:rsidRPr="00D618B0" w:rsidRDefault="00216A09">
      <w:pPr>
        <w:spacing w:line="360" w:lineRule="auto"/>
        <w:rPr>
          <w:rFonts w:ascii="Times New Roman" w:eastAsia="仿宋" w:hAnsi="Times New Roman" w:cs="Times New Roman"/>
          <w:b/>
          <w:bCs/>
          <w:sz w:val="24"/>
        </w:rPr>
      </w:pPr>
      <w:r w:rsidRPr="00D618B0">
        <w:rPr>
          <w:rFonts w:ascii="Times New Roman" w:eastAsia="仿宋" w:hAnsi="Times New Roman" w:cs="Times New Roman" w:hint="eastAsia"/>
          <w:b/>
          <w:bCs/>
          <w:sz w:val="24"/>
        </w:rPr>
        <w:t>数据来源：</w:t>
      </w:r>
      <w:r w:rsidRPr="00D618B0">
        <w:rPr>
          <w:rFonts w:ascii="Times New Roman" w:eastAsia="仿宋" w:hAnsi="Times New Roman" w:cs="Times New Roman" w:hint="eastAsia"/>
          <w:b/>
          <w:bCs/>
          <w:sz w:val="24"/>
        </w:rPr>
        <w:t>wind</w:t>
      </w:r>
      <w:r w:rsidRPr="00D618B0">
        <w:rPr>
          <w:rFonts w:ascii="Times New Roman" w:eastAsia="仿宋" w:hAnsi="Times New Roman" w:cs="Times New Roman" w:hint="eastAsia"/>
          <w:b/>
          <w:bCs/>
          <w:sz w:val="24"/>
        </w:rPr>
        <w:t>，截至</w:t>
      </w:r>
      <w:r w:rsidRPr="00D618B0">
        <w:rPr>
          <w:rFonts w:ascii="Times New Roman" w:eastAsia="仿宋" w:hAnsi="Times New Roman" w:cs="Times New Roman" w:hint="eastAsia"/>
          <w:b/>
          <w:bCs/>
          <w:sz w:val="24"/>
        </w:rPr>
        <w:t>202</w:t>
      </w:r>
      <w:r w:rsidR="00D96B11">
        <w:rPr>
          <w:rFonts w:ascii="Times New Roman" w:eastAsia="仿宋" w:hAnsi="Times New Roman" w:cs="Times New Roman"/>
          <w:b/>
          <w:bCs/>
          <w:sz w:val="24"/>
        </w:rPr>
        <w:t>6</w:t>
      </w:r>
      <w:r w:rsidRPr="00D618B0">
        <w:rPr>
          <w:rFonts w:ascii="Times New Roman" w:eastAsia="仿宋" w:hAnsi="Times New Roman" w:cs="Times New Roman" w:hint="eastAsia"/>
          <w:b/>
          <w:bCs/>
          <w:sz w:val="24"/>
        </w:rPr>
        <w:t>年</w:t>
      </w:r>
      <w:r w:rsidR="0096491A">
        <w:rPr>
          <w:rFonts w:ascii="Times New Roman" w:eastAsia="仿宋" w:hAnsi="Times New Roman" w:cs="Times New Roman"/>
          <w:b/>
          <w:bCs/>
          <w:sz w:val="24"/>
        </w:rPr>
        <w:t>5</w:t>
      </w:r>
      <w:r w:rsidRPr="00D618B0">
        <w:rPr>
          <w:rFonts w:ascii="Times New Roman" w:eastAsia="仿宋" w:hAnsi="Times New Roman" w:cs="Times New Roman" w:hint="eastAsia"/>
          <w:b/>
          <w:bCs/>
          <w:sz w:val="24"/>
        </w:rPr>
        <w:t>月</w:t>
      </w:r>
      <w:r w:rsidR="00FF3319">
        <w:rPr>
          <w:rFonts w:ascii="Times New Roman" w:eastAsia="仿宋" w:hAnsi="Times New Roman" w:cs="Times New Roman"/>
          <w:b/>
          <w:bCs/>
          <w:sz w:val="24"/>
        </w:rPr>
        <w:t>21</w:t>
      </w:r>
      <w:r w:rsidRPr="00D618B0">
        <w:rPr>
          <w:rFonts w:ascii="Times New Roman" w:eastAsia="仿宋" w:hAnsi="Times New Roman" w:cs="Times New Roman" w:hint="eastAsia"/>
          <w:b/>
          <w:bCs/>
          <w:sz w:val="24"/>
        </w:rPr>
        <w:t>日</w:t>
      </w:r>
    </w:p>
    <w:p w:rsidR="00347387" w:rsidRPr="00224BB3" w:rsidRDefault="00216A09">
      <w:pPr>
        <w:spacing w:line="360" w:lineRule="auto"/>
        <w:rPr>
          <w:rFonts w:ascii="微软雅黑" w:eastAsia="微软雅黑" w:hAnsi="微软雅黑" w:cs="微软雅黑"/>
          <w:b/>
          <w:bCs/>
          <w:sz w:val="24"/>
        </w:rPr>
      </w:pPr>
      <w:r w:rsidRPr="00D618B0">
        <w:rPr>
          <w:rFonts w:ascii="微软雅黑" w:eastAsia="微软雅黑" w:hAnsi="微软雅黑" w:cs="微软雅黑" w:hint="eastAsia"/>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w:t>
      </w:r>
      <w:r w:rsidRPr="00D618B0">
        <w:rPr>
          <w:rFonts w:ascii="微软雅黑" w:eastAsia="微软雅黑" w:hAnsi="微软雅黑" w:cs="微软雅黑" w:hint="eastAsia"/>
          <w:b/>
          <w:bCs/>
          <w:sz w:val="24"/>
        </w:rPr>
        <w:lastRenderedPageBreak/>
        <w:t>亦不应认为本报告可以取代自己的判断。在决定投资前，如有需要，投资者务必向专业人士咨询并谨慎决策。</w:t>
      </w:r>
    </w:p>
    <w:sectPr w:rsidR="00347387" w:rsidRPr="00224B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0581" w:rsidRDefault="00C80581" w:rsidP="001D2B61">
      <w:r>
        <w:separator/>
      </w:r>
    </w:p>
  </w:endnote>
  <w:endnote w:type="continuationSeparator" w:id="0">
    <w:p w:rsidR="00C80581" w:rsidRDefault="00C80581" w:rsidP="001D2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0581" w:rsidRDefault="00C80581" w:rsidP="001D2B61">
      <w:r>
        <w:separator/>
      </w:r>
    </w:p>
  </w:footnote>
  <w:footnote w:type="continuationSeparator" w:id="0">
    <w:p w:rsidR="00C80581" w:rsidRDefault="00C80581" w:rsidP="001D2B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2DF5AF6"/>
    <w:multiLevelType w:val="singleLevel"/>
    <w:tmpl w:val="F2DF5AF6"/>
    <w:lvl w:ilvl="0">
      <w:start w:val="1"/>
      <w:numFmt w:val="bullet"/>
      <w:lvlText w:val=""/>
      <w:lvlJc w:val="left"/>
      <w:pPr>
        <w:ind w:left="420" w:hanging="420"/>
      </w:pPr>
      <w:rPr>
        <w:rFonts w:ascii="Wingdings" w:hAnsi="Wingdings" w:hint="default"/>
      </w:rPr>
    </w:lvl>
  </w:abstractNum>
  <w:abstractNum w:abstractNumId="1">
    <w:nsid w:val="0E320610"/>
    <w:multiLevelType w:val="singleLevel"/>
    <w:tmpl w:val="0E320610"/>
    <w:lvl w:ilvl="0">
      <w:start w:val="1"/>
      <w:numFmt w:val="bullet"/>
      <w:lvlText w:val=""/>
      <w:lvlJc w:val="left"/>
      <w:pPr>
        <w:ind w:left="420" w:hanging="420"/>
      </w:pPr>
      <w:rPr>
        <w:rFonts w:ascii="Wingdings" w:hAnsi="Wingdings" w:hint="default"/>
      </w:rPr>
    </w:lvl>
  </w:abstractNum>
  <w:abstractNum w:abstractNumId="2">
    <w:nsid w:val="64152047"/>
    <w:multiLevelType w:val="singleLevel"/>
    <w:tmpl w:val="64152047"/>
    <w:lvl w:ilvl="0">
      <w:start w:val="1"/>
      <w:numFmt w:val="chineseCounting"/>
      <w:suff w:val="nothing"/>
      <w:lvlText w:val="%1、"/>
      <w:lvlJc w:val="left"/>
      <w:pPr>
        <w:ind w:left="210"/>
      </w:pPr>
      <w:rPr>
        <w:rFonts w:hint="eastAsia"/>
      </w:rPr>
    </w:lvl>
  </w:abstractNum>
  <w:abstractNum w:abstractNumId="3">
    <w:nsid w:val="66145AA1"/>
    <w:multiLevelType w:val="multilevel"/>
    <w:tmpl w:val="66145AA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B36FF746"/>
    <w:rsid w:val="B79FFF6F"/>
    <w:rsid w:val="BBF7DA48"/>
    <w:rsid w:val="C7CBB124"/>
    <w:rsid w:val="F3C36EE6"/>
    <w:rsid w:val="FB7B82FE"/>
    <w:rsid w:val="FD7B6EF7"/>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320E"/>
    <w:rsid w:val="001B5FCC"/>
    <w:rsid w:val="001C065C"/>
    <w:rsid w:val="001C1A6F"/>
    <w:rsid w:val="001C3C17"/>
    <w:rsid w:val="001C645A"/>
    <w:rsid w:val="001C7374"/>
    <w:rsid w:val="001D27B4"/>
    <w:rsid w:val="001D2B61"/>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1399"/>
    <w:rsid w:val="008430FB"/>
    <w:rsid w:val="008438E2"/>
    <w:rsid w:val="008439BD"/>
    <w:rsid w:val="008447F8"/>
    <w:rsid w:val="0084484F"/>
    <w:rsid w:val="008468AF"/>
    <w:rsid w:val="008472E7"/>
    <w:rsid w:val="00847CE4"/>
    <w:rsid w:val="00852506"/>
    <w:rsid w:val="00853D05"/>
    <w:rsid w:val="00855A3F"/>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48C0"/>
    <w:rsid w:val="00BF64CF"/>
    <w:rsid w:val="00C01D86"/>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1D66"/>
    <w:rsid w:val="00EA341B"/>
    <w:rsid w:val="00EA34C9"/>
    <w:rsid w:val="00EA41C3"/>
    <w:rsid w:val="00EA4A37"/>
    <w:rsid w:val="00EA4BD2"/>
    <w:rsid w:val="00EA71BA"/>
    <w:rsid w:val="00EA7E71"/>
    <w:rsid w:val="00EB0474"/>
    <w:rsid w:val="00EB1315"/>
    <w:rsid w:val="00EB2656"/>
    <w:rsid w:val="00EB2B1F"/>
    <w:rsid w:val="00EB39E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B420DF"/>
    <w:rsid w:val="6FE84928"/>
    <w:rsid w:val="73E113D3"/>
    <w:rsid w:val="773C4B64"/>
    <w:rsid w:val="7A010FE5"/>
    <w:rsid w:val="7B7E3C50"/>
    <w:rsid w:val="7DE632A1"/>
    <w:rsid w:val="7DEF62A3"/>
    <w:rsid w:val="7E865F4A"/>
    <w:rsid w:val="7EAB6E8C"/>
    <w:rsid w:val="7EB06D6D"/>
    <w:rsid w:val="7EFEB474"/>
    <w:rsid w:val="7F10004D"/>
    <w:rsid w:val="7FDE5298"/>
    <w:rsid w:val="7FEDE6CF"/>
    <w:rsid w:val="7FEFF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4B23A3-9E3A-47EE-B89E-7F1BFA31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link w:val="Char"/>
    <w:qFormat/>
    <w:rPr>
      <w:sz w:val="18"/>
      <w:szCs w:val="18"/>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qFormat/>
    <w:rPr>
      <w:color w:val="0000FF"/>
      <w:u w:val="single"/>
    </w:rPr>
  </w:style>
  <w:style w:type="paragraph" w:styleId="a8">
    <w:name w:val="List Paragraph"/>
    <w:basedOn w:val="a"/>
    <w:uiPriority w:val="34"/>
    <w:qFormat/>
    <w:pPr>
      <w:ind w:firstLineChars="200" w:firstLine="420"/>
    </w:pPr>
  </w:style>
  <w:style w:type="character" w:customStyle="1" w:styleId="Char">
    <w:name w:val="批注框文本 Char"/>
    <w:basedOn w:val="a0"/>
    <w:link w:val="a4"/>
    <w:qFormat/>
    <w:rPr>
      <w:rFonts w:asciiTheme="minorHAnsi" w:eastAsiaTheme="minorEastAsia" w:hAnsiTheme="minorHAnsi" w:cstheme="minorBidi"/>
      <w:kern w:val="2"/>
      <w:sz w:val="18"/>
      <w:szCs w:val="18"/>
    </w:rPr>
  </w:style>
  <w:style w:type="table" w:styleId="a9">
    <w:name w:val="Table Grid"/>
    <w:basedOn w:val="a1"/>
    <w:rsid w:val="008259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Date"/>
    <w:basedOn w:val="a"/>
    <w:next w:val="a"/>
    <w:link w:val="Char0"/>
    <w:rsid w:val="00E87E04"/>
    <w:pPr>
      <w:ind w:leftChars="2500" w:left="100"/>
    </w:pPr>
  </w:style>
  <w:style w:type="character" w:customStyle="1" w:styleId="Char0">
    <w:name w:val="日期 Char"/>
    <w:basedOn w:val="a0"/>
    <w:link w:val="aa"/>
    <w:rsid w:val="00E87E04"/>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368028">
      <w:bodyDiv w:val="1"/>
      <w:marLeft w:val="0"/>
      <w:marRight w:val="0"/>
      <w:marTop w:val="0"/>
      <w:marBottom w:val="0"/>
      <w:divBdr>
        <w:top w:val="none" w:sz="0" w:space="0" w:color="auto"/>
        <w:left w:val="none" w:sz="0" w:space="0" w:color="auto"/>
        <w:bottom w:val="none" w:sz="0" w:space="0" w:color="auto"/>
        <w:right w:val="none" w:sz="0" w:space="0" w:color="auto"/>
      </w:divBdr>
    </w:div>
    <w:div w:id="1049454505">
      <w:bodyDiv w:val="1"/>
      <w:marLeft w:val="0"/>
      <w:marRight w:val="0"/>
      <w:marTop w:val="0"/>
      <w:marBottom w:val="0"/>
      <w:divBdr>
        <w:top w:val="none" w:sz="0" w:space="0" w:color="auto"/>
        <w:left w:val="none" w:sz="0" w:space="0" w:color="auto"/>
        <w:bottom w:val="none" w:sz="0" w:space="0" w:color="auto"/>
        <w:right w:val="none" w:sz="0" w:space="0" w:color="auto"/>
      </w:divBdr>
    </w:div>
    <w:div w:id="1328905253">
      <w:bodyDiv w:val="1"/>
      <w:marLeft w:val="0"/>
      <w:marRight w:val="0"/>
      <w:marTop w:val="0"/>
      <w:marBottom w:val="0"/>
      <w:divBdr>
        <w:top w:val="none" w:sz="0" w:space="0" w:color="auto"/>
        <w:left w:val="none" w:sz="0" w:space="0" w:color="auto"/>
        <w:bottom w:val="none" w:sz="0" w:space="0" w:color="auto"/>
        <w:right w:val="none" w:sz="0" w:space="0" w:color="auto"/>
      </w:divBdr>
    </w:div>
    <w:div w:id="1382558875">
      <w:bodyDiv w:val="1"/>
      <w:marLeft w:val="0"/>
      <w:marRight w:val="0"/>
      <w:marTop w:val="0"/>
      <w:marBottom w:val="0"/>
      <w:divBdr>
        <w:top w:val="none" w:sz="0" w:space="0" w:color="auto"/>
        <w:left w:val="none" w:sz="0" w:space="0" w:color="auto"/>
        <w:bottom w:val="none" w:sz="0" w:space="0" w:color="auto"/>
        <w:right w:val="none" w:sz="0" w:space="0" w:color="auto"/>
      </w:divBdr>
    </w:div>
    <w:div w:id="1390422233">
      <w:bodyDiv w:val="1"/>
      <w:marLeft w:val="0"/>
      <w:marRight w:val="0"/>
      <w:marTop w:val="0"/>
      <w:marBottom w:val="0"/>
      <w:divBdr>
        <w:top w:val="none" w:sz="0" w:space="0" w:color="auto"/>
        <w:left w:val="none" w:sz="0" w:space="0" w:color="auto"/>
        <w:bottom w:val="none" w:sz="0" w:space="0" w:color="auto"/>
        <w:right w:val="none" w:sz="0" w:space="0" w:color="auto"/>
      </w:divBdr>
    </w:div>
    <w:div w:id="1647663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782859843319706E-2"/>
          <c:y val="4.6296296296296301E-2"/>
          <c:w val="0.90436253022760205"/>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cat>
            <c:numRef>
              <c:f>收益率曲线!$A$5:$A$251</c:f>
              <c:numCache>
                <c:formatCode>yyyy\-mm\-dd</c:formatCode>
                <c:ptCount val="247"/>
                <c:pt idx="0">
                  <c:v>45803</c:v>
                </c:pt>
                <c:pt idx="1">
                  <c:v>45804</c:v>
                </c:pt>
                <c:pt idx="2">
                  <c:v>45805</c:v>
                </c:pt>
                <c:pt idx="3">
                  <c:v>45806</c:v>
                </c:pt>
                <c:pt idx="4">
                  <c:v>45807</c:v>
                </c:pt>
                <c:pt idx="5">
                  <c:v>45811</c:v>
                </c:pt>
                <c:pt idx="6">
                  <c:v>45812</c:v>
                </c:pt>
                <c:pt idx="7">
                  <c:v>45813</c:v>
                </c:pt>
                <c:pt idx="8">
                  <c:v>45814</c:v>
                </c:pt>
                <c:pt idx="9">
                  <c:v>45817</c:v>
                </c:pt>
                <c:pt idx="10">
                  <c:v>45818</c:v>
                </c:pt>
                <c:pt idx="11">
                  <c:v>45819</c:v>
                </c:pt>
                <c:pt idx="12">
                  <c:v>45820</c:v>
                </c:pt>
                <c:pt idx="13">
                  <c:v>45821</c:v>
                </c:pt>
                <c:pt idx="14">
                  <c:v>45824</c:v>
                </c:pt>
                <c:pt idx="15">
                  <c:v>45825</c:v>
                </c:pt>
                <c:pt idx="16">
                  <c:v>45826</c:v>
                </c:pt>
                <c:pt idx="17">
                  <c:v>45827</c:v>
                </c:pt>
                <c:pt idx="18">
                  <c:v>45828</c:v>
                </c:pt>
                <c:pt idx="19">
                  <c:v>45831</c:v>
                </c:pt>
                <c:pt idx="20">
                  <c:v>45832</c:v>
                </c:pt>
                <c:pt idx="21">
                  <c:v>45833</c:v>
                </c:pt>
                <c:pt idx="22">
                  <c:v>45834</c:v>
                </c:pt>
                <c:pt idx="23">
                  <c:v>45835</c:v>
                </c:pt>
                <c:pt idx="24">
                  <c:v>45838</c:v>
                </c:pt>
                <c:pt idx="25">
                  <c:v>45839</c:v>
                </c:pt>
                <c:pt idx="26">
                  <c:v>45840</c:v>
                </c:pt>
                <c:pt idx="27">
                  <c:v>45841</c:v>
                </c:pt>
                <c:pt idx="28">
                  <c:v>45842</c:v>
                </c:pt>
                <c:pt idx="29">
                  <c:v>45845</c:v>
                </c:pt>
                <c:pt idx="30">
                  <c:v>45846</c:v>
                </c:pt>
                <c:pt idx="31">
                  <c:v>45847</c:v>
                </c:pt>
                <c:pt idx="32">
                  <c:v>45848</c:v>
                </c:pt>
                <c:pt idx="33">
                  <c:v>45849</c:v>
                </c:pt>
                <c:pt idx="34">
                  <c:v>45852</c:v>
                </c:pt>
                <c:pt idx="35">
                  <c:v>45853</c:v>
                </c:pt>
                <c:pt idx="36">
                  <c:v>45854</c:v>
                </c:pt>
                <c:pt idx="37">
                  <c:v>45855</c:v>
                </c:pt>
                <c:pt idx="38">
                  <c:v>45856</c:v>
                </c:pt>
                <c:pt idx="39">
                  <c:v>45859</c:v>
                </c:pt>
                <c:pt idx="40">
                  <c:v>45860</c:v>
                </c:pt>
                <c:pt idx="41">
                  <c:v>45861</c:v>
                </c:pt>
                <c:pt idx="42">
                  <c:v>45862</c:v>
                </c:pt>
                <c:pt idx="43">
                  <c:v>45863</c:v>
                </c:pt>
                <c:pt idx="44">
                  <c:v>45866</c:v>
                </c:pt>
                <c:pt idx="45">
                  <c:v>45867</c:v>
                </c:pt>
                <c:pt idx="46">
                  <c:v>45868</c:v>
                </c:pt>
                <c:pt idx="47">
                  <c:v>45869</c:v>
                </c:pt>
                <c:pt idx="48">
                  <c:v>45870</c:v>
                </c:pt>
                <c:pt idx="49">
                  <c:v>45873</c:v>
                </c:pt>
                <c:pt idx="50">
                  <c:v>45874</c:v>
                </c:pt>
                <c:pt idx="51">
                  <c:v>45875</c:v>
                </c:pt>
                <c:pt idx="52">
                  <c:v>45876</c:v>
                </c:pt>
                <c:pt idx="53">
                  <c:v>45877</c:v>
                </c:pt>
                <c:pt idx="54">
                  <c:v>45880</c:v>
                </c:pt>
                <c:pt idx="55">
                  <c:v>45881</c:v>
                </c:pt>
                <c:pt idx="56">
                  <c:v>45882</c:v>
                </c:pt>
                <c:pt idx="57">
                  <c:v>45883</c:v>
                </c:pt>
                <c:pt idx="58">
                  <c:v>45884</c:v>
                </c:pt>
                <c:pt idx="59">
                  <c:v>45887</c:v>
                </c:pt>
                <c:pt idx="60">
                  <c:v>45888</c:v>
                </c:pt>
                <c:pt idx="61">
                  <c:v>45889</c:v>
                </c:pt>
                <c:pt idx="62">
                  <c:v>45890</c:v>
                </c:pt>
                <c:pt idx="63">
                  <c:v>45891</c:v>
                </c:pt>
                <c:pt idx="64">
                  <c:v>45894</c:v>
                </c:pt>
                <c:pt idx="65">
                  <c:v>45895</c:v>
                </c:pt>
                <c:pt idx="66">
                  <c:v>45896</c:v>
                </c:pt>
                <c:pt idx="67">
                  <c:v>45897</c:v>
                </c:pt>
                <c:pt idx="68">
                  <c:v>45898</c:v>
                </c:pt>
                <c:pt idx="69">
                  <c:v>45901</c:v>
                </c:pt>
                <c:pt idx="70">
                  <c:v>45902</c:v>
                </c:pt>
                <c:pt idx="71">
                  <c:v>45903</c:v>
                </c:pt>
                <c:pt idx="72">
                  <c:v>45904</c:v>
                </c:pt>
                <c:pt idx="73">
                  <c:v>45905</c:v>
                </c:pt>
                <c:pt idx="74">
                  <c:v>45908</c:v>
                </c:pt>
                <c:pt idx="75">
                  <c:v>45909</c:v>
                </c:pt>
                <c:pt idx="76">
                  <c:v>45910</c:v>
                </c:pt>
                <c:pt idx="77">
                  <c:v>45911</c:v>
                </c:pt>
                <c:pt idx="78">
                  <c:v>45912</c:v>
                </c:pt>
                <c:pt idx="79">
                  <c:v>45915</c:v>
                </c:pt>
                <c:pt idx="80">
                  <c:v>45916</c:v>
                </c:pt>
                <c:pt idx="81">
                  <c:v>45917</c:v>
                </c:pt>
                <c:pt idx="82">
                  <c:v>45918</c:v>
                </c:pt>
                <c:pt idx="83">
                  <c:v>45919</c:v>
                </c:pt>
                <c:pt idx="84">
                  <c:v>45922</c:v>
                </c:pt>
                <c:pt idx="85">
                  <c:v>45923</c:v>
                </c:pt>
                <c:pt idx="86">
                  <c:v>45924</c:v>
                </c:pt>
                <c:pt idx="87">
                  <c:v>45925</c:v>
                </c:pt>
                <c:pt idx="88">
                  <c:v>45926</c:v>
                </c:pt>
                <c:pt idx="89">
                  <c:v>45928</c:v>
                </c:pt>
                <c:pt idx="90">
                  <c:v>45929</c:v>
                </c:pt>
                <c:pt idx="91">
                  <c:v>45930</c:v>
                </c:pt>
                <c:pt idx="92">
                  <c:v>45939</c:v>
                </c:pt>
                <c:pt idx="93">
                  <c:v>45940</c:v>
                </c:pt>
                <c:pt idx="94">
                  <c:v>45941</c:v>
                </c:pt>
                <c:pt idx="95">
                  <c:v>45943</c:v>
                </c:pt>
                <c:pt idx="96">
                  <c:v>45944</c:v>
                </c:pt>
                <c:pt idx="97">
                  <c:v>45945</c:v>
                </c:pt>
                <c:pt idx="98">
                  <c:v>45946</c:v>
                </c:pt>
                <c:pt idx="99">
                  <c:v>45947</c:v>
                </c:pt>
                <c:pt idx="100">
                  <c:v>45950</c:v>
                </c:pt>
                <c:pt idx="101">
                  <c:v>45951</c:v>
                </c:pt>
                <c:pt idx="102">
                  <c:v>45952</c:v>
                </c:pt>
                <c:pt idx="103">
                  <c:v>45953</c:v>
                </c:pt>
                <c:pt idx="104">
                  <c:v>45954</c:v>
                </c:pt>
                <c:pt idx="105">
                  <c:v>45957</c:v>
                </c:pt>
                <c:pt idx="106">
                  <c:v>45958</c:v>
                </c:pt>
                <c:pt idx="107">
                  <c:v>45959</c:v>
                </c:pt>
                <c:pt idx="108">
                  <c:v>45960</c:v>
                </c:pt>
                <c:pt idx="109">
                  <c:v>45961</c:v>
                </c:pt>
                <c:pt idx="110">
                  <c:v>45964</c:v>
                </c:pt>
                <c:pt idx="111">
                  <c:v>45965</c:v>
                </c:pt>
                <c:pt idx="112">
                  <c:v>45966</c:v>
                </c:pt>
                <c:pt idx="113">
                  <c:v>45967</c:v>
                </c:pt>
                <c:pt idx="114">
                  <c:v>45968</c:v>
                </c:pt>
                <c:pt idx="115">
                  <c:v>45971</c:v>
                </c:pt>
                <c:pt idx="116">
                  <c:v>45972</c:v>
                </c:pt>
                <c:pt idx="117">
                  <c:v>45973</c:v>
                </c:pt>
                <c:pt idx="118">
                  <c:v>45974</c:v>
                </c:pt>
                <c:pt idx="119">
                  <c:v>45975</c:v>
                </c:pt>
                <c:pt idx="120">
                  <c:v>45978</c:v>
                </c:pt>
                <c:pt idx="121">
                  <c:v>45979</c:v>
                </c:pt>
                <c:pt idx="122">
                  <c:v>45980</c:v>
                </c:pt>
                <c:pt idx="123">
                  <c:v>45981</c:v>
                </c:pt>
                <c:pt idx="124">
                  <c:v>45982</c:v>
                </c:pt>
                <c:pt idx="125">
                  <c:v>45985</c:v>
                </c:pt>
                <c:pt idx="126">
                  <c:v>45986</c:v>
                </c:pt>
                <c:pt idx="127">
                  <c:v>45987</c:v>
                </c:pt>
                <c:pt idx="128">
                  <c:v>45988</c:v>
                </c:pt>
                <c:pt idx="129">
                  <c:v>45989</c:v>
                </c:pt>
                <c:pt idx="130">
                  <c:v>45992</c:v>
                </c:pt>
                <c:pt idx="131">
                  <c:v>45993</c:v>
                </c:pt>
                <c:pt idx="132">
                  <c:v>45994</c:v>
                </c:pt>
                <c:pt idx="133">
                  <c:v>45995</c:v>
                </c:pt>
                <c:pt idx="134">
                  <c:v>45996</c:v>
                </c:pt>
                <c:pt idx="135">
                  <c:v>45999</c:v>
                </c:pt>
                <c:pt idx="136">
                  <c:v>46000</c:v>
                </c:pt>
                <c:pt idx="137">
                  <c:v>46001</c:v>
                </c:pt>
                <c:pt idx="138">
                  <c:v>46002</c:v>
                </c:pt>
                <c:pt idx="139">
                  <c:v>46003</c:v>
                </c:pt>
                <c:pt idx="140">
                  <c:v>46006</c:v>
                </c:pt>
                <c:pt idx="141">
                  <c:v>46007</c:v>
                </c:pt>
                <c:pt idx="142">
                  <c:v>46008</c:v>
                </c:pt>
                <c:pt idx="143">
                  <c:v>46009</c:v>
                </c:pt>
                <c:pt idx="144">
                  <c:v>46010</c:v>
                </c:pt>
                <c:pt idx="145">
                  <c:v>46013</c:v>
                </c:pt>
                <c:pt idx="146">
                  <c:v>46014</c:v>
                </c:pt>
                <c:pt idx="147">
                  <c:v>46015</c:v>
                </c:pt>
                <c:pt idx="148">
                  <c:v>46016</c:v>
                </c:pt>
                <c:pt idx="149">
                  <c:v>46017</c:v>
                </c:pt>
                <c:pt idx="150">
                  <c:v>46020</c:v>
                </c:pt>
                <c:pt idx="151">
                  <c:v>46021</c:v>
                </c:pt>
                <c:pt idx="152">
                  <c:v>46022</c:v>
                </c:pt>
                <c:pt idx="153">
                  <c:v>46026</c:v>
                </c:pt>
                <c:pt idx="154">
                  <c:v>46027</c:v>
                </c:pt>
                <c:pt idx="155">
                  <c:v>46028</c:v>
                </c:pt>
                <c:pt idx="156">
                  <c:v>46029</c:v>
                </c:pt>
                <c:pt idx="157">
                  <c:v>46030</c:v>
                </c:pt>
                <c:pt idx="158">
                  <c:v>46031</c:v>
                </c:pt>
                <c:pt idx="159">
                  <c:v>46034</c:v>
                </c:pt>
                <c:pt idx="160">
                  <c:v>46035</c:v>
                </c:pt>
                <c:pt idx="161">
                  <c:v>46036</c:v>
                </c:pt>
                <c:pt idx="162">
                  <c:v>46037</c:v>
                </c:pt>
                <c:pt idx="163">
                  <c:v>46038</c:v>
                </c:pt>
                <c:pt idx="164">
                  <c:v>46041</c:v>
                </c:pt>
                <c:pt idx="165">
                  <c:v>46042</c:v>
                </c:pt>
                <c:pt idx="166">
                  <c:v>46043</c:v>
                </c:pt>
                <c:pt idx="167">
                  <c:v>46044</c:v>
                </c:pt>
                <c:pt idx="168">
                  <c:v>46045</c:v>
                </c:pt>
                <c:pt idx="169">
                  <c:v>46048</c:v>
                </c:pt>
                <c:pt idx="170">
                  <c:v>46049</c:v>
                </c:pt>
                <c:pt idx="171">
                  <c:v>46050</c:v>
                </c:pt>
                <c:pt idx="172">
                  <c:v>46051</c:v>
                </c:pt>
                <c:pt idx="173">
                  <c:v>46052</c:v>
                </c:pt>
                <c:pt idx="174">
                  <c:v>46055</c:v>
                </c:pt>
                <c:pt idx="175">
                  <c:v>46056</c:v>
                </c:pt>
                <c:pt idx="176">
                  <c:v>46057</c:v>
                </c:pt>
                <c:pt idx="177">
                  <c:v>46058</c:v>
                </c:pt>
                <c:pt idx="178">
                  <c:v>46059</c:v>
                </c:pt>
                <c:pt idx="179">
                  <c:v>46062</c:v>
                </c:pt>
                <c:pt idx="180">
                  <c:v>46063</c:v>
                </c:pt>
                <c:pt idx="181">
                  <c:v>46064</c:v>
                </c:pt>
                <c:pt idx="182">
                  <c:v>46065</c:v>
                </c:pt>
                <c:pt idx="183">
                  <c:v>46066</c:v>
                </c:pt>
                <c:pt idx="184">
                  <c:v>46067</c:v>
                </c:pt>
                <c:pt idx="185">
                  <c:v>46077</c:v>
                </c:pt>
                <c:pt idx="186">
                  <c:v>46078</c:v>
                </c:pt>
                <c:pt idx="187">
                  <c:v>46079</c:v>
                </c:pt>
                <c:pt idx="188">
                  <c:v>46080</c:v>
                </c:pt>
                <c:pt idx="189">
                  <c:v>46081</c:v>
                </c:pt>
                <c:pt idx="190">
                  <c:v>46083</c:v>
                </c:pt>
                <c:pt idx="191">
                  <c:v>46084</c:v>
                </c:pt>
                <c:pt idx="192">
                  <c:v>46085</c:v>
                </c:pt>
                <c:pt idx="193">
                  <c:v>46086</c:v>
                </c:pt>
                <c:pt idx="194">
                  <c:v>46087</c:v>
                </c:pt>
                <c:pt idx="195">
                  <c:v>46090</c:v>
                </c:pt>
                <c:pt idx="196">
                  <c:v>46091</c:v>
                </c:pt>
                <c:pt idx="197">
                  <c:v>46092</c:v>
                </c:pt>
                <c:pt idx="198">
                  <c:v>46093</c:v>
                </c:pt>
                <c:pt idx="199">
                  <c:v>46094</c:v>
                </c:pt>
                <c:pt idx="200">
                  <c:v>46097</c:v>
                </c:pt>
                <c:pt idx="201">
                  <c:v>46098</c:v>
                </c:pt>
                <c:pt idx="202">
                  <c:v>46099</c:v>
                </c:pt>
                <c:pt idx="203">
                  <c:v>46100</c:v>
                </c:pt>
                <c:pt idx="204">
                  <c:v>46101</c:v>
                </c:pt>
                <c:pt idx="205">
                  <c:v>46104</c:v>
                </c:pt>
                <c:pt idx="206">
                  <c:v>46105</c:v>
                </c:pt>
                <c:pt idx="207">
                  <c:v>46106</c:v>
                </c:pt>
                <c:pt idx="208">
                  <c:v>46107</c:v>
                </c:pt>
                <c:pt idx="209">
                  <c:v>46108</c:v>
                </c:pt>
                <c:pt idx="210">
                  <c:v>46111</c:v>
                </c:pt>
                <c:pt idx="211">
                  <c:v>46112</c:v>
                </c:pt>
                <c:pt idx="212">
                  <c:v>46113</c:v>
                </c:pt>
                <c:pt idx="213">
                  <c:v>46114</c:v>
                </c:pt>
                <c:pt idx="214">
                  <c:v>46115</c:v>
                </c:pt>
                <c:pt idx="215">
                  <c:v>46119</c:v>
                </c:pt>
                <c:pt idx="216">
                  <c:v>46120</c:v>
                </c:pt>
                <c:pt idx="217">
                  <c:v>46121</c:v>
                </c:pt>
                <c:pt idx="218">
                  <c:v>46122</c:v>
                </c:pt>
                <c:pt idx="219">
                  <c:v>46125</c:v>
                </c:pt>
                <c:pt idx="220">
                  <c:v>46126</c:v>
                </c:pt>
                <c:pt idx="221">
                  <c:v>46127</c:v>
                </c:pt>
                <c:pt idx="222">
                  <c:v>46128</c:v>
                </c:pt>
                <c:pt idx="223">
                  <c:v>46129</c:v>
                </c:pt>
                <c:pt idx="224">
                  <c:v>46132</c:v>
                </c:pt>
                <c:pt idx="225">
                  <c:v>46133</c:v>
                </c:pt>
                <c:pt idx="226">
                  <c:v>46134</c:v>
                </c:pt>
                <c:pt idx="227">
                  <c:v>46135</c:v>
                </c:pt>
                <c:pt idx="228">
                  <c:v>46136</c:v>
                </c:pt>
                <c:pt idx="229">
                  <c:v>46139</c:v>
                </c:pt>
                <c:pt idx="230">
                  <c:v>46140</c:v>
                </c:pt>
                <c:pt idx="231">
                  <c:v>46141</c:v>
                </c:pt>
                <c:pt idx="232">
                  <c:v>46142</c:v>
                </c:pt>
                <c:pt idx="233">
                  <c:v>46148</c:v>
                </c:pt>
                <c:pt idx="234">
                  <c:v>46149</c:v>
                </c:pt>
                <c:pt idx="235">
                  <c:v>46150</c:v>
                </c:pt>
                <c:pt idx="236">
                  <c:v>46151</c:v>
                </c:pt>
                <c:pt idx="237">
                  <c:v>46153</c:v>
                </c:pt>
                <c:pt idx="238">
                  <c:v>46154</c:v>
                </c:pt>
                <c:pt idx="239">
                  <c:v>46155</c:v>
                </c:pt>
                <c:pt idx="240">
                  <c:v>46156</c:v>
                </c:pt>
                <c:pt idx="241">
                  <c:v>46157</c:v>
                </c:pt>
                <c:pt idx="242">
                  <c:v>46160</c:v>
                </c:pt>
                <c:pt idx="243">
                  <c:v>46161</c:v>
                </c:pt>
                <c:pt idx="244">
                  <c:v>46162</c:v>
                </c:pt>
                <c:pt idx="245">
                  <c:v>46163</c:v>
                </c:pt>
                <c:pt idx="246">
                  <c:v>46164</c:v>
                </c:pt>
              </c:numCache>
            </c:numRef>
          </c:cat>
          <c:val>
            <c:numRef>
              <c:f>收益率曲线!$B$5:$B$251</c:f>
              <c:numCache>
                <c:formatCode>0.0000</c:formatCode>
                <c:ptCount val="247"/>
                <c:pt idx="0">
                  <c:v>1.4581</c:v>
                </c:pt>
                <c:pt idx="1">
                  <c:v>1.4649000000000001</c:v>
                </c:pt>
                <c:pt idx="2">
                  <c:v>1.4628000000000001</c:v>
                </c:pt>
                <c:pt idx="3">
                  <c:v>1.4782999999999999</c:v>
                </c:pt>
                <c:pt idx="4">
                  <c:v>1.4552</c:v>
                </c:pt>
                <c:pt idx="5">
                  <c:v>1.4626999999999999</c:v>
                </c:pt>
                <c:pt idx="6">
                  <c:v>1.4527000000000001</c:v>
                </c:pt>
                <c:pt idx="7">
                  <c:v>1.4352</c:v>
                </c:pt>
                <c:pt idx="8">
                  <c:v>1.4101999999999999</c:v>
                </c:pt>
                <c:pt idx="9">
                  <c:v>1.4101999999999999</c:v>
                </c:pt>
                <c:pt idx="10">
                  <c:v>1.4077</c:v>
                </c:pt>
                <c:pt idx="11">
                  <c:v>1.4052</c:v>
                </c:pt>
                <c:pt idx="12">
                  <c:v>1.4052</c:v>
                </c:pt>
                <c:pt idx="13">
                  <c:v>1.4001999999999999</c:v>
                </c:pt>
                <c:pt idx="14">
                  <c:v>1.3987000000000001</c:v>
                </c:pt>
                <c:pt idx="15">
                  <c:v>1.3702000000000001</c:v>
                </c:pt>
                <c:pt idx="16">
                  <c:v>1.3602000000000001</c:v>
                </c:pt>
                <c:pt idx="17">
                  <c:v>1.3642000000000001</c:v>
                </c:pt>
                <c:pt idx="18">
                  <c:v>1.3552</c:v>
                </c:pt>
                <c:pt idx="19">
                  <c:v>1.3552</c:v>
                </c:pt>
                <c:pt idx="20">
                  <c:v>1.3627</c:v>
                </c:pt>
                <c:pt idx="21">
                  <c:v>1.3652</c:v>
                </c:pt>
                <c:pt idx="22">
                  <c:v>1.3627</c:v>
                </c:pt>
                <c:pt idx="23">
                  <c:v>1.3452</c:v>
                </c:pt>
                <c:pt idx="24">
                  <c:v>1.3402000000000001</c:v>
                </c:pt>
                <c:pt idx="25">
                  <c:v>1.3376999999999999</c:v>
                </c:pt>
                <c:pt idx="26">
                  <c:v>1.3351999999999999</c:v>
                </c:pt>
                <c:pt idx="27">
                  <c:v>1.3371999999999999</c:v>
                </c:pt>
                <c:pt idx="28">
                  <c:v>1.3362000000000001</c:v>
                </c:pt>
                <c:pt idx="29">
                  <c:v>1.3402000000000001</c:v>
                </c:pt>
                <c:pt idx="30">
                  <c:v>1.3552</c:v>
                </c:pt>
                <c:pt idx="31">
                  <c:v>1.3602000000000001</c:v>
                </c:pt>
                <c:pt idx="32">
                  <c:v>1.3727</c:v>
                </c:pt>
                <c:pt idx="33">
                  <c:v>1.3702000000000001</c:v>
                </c:pt>
                <c:pt idx="34">
                  <c:v>1.3752</c:v>
                </c:pt>
                <c:pt idx="35">
                  <c:v>1.3652</c:v>
                </c:pt>
                <c:pt idx="36">
                  <c:v>1.3573</c:v>
                </c:pt>
                <c:pt idx="37">
                  <c:v>1.3548</c:v>
                </c:pt>
                <c:pt idx="38">
                  <c:v>1.349</c:v>
                </c:pt>
                <c:pt idx="39">
                  <c:v>1.3565</c:v>
                </c:pt>
                <c:pt idx="40">
                  <c:v>1.359</c:v>
                </c:pt>
                <c:pt idx="41">
                  <c:v>1.3741000000000001</c:v>
                </c:pt>
                <c:pt idx="42">
                  <c:v>1.3940999999999999</c:v>
                </c:pt>
                <c:pt idx="43">
                  <c:v>1.3835</c:v>
                </c:pt>
                <c:pt idx="44">
                  <c:v>1.3633999999999999</c:v>
                </c:pt>
                <c:pt idx="45">
                  <c:v>1.4111</c:v>
                </c:pt>
                <c:pt idx="46">
                  <c:v>1.3956999999999999</c:v>
                </c:pt>
                <c:pt idx="47">
                  <c:v>1.3807</c:v>
                </c:pt>
                <c:pt idx="48">
                  <c:v>1.3734</c:v>
                </c:pt>
                <c:pt idx="49">
                  <c:v>1.3696999999999999</c:v>
                </c:pt>
                <c:pt idx="50">
                  <c:v>1.3692</c:v>
                </c:pt>
                <c:pt idx="51">
                  <c:v>1.3653999999999999</c:v>
                </c:pt>
                <c:pt idx="52">
                  <c:v>1.3608</c:v>
                </c:pt>
                <c:pt idx="53">
                  <c:v>1.3506</c:v>
                </c:pt>
                <c:pt idx="54">
                  <c:v>1.3616999999999999</c:v>
                </c:pt>
                <c:pt idx="55">
                  <c:v>1.3664000000000001</c:v>
                </c:pt>
                <c:pt idx="56">
                  <c:v>1.3614999999999999</c:v>
                </c:pt>
                <c:pt idx="57">
                  <c:v>1.3665</c:v>
                </c:pt>
                <c:pt idx="58">
                  <c:v>1.3665</c:v>
                </c:pt>
                <c:pt idx="59">
                  <c:v>1.3865000000000001</c:v>
                </c:pt>
                <c:pt idx="60">
                  <c:v>1.3925000000000001</c:v>
                </c:pt>
                <c:pt idx="61">
                  <c:v>1.3866000000000001</c:v>
                </c:pt>
                <c:pt idx="62">
                  <c:v>1.3848</c:v>
                </c:pt>
                <c:pt idx="63">
                  <c:v>1.3707</c:v>
                </c:pt>
                <c:pt idx="64">
                  <c:v>1.3608</c:v>
                </c:pt>
                <c:pt idx="65">
                  <c:v>1.3596999999999999</c:v>
                </c:pt>
                <c:pt idx="66">
                  <c:v>1.3632</c:v>
                </c:pt>
                <c:pt idx="67">
                  <c:v>1.3692</c:v>
                </c:pt>
                <c:pt idx="68">
                  <c:v>1.3697999999999999</c:v>
                </c:pt>
                <c:pt idx="69">
                  <c:v>1.3646</c:v>
                </c:pt>
                <c:pt idx="70">
                  <c:v>1.3653999999999999</c:v>
                </c:pt>
                <c:pt idx="71">
                  <c:v>1.3680000000000001</c:v>
                </c:pt>
                <c:pt idx="72">
                  <c:v>1.3776999999999999</c:v>
                </c:pt>
                <c:pt idx="73">
                  <c:v>1.3958999999999999</c:v>
                </c:pt>
                <c:pt idx="74">
                  <c:v>1.4</c:v>
                </c:pt>
                <c:pt idx="75">
                  <c:v>1.4</c:v>
                </c:pt>
                <c:pt idx="76">
                  <c:v>1.415</c:v>
                </c:pt>
                <c:pt idx="77">
                  <c:v>1.4</c:v>
                </c:pt>
                <c:pt idx="78">
                  <c:v>1.4</c:v>
                </c:pt>
                <c:pt idx="79">
                  <c:v>1.3975</c:v>
                </c:pt>
                <c:pt idx="80">
                  <c:v>1.3975</c:v>
                </c:pt>
                <c:pt idx="81">
                  <c:v>1.395</c:v>
                </c:pt>
                <c:pt idx="82">
                  <c:v>1.3875</c:v>
                </c:pt>
                <c:pt idx="83">
                  <c:v>1.39</c:v>
                </c:pt>
                <c:pt idx="84">
                  <c:v>1.3825000000000001</c:v>
                </c:pt>
                <c:pt idx="85">
                  <c:v>1.385</c:v>
                </c:pt>
                <c:pt idx="86">
                  <c:v>1.39</c:v>
                </c:pt>
                <c:pt idx="87">
                  <c:v>1.3925000000000001</c:v>
                </c:pt>
                <c:pt idx="88">
                  <c:v>1.3825000000000001</c:v>
                </c:pt>
                <c:pt idx="89">
                  <c:v>1.3865000000000001</c:v>
                </c:pt>
                <c:pt idx="90">
                  <c:v>1.3825000000000001</c:v>
                </c:pt>
                <c:pt idx="91">
                  <c:v>1.3653</c:v>
                </c:pt>
                <c:pt idx="92">
                  <c:v>1.3741000000000001</c:v>
                </c:pt>
                <c:pt idx="93">
                  <c:v>1.3741000000000001</c:v>
                </c:pt>
                <c:pt idx="94">
                  <c:v>1.3691</c:v>
                </c:pt>
                <c:pt idx="95">
                  <c:v>1.3841000000000001</c:v>
                </c:pt>
                <c:pt idx="96">
                  <c:v>1.4091</c:v>
                </c:pt>
                <c:pt idx="97">
                  <c:v>1.4166000000000001</c:v>
                </c:pt>
                <c:pt idx="98">
                  <c:v>1.4166000000000001</c:v>
                </c:pt>
                <c:pt idx="99">
                  <c:v>1.4434</c:v>
                </c:pt>
                <c:pt idx="100">
                  <c:v>1.4713000000000001</c:v>
                </c:pt>
                <c:pt idx="101">
                  <c:v>1.4737</c:v>
                </c:pt>
                <c:pt idx="102">
                  <c:v>1.4789000000000001</c:v>
                </c:pt>
                <c:pt idx="103">
                  <c:v>1.4763999999999999</c:v>
                </c:pt>
                <c:pt idx="104">
                  <c:v>1.4716</c:v>
                </c:pt>
                <c:pt idx="105">
                  <c:v>1.4621</c:v>
                </c:pt>
                <c:pt idx="106">
                  <c:v>1.4311</c:v>
                </c:pt>
                <c:pt idx="107">
                  <c:v>1.3917999999999999</c:v>
                </c:pt>
                <c:pt idx="108">
                  <c:v>1.3831</c:v>
                </c:pt>
                <c:pt idx="109">
                  <c:v>1.3826000000000001</c:v>
                </c:pt>
                <c:pt idx="110">
                  <c:v>1.3892</c:v>
                </c:pt>
                <c:pt idx="111">
                  <c:v>1.3926000000000001</c:v>
                </c:pt>
                <c:pt idx="112">
                  <c:v>1.4039999999999999</c:v>
                </c:pt>
                <c:pt idx="113">
                  <c:v>1.4011</c:v>
                </c:pt>
                <c:pt idx="114">
                  <c:v>1.4045000000000001</c:v>
                </c:pt>
                <c:pt idx="115">
                  <c:v>1.3994</c:v>
                </c:pt>
                <c:pt idx="116">
                  <c:v>1.4048</c:v>
                </c:pt>
                <c:pt idx="117">
                  <c:v>1.409</c:v>
                </c:pt>
                <c:pt idx="118">
                  <c:v>1.409</c:v>
                </c:pt>
                <c:pt idx="119">
                  <c:v>1.4104000000000001</c:v>
                </c:pt>
                <c:pt idx="120">
                  <c:v>1.4064000000000001</c:v>
                </c:pt>
                <c:pt idx="121">
                  <c:v>1.4056</c:v>
                </c:pt>
                <c:pt idx="122">
                  <c:v>1.4027000000000001</c:v>
                </c:pt>
                <c:pt idx="123">
                  <c:v>1.4039999999999999</c:v>
                </c:pt>
                <c:pt idx="124">
                  <c:v>1.4008</c:v>
                </c:pt>
                <c:pt idx="125">
                  <c:v>1.4034</c:v>
                </c:pt>
                <c:pt idx="126">
                  <c:v>1.4052</c:v>
                </c:pt>
                <c:pt idx="127">
                  <c:v>1.4067000000000001</c:v>
                </c:pt>
                <c:pt idx="128">
                  <c:v>1.4093</c:v>
                </c:pt>
                <c:pt idx="129">
                  <c:v>1.4016999999999999</c:v>
                </c:pt>
                <c:pt idx="130">
                  <c:v>1.4116</c:v>
                </c:pt>
                <c:pt idx="131">
                  <c:v>1.4080999999999999</c:v>
                </c:pt>
                <c:pt idx="132">
                  <c:v>1.4116</c:v>
                </c:pt>
                <c:pt idx="133">
                  <c:v>1.4034</c:v>
                </c:pt>
                <c:pt idx="134">
                  <c:v>1.4016</c:v>
                </c:pt>
                <c:pt idx="135">
                  <c:v>1.4014</c:v>
                </c:pt>
                <c:pt idx="136">
                  <c:v>1.3969</c:v>
                </c:pt>
                <c:pt idx="137">
                  <c:v>1.3951</c:v>
                </c:pt>
                <c:pt idx="138">
                  <c:v>1.3878999999999999</c:v>
                </c:pt>
                <c:pt idx="139">
                  <c:v>1.3878999999999999</c:v>
                </c:pt>
                <c:pt idx="140">
                  <c:v>1.3872</c:v>
                </c:pt>
                <c:pt idx="141">
                  <c:v>1.3822000000000001</c:v>
                </c:pt>
                <c:pt idx="142">
                  <c:v>1.3796999999999999</c:v>
                </c:pt>
                <c:pt idx="143">
                  <c:v>1.3747</c:v>
                </c:pt>
                <c:pt idx="144">
                  <c:v>1.3547</c:v>
                </c:pt>
                <c:pt idx="145">
                  <c:v>1.3547</c:v>
                </c:pt>
                <c:pt idx="146">
                  <c:v>1.3422000000000001</c:v>
                </c:pt>
                <c:pt idx="147">
                  <c:v>1.3371999999999999</c:v>
                </c:pt>
                <c:pt idx="148">
                  <c:v>1.3071999999999999</c:v>
                </c:pt>
                <c:pt idx="149">
                  <c:v>1.2871999999999999</c:v>
                </c:pt>
                <c:pt idx="150">
                  <c:v>1.3322000000000001</c:v>
                </c:pt>
                <c:pt idx="151">
                  <c:v>1.3371999999999999</c:v>
                </c:pt>
                <c:pt idx="152">
                  <c:v>1.3371999999999999</c:v>
                </c:pt>
                <c:pt idx="153">
                  <c:v>1.3322000000000001</c:v>
                </c:pt>
                <c:pt idx="154">
                  <c:v>1.3562000000000001</c:v>
                </c:pt>
                <c:pt idx="155">
                  <c:v>1.3562000000000001</c:v>
                </c:pt>
                <c:pt idx="156">
                  <c:v>1.3562000000000001</c:v>
                </c:pt>
                <c:pt idx="157">
                  <c:v>1.3237000000000001</c:v>
                </c:pt>
                <c:pt idx="158">
                  <c:v>1.2887</c:v>
                </c:pt>
                <c:pt idx="159">
                  <c:v>1.2537</c:v>
                </c:pt>
                <c:pt idx="160">
                  <c:v>1.2562</c:v>
                </c:pt>
                <c:pt idx="161">
                  <c:v>1.2712000000000001</c:v>
                </c:pt>
                <c:pt idx="162">
                  <c:v>1.2611000000000001</c:v>
                </c:pt>
                <c:pt idx="163">
                  <c:v>1.2423999999999999</c:v>
                </c:pt>
                <c:pt idx="164">
                  <c:v>1.2884</c:v>
                </c:pt>
                <c:pt idx="165">
                  <c:v>1.2738</c:v>
                </c:pt>
                <c:pt idx="166">
                  <c:v>1.2854000000000001</c:v>
                </c:pt>
                <c:pt idx="167">
                  <c:v>1.2863</c:v>
                </c:pt>
                <c:pt idx="168">
                  <c:v>1.2819</c:v>
                </c:pt>
                <c:pt idx="169">
                  <c:v>1.2948</c:v>
                </c:pt>
                <c:pt idx="170">
                  <c:v>1.3028999999999999</c:v>
                </c:pt>
                <c:pt idx="171">
                  <c:v>1.3052999999999999</c:v>
                </c:pt>
                <c:pt idx="172">
                  <c:v>1.3008</c:v>
                </c:pt>
                <c:pt idx="173">
                  <c:v>1.2999000000000001</c:v>
                </c:pt>
                <c:pt idx="174">
                  <c:v>1.3076000000000001</c:v>
                </c:pt>
                <c:pt idx="175">
                  <c:v>1.3072999999999999</c:v>
                </c:pt>
                <c:pt idx="176">
                  <c:v>1.3078000000000001</c:v>
                </c:pt>
                <c:pt idx="177">
                  <c:v>1.3104</c:v>
                </c:pt>
                <c:pt idx="178">
                  <c:v>1.3207</c:v>
                </c:pt>
                <c:pt idx="179">
                  <c:v>1.3152999999999999</c:v>
                </c:pt>
                <c:pt idx="180">
                  <c:v>1.3150999999999999</c:v>
                </c:pt>
                <c:pt idx="181">
                  <c:v>1.3141</c:v>
                </c:pt>
                <c:pt idx="182">
                  <c:v>1.3164</c:v>
                </c:pt>
                <c:pt idx="183">
                  <c:v>1.3168</c:v>
                </c:pt>
                <c:pt idx="184">
                  <c:v>1.3145</c:v>
                </c:pt>
                <c:pt idx="185">
                  <c:v>1.3149999999999999</c:v>
                </c:pt>
                <c:pt idx="186">
                  <c:v>1.3218000000000001</c:v>
                </c:pt>
                <c:pt idx="187">
                  <c:v>1.3271999999999999</c:v>
                </c:pt>
                <c:pt idx="188">
                  <c:v>1.3216000000000001</c:v>
                </c:pt>
                <c:pt idx="189">
                  <c:v>1.3168</c:v>
                </c:pt>
                <c:pt idx="190">
                  <c:v>1.3092999999999999</c:v>
                </c:pt>
                <c:pt idx="191">
                  <c:v>1.3018000000000001</c:v>
                </c:pt>
                <c:pt idx="192">
                  <c:v>1.2918000000000001</c:v>
                </c:pt>
                <c:pt idx="193">
                  <c:v>1.2918000000000001</c:v>
                </c:pt>
                <c:pt idx="194">
                  <c:v>1.2858000000000001</c:v>
                </c:pt>
                <c:pt idx="195">
                  <c:v>1.2867999999999999</c:v>
                </c:pt>
                <c:pt idx="196">
                  <c:v>1.2818000000000001</c:v>
                </c:pt>
                <c:pt idx="197">
                  <c:v>1.2767999999999999</c:v>
                </c:pt>
                <c:pt idx="198">
                  <c:v>1.2643</c:v>
                </c:pt>
                <c:pt idx="199">
                  <c:v>1.2767999999999999</c:v>
                </c:pt>
                <c:pt idx="200">
                  <c:v>1.2767999999999999</c:v>
                </c:pt>
                <c:pt idx="201">
                  <c:v>1.2693000000000001</c:v>
                </c:pt>
                <c:pt idx="202">
                  <c:v>1.2618</c:v>
                </c:pt>
                <c:pt idx="203">
                  <c:v>1.2567999999999999</c:v>
                </c:pt>
                <c:pt idx="204">
                  <c:v>1.2567999999999999</c:v>
                </c:pt>
                <c:pt idx="205">
                  <c:v>1.2567999999999999</c:v>
                </c:pt>
                <c:pt idx="206">
                  <c:v>1.2618</c:v>
                </c:pt>
                <c:pt idx="207">
                  <c:v>1.2667999999999999</c:v>
                </c:pt>
                <c:pt idx="208">
                  <c:v>1.2567999999999999</c:v>
                </c:pt>
                <c:pt idx="209">
                  <c:v>1.2518</c:v>
                </c:pt>
                <c:pt idx="210">
                  <c:v>1.2112000000000001</c:v>
                </c:pt>
                <c:pt idx="211">
                  <c:v>1.2212000000000001</c:v>
                </c:pt>
                <c:pt idx="212">
                  <c:v>1.2312000000000001</c:v>
                </c:pt>
                <c:pt idx="213">
                  <c:v>1.2412000000000001</c:v>
                </c:pt>
                <c:pt idx="214">
                  <c:v>1.2362</c:v>
                </c:pt>
                <c:pt idx="215">
                  <c:v>1.2213000000000001</c:v>
                </c:pt>
                <c:pt idx="216">
                  <c:v>1.2138</c:v>
                </c:pt>
                <c:pt idx="217">
                  <c:v>1.2062999999999999</c:v>
                </c:pt>
                <c:pt idx="218">
                  <c:v>1.2113</c:v>
                </c:pt>
                <c:pt idx="219">
                  <c:v>1.1938</c:v>
                </c:pt>
                <c:pt idx="220">
                  <c:v>1.1888000000000001</c:v>
                </c:pt>
                <c:pt idx="221">
                  <c:v>1.1613</c:v>
                </c:pt>
                <c:pt idx="222">
                  <c:v>1.1613</c:v>
                </c:pt>
                <c:pt idx="223">
                  <c:v>1.1613</c:v>
                </c:pt>
                <c:pt idx="224">
                  <c:v>1.1613</c:v>
                </c:pt>
                <c:pt idx="225">
                  <c:v>1.1537999999999999</c:v>
                </c:pt>
                <c:pt idx="226">
                  <c:v>1.1513</c:v>
                </c:pt>
                <c:pt idx="227">
                  <c:v>1.1488</c:v>
                </c:pt>
                <c:pt idx="228">
                  <c:v>1.1437999999999999</c:v>
                </c:pt>
                <c:pt idx="229">
                  <c:v>1.1463000000000001</c:v>
                </c:pt>
                <c:pt idx="230">
                  <c:v>1.1513</c:v>
                </c:pt>
                <c:pt idx="231">
                  <c:v>1.1667000000000001</c:v>
                </c:pt>
                <c:pt idx="232">
                  <c:v>1.1619999999999999</c:v>
                </c:pt>
                <c:pt idx="233">
                  <c:v>1.1781999999999999</c:v>
                </c:pt>
                <c:pt idx="234">
                  <c:v>1.1814</c:v>
                </c:pt>
                <c:pt idx="235">
                  <c:v>1.1871</c:v>
                </c:pt>
                <c:pt idx="236">
                  <c:v>1.1871</c:v>
                </c:pt>
                <c:pt idx="237">
                  <c:v>1.1897</c:v>
                </c:pt>
                <c:pt idx="238">
                  <c:v>1.1944999999999999</c:v>
                </c:pt>
                <c:pt idx="239">
                  <c:v>1.2057</c:v>
                </c:pt>
                <c:pt idx="240">
                  <c:v>1.2105999999999999</c:v>
                </c:pt>
                <c:pt idx="241">
                  <c:v>1.2065999999999999</c:v>
                </c:pt>
                <c:pt idx="242">
                  <c:v>1.2032</c:v>
                </c:pt>
                <c:pt idx="243">
                  <c:v>1.1923999999999999</c:v>
                </c:pt>
                <c:pt idx="244">
                  <c:v>1.1785000000000001</c:v>
                </c:pt>
                <c:pt idx="245">
                  <c:v>1.1768000000000001</c:v>
                </c:pt>
                <c:pt idx="246">
                  <c:v>1.175</c:v>
                </c:pt>
              </c:numCache>
            </c:numRef>
          </c:val>
          <c:smooth val="0"/>
          <c:extLst xmlns:c16r2="http://schemas.microsoft.com/office/drawing/2015/06/chart">
            <c:ext xmlns:c16="http://schemas.microsoft.com/office/drawing/2014/chart" uri="{C3380CC4-5D6E-409C-BE32-E72D297353CC}">
              <c16:uniqueId val="{00000000-3D2D-4410-A779-8FDF1BA182E5}"/>
            </c:ext>
          </c:extLst>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cat>
            <c:numRef>
              <c:f>收益率曲线!$A$5:$A$251</c:f>
              <c:numCache>
                <c:formatCode>yyyy\-mm\-dd</c:formatCode>
                <c:ptCount val="247"/>
                <c:pt idx="0">
                  <c:v>45803</c:v>
                </c:pt>
                <c:pt idx="1">
                  <c:v>45804</c:v>
                </c:pt>
                <c:pt idx="2">
                  <c:v>45805</c:v>
                </c:pt>
                <c:pt idx="3">
                  <c:v>45806</c:v>
                </c:pt>
                <c:pt idx="4">
                  <c:v>45807</c:v>
                </c:pt>
                <c:pt idx="5">
                  <c:v>45811</c:v>
                </c:pt>
                <c:pt idx="6">
                  <c:v>45812</c:v>
                </c:pt>
                <c:pt idx="7">
                  <c:v>45813</c:v>
                </c:pt>
                <c:pt idx="8">
                  <c:v>45814</c:v>
                </c:pt>
                <c:pt idx="9">
                  <c:v>45817</c:v>
                </c:pt>
                <c:pt idx="10">
                  <c:v>45818</c:v>
                </c:pt>
                <c:pt idx="11">
                  <c:v>45819</c:v>
                </c:pt>
                <c:pt idx="12">
                  <c:v>45820</c:v>
                </c:pt>
                <c:pt idx="13">
                  <c:v>45821</c:v>
                </c:pt>
                <c:pt idx="14">
                  <c:v>45824</c:v>
                </c:pt>
                <c:pt idx="15">
                  <c:v>45825</c:v>
                </c:pt>
                <c:pt idx="16">
                  <c:v>45826</c:v>
                </c:pt>
                <c:pt idx="17">
                  <c:v>45827</c:v>
                </c:pt>
                <c:pt idx="18">
                  <c:v>45828</c:v>
                </c:pt>
                <c:pt idx="19">
                  <c:v>45831</c:v>
                </c:pt>
                <c:pt idx="20">
                  <c:v>45832</c:v>
                </c:pt>
                <c:pt idx="21">
                  <c:v>45833</c:v>
                </c:pt>
                <c:pt idx="22">
                  <c:v>45834</c:v>
                </c:pt>
                <c:pt idx="23">
                  <c:v>45835</c:v>
                </c:pt>
                <c:pt idx="24">
                  <c:v>45838</c:v>
                </c:pt>
                <c:pt idx="25">
                  <c:v>45839</c:v>
                </c:pt>
                <c:pt idx="26">
                  <c:v>45840</c:v>
                </c:pt>
                <c:pt idx="27">
                  <c:v>45841</c:v>
                </c:pt>
                <c:pt idx="28">
                  <c:v>45842</c:v>
                </c:pt>
                <c:pt idx="29">
                  <c:v>45845</c:v>
                </c:pt>
                <c:pt idx="30">
                  <c:v>45846</c:v>
                </c:pt>
                <c:pt idx="31">
                  <c:v>45847</c:v>
                </c:pt>
                <c:pt idx="32">
                  <c:v>45848</c:v>
                </c:pt>
                <c:pt idx="33">
                  <c:v>45849</c:v>
                </c:pt>
                <c:pt idx="34">
                  <c:v>45852</c:v>
                </c:pt>
                <c:pt idx="35">
                  <c:v>45853</c:v>
                </c:pt>
                <c:pt idx="36">
                  <c:v>45854</c:v>
                </c:pt>
                <c:pt idx="37">
                  <c:v>45855</c:v>
                </c:pt>
                <c:pt idx="38">
                  <c:v>45856</c:v>
                </c:pt>
                <c:pt idx="39">
                  <c:v>45859</c:v>
                </c:pt>
                <c:pt idx="40">
                  <c:v>45860</c:v>
                </c:pt>
                <c:pt idx="41">
                  <c:v>45861</c:v>
                </c:pt>
                <c:pt idx="42">
                  <c:v>45862</c:v>
                </c:pt>
                <c:pt idx="43">
                  <c:v>45863</c:v>
                </c:pt>
                <c:pt idx="44">
                  <c:v>45866</c:v>
                </c:pt>
                <c:pt idx="45">
                  <c:v>45867</c:v>
                </c:pt>
                <c:pt idx="46">
                  <c:v>45868</c:v>
                </c:pt>
                <c:pt idx="47">
                  <c:v>45869</c:v>
                </c:pt>
                <c:pt idx="48">
                  <c:v>45870</c:v>
                </c:pt>
                <c:pt idx="49">
                  <c:v>45873</c:v>
                </c:pt>
                <c:pt idx="50">
                  <c:v>45874</c:v>
                </c:pt>
                <c:pt idx="51">
                  <c:v>45875</c:v>
                </c:pt>
                <c:pt idx="52">
                  <c:v>45876</c:v>
                </c:pt>
                <c:pt idx="53">
                  <c:v>45877</c:v>
                </c:pt>
                <c:pt idx="54">
                  <c:v>45880</c:v>
                </c:pt>
                <c:pt idx="55">
                  <c:v>45881</c:v>
                </c:pt>
                <c:pt idx="56">
                  <c:v>45882</c:v>
                </c:pt>
                <c:pt idx="57">
                  <c:v>45883</c:v>
                </c:pt>
                <c:pt idx="58">
                  <c:v>45884</c:v>
                </c:pt>
                <c:pt idx="59">
                  <c:v>45887</c:v>
                </c:pt>
                <c:pt idx="60">
                  <c:v>45888</c:v>
                </c:pt>
                <c:pt idx="61">
                  <c:v>45889</c:v>
                </c:pt>
                <c:pt idx="62">
                  <c:v>45890</c:v>
                </c:pt>
                <c:pt idx="63">
                  <c:v>45891</c:v>
                </c:pt>
                <c:pt idx="64">
                  <c:v>45894</c:v>
                </c:pt>
                <c:pt idx="65">
                  <c:v>45895</c:v>
                </c:pt>
                <c:pt idx="66">
                  <c:v>45896</c:v>
                </c:pt>
                <c:pt idx="67">
                  <c:v>45897</c:v>
                </c:pt>
                <c:pt idx="68">
                  <c:v>45898</c:v>
                </c:pt>
                <c:pt idx="69">
                  <c:v>45901</c:v>
                </c:pt>
                <c:pt idx="70">
                  <c:v>45902</c:v>
                </c:pt>
                <c:pt idx="71">
                  <c:v>45903</c:v>
                </c:pt>
                <c:pt idx="72">
                  <c:v>45904</c:v>
                </c:pt>
                <c:pt idx="73">
                  <c:v>45905</c:v>
                </c:pt>
                <c:pt idx="74">
                  <c:v>45908</c:v>
                </c:pt>
                <c:pt idx="75">
                  <c:v>45909</c:v>
                </c:pt>
                <c:pt idx="76">
                  <c:v>45910</c:v>
                </c:pt>
                <c:pt idx="77">
                  <c:v>45911</c:v>
                </c:pt>
                <c:pt idx="78">
                  <c:v>45912</c:v>
                </c:pt>
                <c:pt idx="79">
                  <c:v>45915</c:v>
                </c:pt>
                <c:pt idx="80">
                  <c:v>45916</c:v>
                </c:pt>
                <c:pt idx="81">
                  <c:v>45917</c:v>
                </c:pt>
                <c:pt idx="82">
                  <c:v>45918</c:v>
                </c:pt>
                <c:pt idx="83">
                  <c:v>45919</c:v>
                </c:pt>
                <c:pt idx="84">
                  <c:v>45922</c:v>
                </c:pt>
                <c:pt idx="85">
                  <c:v>45923</c:v>
                </c:pt>
                <c:pt idx="86">
                  <c:v>45924</c:v>
                </c:pt>
                <c:pt idx="87">
                  <c:v>45925</c:v>
                </c:pt>
                <c:pt idx="88">
                  <c:v>45926</c:v>
                </c:pt>
                <c:pt idx="89">
                  <c:v>45928</c:v>
                </c:pt>
                <c:pt idx="90">
                  <c:v>45929</c:v>
                </c:pt>
                <c:pt idx="91">
                  <c:v>45930</c:v>
                </c:pt>
                <c:pt idx="92">
                  <c:v>45939</c:v>
                </c:pt>
                <c:pt idx="93">
                  <c:v>45940</c:v>
                </c:pt>
                <c:pt idx="94">
                  <c:v>45941</c:v>
                </c:pt>
                <c:pt idx="95">
                  <c:v>45943</c:v>
                </c:pt>
                <c:pt idx="96">
                  <c:v>45944</c:v>
                </c:pt>
                <c:pt idx="97">
                  <c:v>45945</c:v>
                </c:pt>
                <c:pt idx="98">
                  <c:v>45946</c:v>
                </c:pt>
                <c:pt idx="99">
                  <c:v>45947</c:v>
                </c:pt>
                <c:pt idx="100">
                  <c:v>45950</c:v>
                </c:pt>
                <c:pt idx="101">
                  <c:v>45951</c:v>
                </c:pt>
                <c:pt idx="102">
                  <c:v>45952</c:v>
                </c:pt>
                <c:pt idx="103">
                  <c:v>45953</c:v>
                </c:pt>
                <c:pt idx="104">
                  <c:v>45954</c:v>
                </c:pt>
                <c:pt idx="105">
                  <c:v>45957</c:v>
                </c:pt>
                <c:pt idx="106">
                  <c:v>45958</c:v>
                </c:pt>
                <c:pt idx="107">
                  <c:v>45959</c:v>
                </c:pt>
                <c:pt idx="108">
                  <c:v>45960</c:v>
                </c:pt>
                <c:pt idx="109">
                  <c:v>45961</c:v>
                </c:pt>
                <c:pt idx="110">
                  <c:v>45964</c:v>
                </c:pt>
                <c:pt idx="111">
                  <c:v>45965</c:v>
                </c:pt>
                <c:pt idx="112">
                  <c:v>45966</c:v>
                </c:pt>
                <c:pt idx="113">
                  <c:v>45967</c:v>
                </c:pt>
                <c:pt idx="114">
                  <c:v>45968</c:v>
                </c:pt>
                <c:pt idx="115">
                  <c:v>45971</c:v>
                </c:pt>
                <c:pt idx="116">
                  <c:v>45972</c:v>
                </c:pt>
                <c:pt idx="117">
                  <c:v>45973</c:v>
                </c:pt>
                <c:pt idx="118">
                  <c:v>45974</c:v>
                </c:pt>
                <c:pt idx="119">
                  <c:v>45975</c:v>
                </c:pt>
                <c:pt idx="120">
                  <c:v>45978</c:v>
                </c:pt>
                <c:pt idx="121">
                  <c:v>45979</c:v>
                </c:pt>
                <c:pt idx="122">
                  <c:v>45980</c:v>
                </c:pt>
                <c:pt idx="123">
                  <c:v>45981</c:v>
                </c:pt>
                <c:pt idx="124">
                  <c:v>45982</c:v>
                </c:pt>
                <c:pt idx="125">
                  <c:v>45985</c:v>
                </c:pt>
                <c:pt idx="126">
                  <c:v>45986</c:v>
                </c:pt>
                <c:pt idx="127">
                  <c:v>45987</c:v>
                </c:pt>
                <c:pt idx="128">
                  <c:v>45988</c:v>
                </c:pt>
                <c:pt idx="129">
                  <c:v>45989</c:v>
                </c:pt>
                <c:pt idx="130">
                  <c:v>45992</c:v>
                </c:pt>
                <c:pt idx="131">
                  <c:v>45993</c:v>
                </c:pt>
                <c:pt idx="132">
                  <c:v>45994</c:v>
                </c:pt>
                <c:pt idx="133">
                  <c:v>45995</c:v>
                </c:pt>
                <c:pt idx="134">
                  <c:v>45996</c:v>
                </c:pt>
                <c:pt idx="135">
                  <c:v>45999</c:v>
                </c:pt>
                <c:pt idx="136">
                  <c:v>46000</c:v>
                </c:pt>
                <c:pt idx="137">
                  <c:v>46001</c:v>
                </c:pt>
                <c:pt idx="138">
                  <c:v>46002</c:v>
                </c:pt>
                <c:pt idx="139">
                  <c:v>46003</c:v>
                </c:pt>
                <c:pt idx="140">
                  <c:v>46006</c:v>
                </c:pt>
                <c:pt idx="141">
                  <c:v>46007</c:v>
                </c:pt>
                <c:pt idx="142">
                  <c:v>46008</c:v>
                </c:pt>
                <c:pt idx="143">
                  <c:v>46009</c:v>
                </c:pt>
                <c:pt idx="144">
                  <c:v>46010</c:v>
                </c:pt>
                <c:pt idx="145">
                  <c:v>46013</c:v>
                </c:pt>
                <c:pt idx="146">
                  <c:v>46014</c:v>
                </c:pt>
                <c:pt idx="147">
                  <c:v>46015</c:v>
                </c:pt>
                <c:pt idx="148">
                  <c:v>46016</c:v>
                </c:pt>
                <c:pt idx="149">
                  <c:v>46017</c:v>
                </c:pt>
                <c:pt idx="150">
                  <c:v>46020</c:v>
                </c:pt>
                <c:pt idx="151">
                  <c:v>46021</c:v>
                </c:pt>
                <c:pt idx="152">
                  <c:v>46022</c:v>
                </c:pt>
                <c:pt idx="153">
                  <c:v>46026</c:v>
                </c:pt>
                <c:pt idx="154">
                  <c:v>46027</c:v>
                </c:pt>
                <c:pt idx="155">
                  <c:v>46028</c:v>
                </c:pt>
                <c:pt idx="156">
                  <c:v>46029</c:v>
                </c:pt>
                <c:pt idx="157">
                  <c:v>46030</c:v>
                </c:pt>
                <c:pt idx="158">
                  <c:v>46031</c:v>
                </c:pt>
                <c:pt idx="159">
                  <c:v>46034</c:v>
                </c:pt>
                <c:pt idx="160">
                  <c:v>46035</c:v>
                </c:pt>
                <c:pt idx="161">
                  <c:v>46036</c:v>
                </c:pt>
                <c:pt idx="162">
                  <c:v>46037</c:v>
                </c:pt>
                <c:pt idx="163">
                  <c:v>46038</c:v>
                </c:pt>
                <c:pt idx="164">
                  <c:v>46041</c:v>
                </c:pt>
                <c:pt idx="165">
                  <c:v>46042</c:v>
                </c:pt>
                <c:pt idx="166">
                  <c:v>46043</c:v>
                </c:pt>
                <c:pt idx="167">
                  <c:v>46044</c:v>
                </c:pt>
                <c:pt idx="168">
                  <c:v>46045</c:v>
                </c:pt>
                <c:pt idx="169">
                  <c:v>46048</c:v>
                </c:pt>
                <c:pt idx="170">
                  <c:v>46049</c:v>
                </c:pt>
                <c:pt idx="171">
                  <c:v>46050</c:v>
                </c:pt>
                <c:pt idx="172">
                  <c:v>46051</c:v>
                </c:pt>
                <c:pt idx="173">
                  <c:v>46052</c:v>
                </c:pt>
                <c:pt idx="174">
                  <c:v>46055</c:v>
                </c:pt>
                <c:pt idx="175">
                  <c:v>46056</c:v>
                </c:pt>
                <c:pt idx="176">
                  <c:v>46057</c:v>
                </c:pt>
                <c:pt idx="177">
                  <c:v>46058</c:v>
                </c:pt>
                <c:pt idx="178">
                  <c:v>46059</c:v>
                </c:pt>
                <c:pt idx="179">
                  <c:v>46062</c:v>
                </c:pt>
                <c:pt idx="180">
                  <c:v>46063</c:v>
                </c:pt>
                <c:pt idx="181">
                  <c:v>46064</c:v>
                </c:pt>
                <c:pt idx="182">
                  <c:v>46065</c:v>
                </c:pt>
                <c:pt idx="183">
                  <c:v>46066</c:v>
                </c:pt>
                <c:pt idx="184">
                  <c:v>46067</c:v>
                </c:pt>
                <c:pt idx="185">
                  <c:v>46077</c:v>
                </c:pt>
                <c:pt idx="186">
                  <c:v>46078</c:v>
                </c:pt>
                <c:pt idx="187">
                  <c:v>46079</c:v>
                </c:pt>
                <c:pt idx="188">
                  <c:v>46080</c:v>
                </c:pt>
                <c:pt idx="189">
                  <c:v>46081</c:v>
                </c:pt>
                <c:pt idx="190">
                  <c:v>46083</c:v>
                </c:pt>
                <c:pt idx="191">
                  <c:v>46084</c:v>
                </c:pt>
                <c:pt idx="192">
                  <c:v>46085</c:v>
                </c:pt>
                <c:pt idx="193">
                  <c:v>46086</c:v>
                </c:pt>
                <c:pt idx="194">
                  <c:v>46087</c:v>
                </c:pt>
                <c:pt idx="195">
                  <c:v>46090</c:v>
                </c:pt>
                <c:pt idx="196">
                  <c:v>46091</c:v>
                </c:pt>
                <c:pt idx="197">
                  <c:v>46092</c:v>
                </c:pt>
                <c:pt idx="198">
                  <c:v>46093</c:v>
                </c:pt>
                <c:pt idx="199">
                  <c:v>46094</c:v>
                </c:pt>
                <c:pt idx="200">
                  <c:v>46097</c:v>
                </c:pt>
                <c:pt idx="201">
                  <c:v>46098</c:v>
                </c:pt>
                <c:pt idx="202">
                  <c:v>46099</c:v>
                </c:pt>
                <c:pt idx="203">
                  <c:v>46100</c:v>
                </c:pt>
                <c:pt idx="204">
                  <c:v>46101</c:v>
                </c:pt>
                <c:pt idx="205">
                  <c:v>46104</c:v>
                </c:pt>
                <c:pt idx="206">
                  <c:v>46105</c:v>
                </c:pt>
                <c:pt idx="207">
                  <c:v>46106</c:v>
                </c:pt>
                <c:pt idx="208">
                  <c:v>46107</c:v>
                </c:pt>
                <c:pt idx="209">
                  <c:v>46108</c:v>
                </c:pt>
                <c:pt idx="210">
                  <c:v>46111</c:v>
                </c:pt>
                <c:pt idx="211">
                  <c:v>46112</c:v>
                </c:pt>
                <c:pt idx="212">
                  <c:v>46113</c:v>
                </c:pt>
                <c:pt idx="213">
                  <c:v>46114</c:v>
                </c:pt>
                <c:pt idx="214">
                  <c:v>46115</c:v>
                </c:pt>
                <c:pt idx="215">
                  <c:v>46119</c:v>
                </c:pt>
                <c:pt idx="216">
                  <c:v>46120</c:v>
                </c:pt>
                <c:pt idx="217">
                  <c:v>46121</c:v>
                </c:pt>
                <c:pt idx="218">
                  <c:v>46122</c:v>
                </c:pt>
                <c:pt idx="219">
                  <c:v>46125</c:v>
                </c:pt>
                <c:pt idx="220">
                  <c:v>46126</c:v>
                </c:pt>
                <c:pt idx="221">
                  <c:v>46127</c:v>
                </c:pt>
                <c:pt idx="222">
                  <c:v>46128</c:v>
                </c:pt>
                <c:pt idx="223">
                  <c:v>46129</c:v>
                </c:pt>
                <c:pt idx="224">
                  <c:v>46132</c:v>
                </c:pt>
                <c:pt idx="225">
                  <c:v>46133</c:v>
                </c:pt>
                <c:pt idx="226">
                  <c:v>46134</c:v>
                </c:pt>
                <c:pt idx="227">
                  <c:v>46135</c:v>
                </c:pt>
                <c:pt idx="228">
                  <c:v>46136</c:v>
                </c:pt>
                <c:pt idx="229">
                  <c:v>46139</c:v>
                </c:pt>
                <c:pt idx="230">
                  <c:v>46140</c:v>
                </c:pt>
                <c:pt idx="231">
                  <c:v>46141</c:v>
                </c:pt>
                <c:pt idx="232">
                  <c:v>46142</c:v>
                </c:pt>
                <c:pt idx="233">
                  <c:v>46148</c:v>
                </c:pt>
                <c:pt idx="234">
                  <c:v>46149</c:v>
                </c:pt>
                <c:pt idx="235">
                  <c:v>46150</c:v>
                </c:pt>
                <c:pt idx="236">
                  <c:v>46151</c:v>
                </c:pt>
                <c:pt idx="237">
                  <c:v>46153</c:v>
                </c:pt>
                <c:pt idx="238">
                  <c:v>46154</c:v>
                </c:pt>
                <c:pt idx="239">
                  <c:v>46155</c:v>
                </c:pt>
                <c:pt idx="240">
                  <c:v>46156</c:v>
                </c:pt>
                <c:pt idx="241">
                  <c:v>46157</c:v>
                </c:pt>
                <c:pt idx="242">
                  <c:v>46160</c:v>
                </c:pt>
                <c:pt idx="243">
                  <c:v>46161</c:v>
                </c:pt>
                <c:pt idx="244">
                  <c:v>46162</c:v>
                </c:pt>
                <c:pt idx="245">
                  <c:v>46163</c:v>
                </c:pt>
                <c:pt idx="246">
                  <c:v>46164</c:v>
                </c:pt>
              </c:numCache>
            </c:numRef>
          </c:cat>
          <c:val>
            <c:numRef>
              <c:f>收益率曲线!$C$5:$C$251</c:f>
              <c:numCache>
                <c:formatCode>0.0000</c:formatCode>
                <c:ptCount val="247"/>
                <c:pt idx="0">
                  <c:v>1.4944</c:v>
                </c:pt>
                <c:pt idx="1">
                  <c:v>1.4990000000000001</c:v>
                </c:pt>
                <c:pt idx="2">
                  <c:v>1.5002</c:v>
                </c:pt>
                <c:pt idx="3">
                  <c:v>1.5153000000000001</c:v>
                </c:pt>
                <c:pt idx="4">
                  <c:v>1.4777</c:v>
                </c:pt>
                <c:pt idx="5">
                  <c:v>1.4877</c:v>
                </c:pt>
                <c:pt idx="6">
                  <c:v>1.4702999999999999</c:v>
                </c:pt>
                <c:pt idx="7">
                  <c:v>1.4555</c:v>
                </c:pt>
                <c:pt idx="8">
                  <c:v>1.4354</c:v>
                </c:pt>
                <c:pt idx="9">
                  <c:v>1.4354</c:v>
                </c:pt>
                <c:pt idx="10">
                  <c:v>1.4509000000000001</c:v>
                </c:pt>
                <c:pt idx="11">
                  <c:v>1.4384999999999999</c:v>
                </c:pt>
                <c:pt idx="12">
                  <c:v>1.4408000000000001</c:v>
                </c:pt>
                <c:pt idx="13">
                  <c:v>1.4258</c:v>
                </c:pt>
                <c:pt idx="14">
                  <c:v>1.4054</c:v>
                </c:pt>
                <c:pt idx="15">
                  <c:v>1.3808</c:v>
                </c:pt>
                <c:pt idx="16">
                  <c:v>1.3889</c:v>
                </c:pt>
                <c:pt idx="17">
                  <c:v>1.397</c:v>
                </c:pt>
                <c:pt idx="18">
                  <c:v>1.4</c:v>
                </c:pt>
                <c:pt idx="19">
                  <c:v>1.4028</c:v>
                </c:pt>
                <c:pt idx="20">
                  <c:v>1.4133</c:v>
                </c:pt>
                <c:pt idx="21">
                  <c:v>1.4108000000000001</c:v>
                </c:pt>
                <c:pt idx="22">
                  <c:v>1.4056999999999999</c:v>
                </c:pt>
                <c:pt idx="23">
                  <c:v>1.3931</c:v>
                </c:pt>
                <c:pt idx="24">
                  <c:v>1.3958999999999999</c:v>
                </c:pt>
                <c:pt idx="25">
                  <c:v>1.3985000000000001</c:v>
                </c:pt>
                <c:pt idx="26">
                  <c:v>1.391</c:v>
                </c:pt>
                <c:pt idx="27">
                  <c:v>1.3772</c:v>
                </c:pt>
                <c:pt idx="28">
                  <c:v>1.3791</c:v>
                </c:pt>
                <c:pt idx="29">
                  <c:v>1.3813</c:v>
                </c:pt>
                <c:pt idx="30">
                  <c:v>1.3884000000000001</c:v>
                </c:pt>
                <c:pt idx="31">
                  <c:v>1.3942000000000001</c:v>
                </c:pt>
                <c:pt idx="32">
                  <c:v>1.4097999999999999</c:v>
                </c:pt>
                <c:pt idx="33">
                  <c:v>1.4157999999999999</c:v>
                </c:pt>
                <c:pt idx="34">
                  <c:v>1.4267000000000001</c:v>
                </c:pt>
                <c:pt idx="35">
                  <c:v>1.4108000000000001</c:v>
                </c:pt>
                <c:pt idx="36">
                  <c:v>1.4116</c:v>
                </c:pt>
                <c:pt idx="37">
                  <c:v>1.4114</c:v>
                </c:pt>
                <c:pt idx="38">
                  <c:v>1.4043000000000001</c:v>
                </c:pt>
                <c:pt idx="39">
                  <c:v>1.4201999999999999</c:v>
                </c:pt>
                <c:pt idx="40">
                  <c:v>1.4229000000000001</c:v>
                </c:pt>
                <c:pt idx="41">
                  <c:v>1.4467000000000001</c:v>
                </c:pt>
                <c:pt idx="42">
                  <c:v>1.4743999999999999</c:v>
                </c:pt>
                <c:pt idx="43">
                  <c:v>1.4777</c:v>
                </c:pt>
                <c:pt idx="44">
                  <c:v>1.4550000000000001</c:v>
                </c:pt>
                <c:pt idx="45">
                  <c:v>1.4793000000000001</c:v>
                </c:pt>
                <c:pt idx="46">
                  <c:v>1.4558</c:v>
                </c:pt>
                <c:pt idx="47">
                  <c:v>1.4430000000000001</c:v>
                </c:pt>
                <c:pt idx="48">
                  <c:v>1.4451000000000001</c:v>
                </c:pt>
                <c:pt idx="49">
                  <c:v>1.4392</c:v>
                </c:pt>
                <c:pt idx="50">
                  <c:v>1.4392</c:v>
                </c:pt>
                <c:pt idx="51">
                  <c:v>1.4295</c:v>
                </c:pt>
                <c:pt idx="52">
                  <c:v>1.4227000000000001</c:v>
                </c:pt>
                <c:pt idx="53">
                  <c:v>1.4158999999999999</c:v>
                </c:pt>
                <c:pt idx="54">
                  <c:v>1.4320999999999999</c:v>
                </c:pt>
                <c:pt idx="55">
                  <c:v>1.4257</c:v>
                </c:pt>
                <c:pt idx="56">
                  <c:v>1.4092</c:v>
                </c:pt>
                <c:pt idx="57">
                  <c:v>1.4154</c:v>
                </c:pt>
                <c:pt idx="58">
                  <c:v>1.4091</c:v>
                </c:pt>
                <c:pt idx="59">
                  <c:v>1.4466000000000001</c:v>
                </c:pt>
                <c:pt idx="60">
                  <c:v>1.4906999999999999</c:v>
                </c:pt>
                <c:pt idx="61">
                  <c:v>1.5059</c:v>
                </c:pt>
                <c:pt idx="62">
                  <c:v>1.5112000000000001</c:v>
                </c:pt>
                <c:pt idx="63">
                  <c:v>1.5064</c:v>
                </c:pt>
                <c:pt idx="64">
                  <c:v>1.5022</c:v>
                </c:pt>
                <c:pt idx="65">
                  <c:v>1.4973000000000001</c:v>
                </c:pt>
                <c:pt idx="66">
                  <c:v>1.4924999999999999</c:v>
                </c:pt>
                <c:pt idx="67">
                  <c:v>1.4977</c:v>
                </c:pt>
                <c:pt idx="68">
                  <c:v>1.4776</c:v>
                </c:pt>
                <c:pt idx="69">
                  <c:v>1.4776</c:v>
                </c:pt>
                <c:pt idx="70">
                  <c:v>1.4751000000000001</c:v>
                </c:pt>
                <c:pt idx="71">
                  <c:v>1.4701</c:v>
                </c:pt>
                <c:pt idx="72">
                  <c:v>1.4751000000000001</c:v>
                </c:pt>
                <c:pt idx="73">
                  <c:v>1.4876</c:v>
                </c:pt>
                <c:pt idx="74">
                  <c:v>1.4950000000000001</c:v>
                </c:pt>
                <c:pt idx="75">
                  <c:v>1.4950000000000001</c:v>
                </c:pt>
                <c:pt idx="76">
                  <c:v>1.5047999999999999</c:v>
                </c:pt>
                <c:pt idx="77">
                  <c:v>1.4923</c:v>
                </c:pt>
                <c:pt idx="78">
                  <c:v>1.4973000000000001</c:v>
                </c:pt>
                <c:pt idx="79">
                  <c:v>1.4973000000000001</c:v>
                </c:pt>
                <c:pt idx="80">
                  <c:v>1.5083</c:v>
                </c:pt>
                <c:pt idx="81">
                  <c:v>1.4953000000000001</c:v>
                </c:pt>
                <c:pt idx="82">
                  <c:v>1.5053000000000001</c:v>
                </c:pt>
                <c:pt idx="83">
                  <c:v>1.5124</c:v>
                </c:pt>
                <c:pt idx="84">
                  <c:v>1.5048999999999999</c:v>
                </c:pt>
                <c:pt idx="85">
                  <c:v>1.5245</c:v>
                </c:pt>
                <c:pt idx="86">
                  <c:v>1.5335000000000001</c:v>
                </c:pt>
                <c:pt idx="87">
                  <c:v>1.5336000000000001</c:v>
                </c:pt>
                <c:pt idx="88">
                  <c:v>1.5401</c:v>
                </c:pt>
                <c:pt idx="89">
                  <c:v>1.5359</c:v>
                </c:pt>
                <c:pt idx="90">
                  <c:v>1.5348999999999999</c:v>
                </c:pt>
                <c:pt idx="91">
                  <c:v>1.5204</c:v>
                </c:pt>
                <c:pt idx="92">
                  <c:v>1.5144</c:v>
                </c:pt>
                <c:pt idx="93">
                  <c:v>1.5198</c:v>
                </c:pt>
                <c:pt idx="94">
                  <c:v>1.5028999999999999</c:v>
                </c:pt>
                <c:pt idx="95">
                  <c:v>1.5114000000000001</c:v>
                </c:pt>
                <c:pt idx="96">
                  <c:v>1.5102</c:v>
                </c:pt>
                <c:pt idx="97">
                  <c:v>1.5183</c:v>
                </c:pt>
                <c:pt idx="98">
                  <c:v>1.5203</c:v>
                </c:pt>
                <c:pt idx="99">
                  <c:v>1.514</c:v>
                </c:pt>
                <c:pt idx="100">
                  <c:v>1.536</c:v>
                </c:pt>
                <c:pt idx="101">
                  <c:v>1.5310999999999999</c:v>
                </c:pt>
                <c:pt idx="102">
                  <c:v>1.5331999999999999</c:v>
                </c:pt>
                <c:pt idx="103">
                  <c:v>1.5325</c:v>
                </c:pt>
                <c:pt idx="104">
                  <c:v>1.5294000000000001</c:v>
                </c:pt>
                <c:pt idx="105">
                  <c:v>1.5168999999999999</c:v>
                </c:pt>
                <c:pt idx="106">
                  <c:v>1.4655</c:v>
                </c:pt>
                <c:pt idx="107">
                  <c:v>1.4254</c:v>
                </c:pt>
                <c:pt idx="108">
                  <c:v>1.4132</c:v>
                </c:pt>
                <c:pt idx="109">
                  <c:v>1.4146000000000001</c:v>
                </c:pt>
                <c:pt idx="110">
                  <c:v>1.4211</c:v>
                </c:pt>
                <c:pt idx="111">
                  <c:v>1.4311</c:v>
                </c:pt>
                <c:pt idx="112">
                  <c:v>1.4452</c:v>
                </c:pt>
                <c:pt idx="113">
                  <c:v>1.4479</c:v>
                </c:pt>
                <c:pt idx="114">
                  <c:v>1.4449000000000001</c:v>
                </c:pt>
                <c:pt idx="115">
                  <c:v>1.4449000000000001</c:v>
                </c:pt>
                <c:pt idx="116">
                  <c:v>1.4383999999999999</c:v>
                </c:pt>
                <c:pt idx="117">
                  <c:v>1.4379999999999999</c:v>
                </c:pt>
                <c:pt idx="118">
                  <c:v>1.4404999999999999</c:v>
                </c:pt>
                <c:pt idx="119">
                  <c:v>1.4397</c:v>
                </c:pt>
                <c:pt idx="120">
                  <c:v>1.4380999999999999</c:v>
                </c:pt>
                <c:pt idx="121">
                  <c:v>1.4380999999999999</c:v>
                </c:pt>
                <c:pt idx="122">
                  <c:v>1.4386000000000001</c:v>
                </c:pt>
                <c:pt idx="123">
                  <c:v>1.4356</c:v>
                </c:pt>
                <c:pt idx="124">
                  <c:v>1.4348000000000001</c:v>
                </c:pt>
                <c:pt idx="125">
                  <c:v>1.4348000000000001</c:v>
                </c:pt>
                <c:pt idx="126">
                  <c:v>1.4338</c:v>
                </c:pt>
                <c:pt idx="127">
                  <c:v>1.4368000000000001</c:v>
                </c:pt>
                <c:pt idx="128">
                  <c:v>1.4500999999999999</c:v>
                </c:pt>
                <c:pt idx="129">
                  <c:v>1.4351</c:v>
                </c:pt>
                <c:pt idx="130">
                  <c:v>1.4353</c:v>
                </c:pt>
                <c:pt idx="131">
                  <c:v>1.4369000000000001</c:v>
                </c:pt>
                <c:pt idx="132">
                  <c:v>1.4329000000000001</c:v>
                </c:pt>
                <c:pt idx="133">
                  <c:v>1.4357</c:v>
                </c:pt>
                <c:pt idx="134">
                  <c:v>1.4205000000000001</c:v>
                </c:pt>
                <c:pt idx="135">
                  <c:v>1.4155</c:v>
                </c:pt>
                <c:pt idx="136">
                  <c:v>1.4131</c:v>
                </c:pt>
                <c:pt idx="137">
                  <c:v>1.4109</c:v>
                </c:pt>
                <c:pt idx="138">
                  <c:v>1.4109</c:v>
                </c:pt>
                <c:pt idx="139">
                  <c:v>1.4160999999999999</c:v>
                </c:pt>
                <c:pt idx="140">
                  <c:v>1.4214</c:v>
                </c:pt>
                <c:pt idx="141">
                  <c:v>1.4213</c:v>
                </c:pt>
                <c:pt idx="142">
                  <c:v>1.4136</c:v>
                </c:pt>
                <c:pt idx="143">
                  <c:v>1.3986000000000001</c:v>
                </c:pt>
                <c:pt idx="144">
                  <c:v>1.3940999999999999</c:v>
                </c:pt>
                <c:pt idx="145">
                  <c:v>1.3951</c:v>
                </c:pt>
                <c:pt idx="146">
                  <c:v>1.3855999999999999</c:v>
                </c:pt>
                <c:pt idx="147">
                  <c:v>1.3784000000000001</c:v>
                </c:pt>
                <c:pt idx="148">
                  <c:v>1.3682000000000001</c:v>
                </c:pt>
                <c:pt idx="149">
                  <c:v>1.3627</c:v>
                </c:pt>
                <c:pt idx="150">
                  <c:v>1.3762000000000001</c:v>
                </c:pt>
                <c:pt idx="151">
                  <c:v>1.3779999999999999</c:v>
                </c:pt>
                <c:pt idx="152">
                  <c:v>1.383</c:v>
                </c:pt>
                <c:pt idx="153">
                  <c:v>1.3752</c:v>
                </c:pt>
                <c:pt idx="154">
                  <c:v>1.4063000000000001</c:v>
                </c:pt>
                <c:pt idx="155">
                  <c:v>1.4406000000000001</c:v>
                </c:pt>
                <c:pt idx="156">
                  <c:v>1.4750000000000001</c:v>
                </c:pt>
                <c:pt idx="157">
                  <c:v>1.4576</c:v>
                </c:pt>
                <c:pt idx="158">
                  <c:v>1.4605999999999999</c:v>
                </c:pt>
                <c:pt idx="159">
                  <c:v>1.4601</c:v>
                </c:pt>
                <c:pt idx="160">
                  <c:v>1.4602999999999999</c:v>
                </c:pt>
                <c:pt idx="161">
                  <c:v>1.4611000000000001</c:v>
                </c:pt>
                <c:pt idx="162">
                  <c:v>1.4484999999999999</c:v>
                </c:pt>
                <c:pt idx="163">
                  <c:v>1.4286000000000001</c:v>
                </c:pt>
                <c:pt idx="164">
                  <c:v>1.4319999999999999</c:v>
                </c:pt>
                <c:pt idx="165">
                  <c:v>1.4196</c:v>
                </c:pt>
                <c:pt idx="166">
                  <c:v>1.4218</c:v>
                </c:pt>
                <c:pt idx="167">
                  <c:v>1.4303999999999999</c:v>
                </c:pt>
                <c:pt idx="168">
                  <c:v>1.4222999999999999</c:v>
                </c:pt>
                <c:pt idx="169">
                  <c:v>1.42</c:v>
                </c:pt>
                <c:pt idx="170">
                  <c:v>1.4231</c:v>
                </c:pt>
                <c:pt idx="171">
                  <c:v>1.4159999999999999</c:v>
                </c:pt>
                <c:pt idx="172">
                  <c:v>1.4063000000000001</c:v>
                </c:pt>
                <c:pt idx="173">
                  <c:v>1.4014</c:v>
                </c:pt>
                <c:pt idx="174">
                  <c:v>1.3996</c:v>
                </c:pt>
                <c:pt idx="175">
                  <c:v>1.3893</c:v>
                </c:pt>
                <c:pt idx="176">
                  <c:v>1.3895999999999999</c:v>
                </c:pt>
                <c:pt idx="177">
                  <c:v>1.3806</c:v>
                </c:pt>
                <c:pt idx="178">
                  <c:v>1.3809</c:v>
                </c:pt>
                <c:pt idx="179">
                  <c:v>1.3788</c:v>
                </c:pt>
                <c:pt idx="180">
                  <c:v>1.3788</c:v>
                </c:pt>
                <c:pt idx="181">
                  <c:v>1.3788</c:v>
                </c:pt>
                <c:pt idx="182">
                  <c:v>1.3758999999999999</c:v>
                </c:pt>
                <c:pt idx="183">
                  <c:v>1.3761000000000001</c:v>
                </c:pt>
                <c:pt idx="184">
                  <c:v>1.3742000000000001</c:v>
                </c:pt>
                <c:pt idx="185">
                  <c:v>1.3744000000000001</c:v>
                </c:pt>
                <c:pt idx="186">
                  <c:v>1.3806</c:v>
                </c:pt>
                <c:pt idx="187">
                  <c:v>1.3855999999999999</c:v>
                </c:pt>
                <c:pt idx="188">
                  <c:v>1.3826000000000001</c:v>
                </c:pt>
                <c:pt idx="189">
                  <c:v>1.3775999999999999</c:v>
                </c:pt>
                <c:pt idx="190">
                  <c:v>1.3727</c:v>
                </c:pt>
                <c:pt idx="191">
                  <c:v>1.3628</c:v>
                </c:pt>
                <c:pt idx="192">
                  <c:v>1.3580000000000001</c:v>
                </c:pt>
                <c:pt idx="193">
                  <c:v>1.3629</c:v>
                </c:pt>
                <c:pt idx="194">
                  <c:v>1.3629</c:v>
                </c:pt>
                <c:pt idx="195">
                  <c:v>1.3742000000000001</c:v>
                </c:pt>
                <c:pt idx="196">
                  <c:v>1.3782000000000001</c:v>
                </c:pt>
                <c:pt idx="197">
                  <c:v>1.3781000000000001</c:v>
                </c:pt>
                <c:pt idx="198">
                  <c:v>1.3754</c:v>
                </c:pt>
                <c:pt idx="199">
                  <c:v>1.3704000000000001</c:v>
                </c:pt>
                <c:pt idx="200">
                  <c:v>1.3771</c:v>
                </c:pt>
                <c:pt idx="201">
                  <c:v>1.3641000000000001</c:v>
                </c:pt>
                <c:pt idx="202">
                  <c:v>1.3521000000000001</c:v>
                </c:pt>
                <c:pt idx="203">
                  <c:v>1.3471</c:v>
                </c:pt>
                <c:pt idx="204">
                  <c:v>1.3451</c:v>
                </c:pt>
                <c:pt idx="205">
                  <c:v>1.3563000000000001</c:v>
                </c:pt>
                <c:pt idx="206">
                  <c:v>1.3481000000000001</c:v>
                </c:pt>
                <c:pt idx="207">
                  <c:v>1.3428</c:v>
                </c:pt>
                <c:pt idx="208">
                  <c:v>1.3355999999999999</c:v>
                </c:pt>
                <c:pt idx="209">
                  <c:v>1.3228</c:v>
                </c:pt>
                <c:pt idx="210">
                  <c:v>1.2930999999999999</c:v>
                </c:pt>
                <c:pt idx="211">
                  <c:v>1.3088</c:v>
                </c:pt>
                <c:pt idx="212">
                  <c:v>1.3326</c:v>
                </c:pt>
                <c:pt idx="213">
                  <c:v>1.3295999999999999</c:v>
                </c:pt>
                <c:pt idx="214">
                  <c:v>1.3339000000000001</c:v>
                </c:pt>
                <c:pt idx="215">
                  <c:v>1.343</c:v>
                </c:pt>
                <c:pt idx="216">
                  <c:v>1.3605</c:v>
                </c:pt>
                <c:pt idx="217">
                  <c:v>1.3596999999999999</c:v>
                </c:pt>
                <c:pt idx="218">
                  <c:v>1.3593999999999999</c:v>
                </c:pt>
                <c:pt idx="219">
                  <c:v>1.3569</c:v>
                </c:pt>
                <c:pt idx="220">
                  <c:v>1.3525</c:v>
                </c:pt>
                <c:pt idx="221">
                  <c:v>1.3427</c:v>
                </c:pt>
                <c:pt idx="222">
                  <c:v>1.3396999999999999</c:v>
                </c:pt>
                <c:pt idx="223">
                  <c:v>1.325</c:v>
                </c:pt>
                <c:pt idx="224">
                  <c:v>1.3259000000000001</c:v>
                </c:pt>
                <c:pt idx="225">
                  <c:v>1.3199000000000001</c:v>
                </c:pt>
                <c:pt idx="226">
                  <c:v>1.3030999999999999</c:v>
                </c:pt>
                <c:pt idx="227">
                  <c:v>1.2926</c:v>
                </c:pt>
                <c:pt idx="228">
                  <c:v>1.2779</c:v>
                </c:pt>
                <c:pt idx="229">
                  <c:v>1.2959000000000001</c:v>
                </c:pt>
                <c:pt idx="230">
                  <c:v>1.296</c:v>
                </c:pt>
                <c:pt idx="231">
                  <c:v>1.2745</c:v>
                </c:pt>
                <c:pt idx="232">
                  <c:v>1.2802</c:v>
                </c:pt>
                <c:pt idx="233">
                  <c:v>1.2882</c:v>
                </c:pt>
                <c:pt idx="234">
                  <c:v>1.2889999999999999</c:v>
                </c:pt>
                <c:pt idx="235">
                  <c:v>1.2942</c:v>
                </c:pt>
                <c:pt idx="236">
                  <c:v>1.2954000000000001</c:v>
                </c:pt>
                <c:pt idx="237">
                  <c:v>1.2922</c:v>
                </c:pt>
                <c:pt idx="238">
                  <c:v>1.2889999999999999</c:v>
                </c:pt>
                <c:pt idx="239">
                  <c:v>1.2897000000000001</c:v>
                </c:pt>
                <c:pt idx="240">
                  <c:v>1.2951999999999999</c:v>
                </c:pt>
                <c:pt idx="241">
                  <c:v>1.2917000000000001</c:v>
                </c:pt>
                <c:pt idx="242">
                  <c:v>1.2931999999999999</c:v>
                </c:pt>
                <c:pt idx="243">
                  <c:v>1.2888999999999999</c:v>
                </c:pt>
                <c:pt idx="244">
                  <c:v>1.2882</c:v>
                </c:pt>
                <c:pt idx="245">
                  <c:v>1.2874000000000001</c:v>
                </c:pt>
                <c:pt idx="246">
                  <c:v>1.302</c:v>
                </c:pt>
              </c:numCache>
            </c:numRef>
          </c:val>
          <c:smooth val="0"/>
          <c:extLst xmlns:c16r2="http://schemas.microsoft.com/office/drawing/2015/06/chart">
            <c:ext xmlns:c16="http://schemas.microsoft.com/office/drawing/2014/chart" uri="{C3380CC4-5D6E-409C-BE32-E72D297353CC}">
              <c16:uniqueId val="{00000001-3D2D-4410-A779-8FDF1BA182E5}"/>
            </c:ext>
          </c:extLst>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cat>
            <c:numRef>
              <c:f>收益率曲线!$A$5:$A$251</c:f>
              <c:numCache>
                <c:formatCode>yyyy\-mm\-dd</c:formatCode>
                <c:ptCount val="247"/>
                <c:pt idx="0">
                  <c:v>45803</c:v>
                </c:pt>
                <c:pt idx="1">
                  <c:v>45804</c:v>
                </c:pt>
                <c:pt idx="2">
                  <c:v>45805</c:v>
                </c:pt>
                <c:pt idx="3">
                  <c:v>45806</c:v>
                </c:pt>
                <c:pt idx="4">
                  <c:v>45807</c:v>
                </c:pt>
                <c:pt idx="5">
                  <c:v>45811</c:v>
                </c:pt>
                <c:pt idx="6">
                  <c:v>45812</c:v>
                </c:pt>
                <c:pt idx="7">
                  <c:v>45813</c:v>
                </c:pt>
                <c:pt idx="8">
                  <c:v>45814</c:v>
                </c:pt>
                <c:pt idx="9">
                  <c:v>45817</c:v>
                </c:pt>
                <c:pt idx="10">
                  <c:v>45818</c:v>
                </c:pt>
                <c:pt idx="11">
                  <c:v>45819</c:v>
                </c:pt>
                <c:pt idx="12">
                  <c:v>45820</c:v>
                </c:pt>
                <c:pt idx="13">
                  <c:v>45821</c:v>
                </c:pt>
                <c:pt idx="14">
                  <c:v>45824</c:v>
                </c:pt>
                <c:pt idx="15">
                  <c:v>45825</c:v>
                </c:pt>
                <c:pt idx="16">
                  <c:v>45826</c:v>
                </c:pt>
                <c:pt idx="17">
                  <c:v>45827</c:v>
                </c:pt>
                <c:pt idx="18">
                  <c:v>45828</c:v>
                </c:pt>
                <c:pt idx="19">
                  <c:v>45831</c:v>
                </c:pt>
                <c:pt idx="20">
                  <c:v>45832</c:v>
                </c:pt>
                <c:pt idx="21">
                  <c:v>45833</c:v>
                </c:pt>
                <c:pt idx="22">
                  <c:v>45834</c:v>
                </c:pt>
                <c:pt idx="23">
                  <c:v>45835</c:v>
                </c:pt>
                <c:pt idx="24">
                  <c:v>45838</c:v>
                </c:pt>
                <c:pt idx="25">
                  <c:v>45839</c:v>
                </c:pt>
                <c:pt idx="26">
                  <c:v>45840</c:v>
                </c:pt>
                <c:pt idx="27">
                  <c:v>45841</c:v>
                </c:pt>
                <c:pt idx="28">
                  <c:v>45842</c:v>
                </c:pt>
                <c:pt idx="29">
                  <c:v>45845</c:v>
                </c:pt>
                <c:pt idx="30">
                  <c:v>45846</c:v>
                </c:pt>
                <c:pt idx="31">
                  <c:v>45847</c:v>
                </c:pt>
                <c:pt idx="32">
                  <c:v>45848</c:v>
                </c:pt>
                <c:pt idx="33">
                  <c:v>45849</c:v>
                </c:pt>
                <c:pt idx="34">
                  <c:v>45852</c:v>
                </c:pt>
                <c:pt idx="35">
                  <c:v>45853</c:v>
                </c:pt>
                <c:pt idx="36">
                  <c:v>45854</c:v>
                </c:pt>
                <c:pt idx="37">
                  <c:v>45855</c:v>
                </c:pt>
                <c:pt idx="38">
                  <c:v>45856</c:v>
                </c:pt>
                <c:pt idx="39">
                  <c:v>45859</c:v>
                </c:pt>
                <c:pt idx="40">
                  <c:v>45860</c:v>
                </c:pt>
                <c:pt idx="41">
                  <c:v>45861</c:v>
                </c:pt>
                <c:pt idx="42">
                  <c:v>45862</c:v>
                </c:pt>
                <c:pt idx="43">
                  <c:v>45863</c:v>
                </c:pt>
                <c:pt idx="44">
                  <c:v>45866</c:v>
                </c:pt>
                <c:pt idx="45">
                  <c:v>45867</c:v>
                </c:pt>
                <c:pt idx="46">
                  <c:v>45868</c:v>
                </c:pt>
                <c:pt idx="47">
                  <c:v>45869</c:v>
                </c:pt>
                <c:pt idx="48">
                  <c:v>45870</c:v>
                </c:pt>
                <c:pt idx="49">
                  <c:v>45873</c:v>
                </c:pt>
                <c:pt idx="50">
                  <c:v>45874</c:v>
                </c:pt>
                <c:pt idx="51">
                  <c:v>45875</c:v>
                </c:pt>
                <c:pt idx="52">
                  <c:v>45876</c:v>
                </c:pt>
                <c:pt idx="53">
                  <c:v>45877</c:v>
                </c:pt>
                <c:pt idx="54">
                  <c:v>45880</c:v>
                </c:pt>
                <c:pt idx="55">
                  <c:v>45881</c:v>
                </c:pt>
                <c:pt idx="56">
                  <c:v>45882</c:v>
                </c:pt>
                <c:pt idx="57">
                  <c:v>45883</c:v>
                </c:pt>
                <c:pt idx="58">
                  <c:v>45884</c:v>
                </c:pt>
                <c:pt idx="59">
                  <c:v>45887</c:v>
                </c:pt>
                <c:pt idx="60">
                  <c:v>45888</c:v>
                </c:pt>
                <c:pt idx="61">
                  <c:v>45889</c:v>
                </c:pt>
                <c:pt idx="62">
                  <c:v>45890</c:v>
                </c:pt>
                <c:pt idx="63">
                  <c:v>45891</c:v>
                </c:pt>
                <c:pt idx="64">
                  <c:v>45894</c:v>
                </c:pt>
                <c:pt idx="65">
                  <c:v>45895</c:v>
                </c:pt>
                <c:pt idx="66">
                  <c:v>45896</c:v>
                </c:pt>
                <c:pt idx="67">
                  <c:v>45897</c:v>
                </c:pt>
                <c:pt idx="68">
                  <c:v>45898</c:v>
                </c:pt>
                <c:pt idx="69">
                  <c:v>45901</c:v>
                </c:pt>
                <c:pt idx="70">
                  <c:v>45902</c:v>
                </c:pt>
                <c:pt idx="71">
                  <c:v>45903</c:v>
                </c:pt>
                <c:pt idx="72">
                  <c:v>45904</c:v>
                </c:pt>
                <c:pt idx="73">
                  <c:v>45905</c:v>
                </c:pt>
                <c:pt idx="74">
                  <c:v>45908</c:v>
                </c:pt>
                <c:pt idx="75">
                  <c:v>45909</c:v>
                </c:pt>
                <c:pt idx="76">
                  <c:v>45910</c:v>
                </c:pt>
                <c:pt idx="77">
                  <c:v>45911</c:v>
                </c:pt>
                <c:pt idx="78">
                  <c:v>45912</c:v>
                </c:pt>
                <c:pt idx="79">
                  <c:v>45915</c:v>
                </c:pt>
                <c:pt idx="80">
                  <c:v>45916</c:v>
                </c:pt>
                <c:pt idx="81">
                  <c:v>45917</c:v>
                </c:pt>
                <c:pt idx="82">
                  <c:v>45918</c:v>
                </c:pt>
                <c:pt idx="83">
                  <c:v>45919</c:v>
                </c:pt>
                <c:pt idx="84">
                  <c:v>45922</c:v>
                </c:pt>
                <c:pt idx="85">
                  <c:v>45923</c:v>
                </c:pt>
                <c:pt idx="86">
                  <c:v>45924</c:v>
                </c:pt>
                <c:pt idx="87">
                  <c:v>45925</c:v>
                </c:pt>
                <c:pt idx="88">
                  <c:v>45926</c:v>
                </c:pt>
                <c:pt idx="89">
                  <c:v>45928</c:v>
                </c:pt>
                <c:pt idx="90">
                  <c:v>45929</c:v>
                </c:pt>
                <c:pt idx="91">
                  <c:v>45930</c:v>
                </c:pt>
                <c:pt idx="92">
                  <c:v>45939</c:v>
                </c:pt>
                <c:pt idx="93">
                  <c:v>45940</c:v>
                </c:pt>
                <c:pt idx="94">
                  <c:v>45941</c:v>
                </c:pt>
                <c:pt idx="95">
                  <c:v>45943</c:v>
                </c:pt>
                <c:pt idx="96">
                  <c:v>45944</c:v>
                </c:pt>
                <c:pt idx="97">
                  <c:v>45945</c:v>
                </c:pt>
                <c:pt idx="98">
                  <c:v>45946</c:v>
                </c:pt>
                <c:pt idx="99">
                  <c:v>45947</c:v>
                </c:pt>
                <c:pt idx="100">
                  <c:v>45950</c:v>
                </c:pt>
                <c:pt idx="101">
                  <c:v>45951</c:v>
                </c:pt>
                <c:pt idx="102">
                  <c:v>45952</c:v>
                </c:pt>
                <c:pt idx="103">
                  <c:v>45953</c:v>
                </c:pt>
                <c:pt idx="104">
                  <c:v>45954</c:v>
                </c:pt>
                <c:pt idx="105">
                  <c:v>45957</c:v>
                </c:pt>
                <c:pt idx="106">
                  <c:v>45958</c:v>
                </c:pt>
                <c:pt idx="107">
                  <c:v>45959</c:v>
                </c:pt>
                <c:pt idx="108">
                  <c:v>45960</c:v>
                </c:pt>
                <c:pt idx="109">
                  <c:v>45961</c:v>
                </c:pt>
                <c:pt idx="110">
                  <c:v>45964</c:v>
                </c:pt>
                <c:pt idx="111">
                  <c:v>45965</c:v>
                </c:pt>
                <c:pt idx="112">
                  <c:v>45966</c:v>
                </c:pt>
                <c:pt idx="113">
                  <c:v>45967</c:v>
                </c:pt>
                <c:pt idx="114">
                  <c:v>45968</c:v>
                </c:pt>
                <c:pt idx="115">
                  <c:v>45971</c:v>
                </c:pt>
                <c:pt idx="116">
                  <c:v>45972</c:v>
                </c:pt>
                <c:pt idx="117">
                  <c:v>45973</c:v>
                </c:pt>
                <c:pt idx="118">
                  <c:v>45974</c:v>
                </c:pt>
                <c:pt idx="119">
                  <c:v>45975</c:v>
                </c:pt>
                <c:pt idx="120">
                  <c:v>45978</c:v>
                </c:pt>
                <c:pt idx="121">
                  <c:v>45979</c:v>
                </c:pt>
                <c:pt idx="122">
                  <c:v>45980</c:v>
                </c:pt>
                <c:pt idx="123">
                  <c:v>45981</c:v>
                </c:pt>
                <c:pt idx="124">
                  <c:v>45982</c:v>
                </c:pt>
                <c:pt idx="125">
                  <c:v>45985</c:v>
                </c:pt>
                <c:pt idx="126">
                  <c:v>45986</c:v>
                </c:pt>
                <c:pt idx="127">
                  <c:v>45987</c:v>
                </c:pt>
                <c:pt idx="128">
                  <c:v>45988</c:v>
                </c:pt>
                <c:pt idx="129">
                  <c:v>45989</c:v>
                </c:pt>
                <c:pt idx="130">
                  <c:v>45992</c:v>
                </c:pt>
                <c:pt idx="131">
                  <c:v>45993</c:v>
                </c:pt>
                <c:pt idx="132">
                  <c:v>45994</c:v>
                </c:pt>
                <c:pt idx="133">
                  <c:v>45995</c:v>
                </c:pt>
                <c:pt idx="134">
                  <c:v>45996</c:v>
                </c:pt>
                <c:pt idx="135">
                  <c:v>45999</c:v>
                </c:pt>
                <c:pt idx="136">
                  <c:v>46000</c:v>
                </c:pt>
                <c:pt idx="137">
                  <c:v>46001</c:v>
                </c:pt>
                <c:pt idx="138">
                  <c:v>46002</c:v>
                </c:pt>
                <c:pt idx="139">
                  <c:v>46003</c:v>
                </c:pt>
                <c:pt idx="140">
                  <c:v>46006</c:v>
                </c:pt>
                <c:pt idx="141">
                  <c:v>46007</c:v>
                </c:pt>
                <c:pt idx="142">
                  <c:v>46008</c:v>
                </c:pt>
                <c:pt idx="143">
                  <c:v>46009</c:v>
                </c:pt>
                <c:pt idx="144">
                  <c:v>46010</c:v>
                </c:pt>
                <c:pt idx="145">
                  <c:v>46013</c:v>
                </c:pt>
                <c:pt idx="146">
                  <c:v>46014</c:v>
                </c:pt>
                <c:pt idx="147">
                  <c:v>46015</c:v>
                </c:pt>
                <c:pt idx="148">
                  <c:v>46016</c:v>
                </c:pt>
                <c:pt idx="149">
                  <c:v>46017</c:v>
                </c:pt>
                <c:pt idx="150">
                  <c:v>46020</c:v>
                </c:pt>
                <c:pt idx="151">
                  <c:v>46021</c:v>
                </c:pt>
                <c:pt idx="152">
                  <c:v>46022</c:v>
                </c:pt>
                <c:pt idx="153">
                  <c:v>46026</c:v>
                </c:pt>
                <c:pt idx="154">
                  <c:v>46027</c:v>
                </c:pt>
                <c:pt idx="155">
                  <c:v>46028</c:v>
                </c:pt>
                <c:pt idx="156">
                  <c:v>46029</c:v>
                </c:pt>
                <c:pt idx="157">
                  <c:v>46030</c:v>
                </c:pt>
                <c:pt idx="158">
                  <c:v>46031</c:v>
                </c:pt>
                <c:pt idx="159">
                  <c:v>46034</c:v>
                </c:pt>
                <c:pt idx="160">
                  <c:v>46035</c:v>
                </c:pt>
                <c:pt idx="161">
                  <c:v>46036</c:v>
                </c:pt>
                <c:pt idx="162">
                  <c:v>46037</c:v>
                </c:pt>
                <c:pt idx="163">
                  <c:v>46038</c:v>
                </c:pt>
                <c:pt idx="164">
                  <c:v>46041</c:v>
                </c:pt>
                <c:pt idx="165">
                  <c:v>46042</c:v>
                </c:pt>
                <c:pt idx="166">
                  <c:v>46043</c:v>
                </c:pt>
                <c:pt idx="167">
                  <c:v>46044</c:v>
                </c:pt>
                <c:pt idx="168">
                  <c:v>46045</c:v>
                </c:pt>
                <c:pt idx="169">
                  <c:v>46048</c:v>
                </c:pt>
                <c:pt idx="170">
                  <c:v>46049</c:v>
                </c:pt>
                <c:pt idx="171">
                  <c:v>46050</c:v>
                </c:pt>
                <c:pt idx="172">
                  <c:v>46051</c:v>
                </c:pt>
                <c:pt idx="173">
                  <c:v>46052</c:v>
                </c:pt>
                <c:pt idx="174">
                  <c:v>46055</c:v>
                </c:pt>
                <c:pt idx="175">
                  <c:v>46056</c:v>
                </c:pt>
                <c:pt idx="176">
                  <c:v>46057</c:v>
                </c:pt>
                <c:pt idx="177">
                  <c:v>46058</c:v>
                </c:pt>
                <c:pt idx="178">
                  <c:v>46059</c:v>
                </c:pt>
                <c:pt idx="179">
                  <c:v>46062</c:v>
                </c:pt>
                <c:pt idx="180">
                  <c:v>46063</c:v>
                </c:pt>
                <c:pt idx="181">
                  <c:v>46064</c:v>
                </c:pt>
                <c:pt idx="182">
                  <c:v>46065</c:v>
                </c:pt>
                <c:pt idx="183">
                  <c:v>46066</c:v>
                </c:pt>
                <c:pt idx="184">
                  <c:v>46067</c:v>
                </c:pt>
                <c:pt idx="185">
                  <c:v>46077</c:v>
                </c:pt>
                <c:pt idx="186">
                  <c:v>46078</c:v>
                </c:pt>
                <c:pt idx="187">
                  <c:v>46079</c:v>
                </c:pt>
                <c:pt idx="188">
                  <c:v>46080</c:v>
                </c:pt>
                <c:pt idx="189">
                  <c:v>46081</c:v>
                </c:pt>
                <c:pt idx="190">
                  <c:v>46083</c:v>
                </c:pt>
                <c:pt idx="191">
                  <c:v>46084</c:v>
                </c:pt>
                <c:pt idx="192">
                  <c:v>46085</c:v>
                </c:pt>
                <c:pt idx="193">
                  <c:v>46086</c:v>
                </c:pt>
                <c:pt idx="194">
                  <c:v>46087</c:v>
                </c:pt>
                <c:pt idx="195">
                  <c:v>46090</c:v>
                </c:pt>
                <c:pt idx="196">
                  <c:v>46091</c:v>
                </c:pt>
                <c:pt idx="197">
                  <c:v>46092</c:v>
                </c:pt>
                <c:pt idx="198">
                  <c:v>46093</c:v>
                </c:pt>
                <c:pt idx="199">
                  <c:v>46094</c:v>
                </c:pt>
                <c:pt idx="200">
                  <c:v>46097</c:v>
                </c:pt>
                <c:pt idx="201">
                  <c:v>46098</c:v>
                </c:pt>
                <c:pt idx="202">
                  <c:v>46099</c:v>
                </c:pt>
                <c:pt idx="203">
                  <c:v>46100</c:v>
                </c:pt>
                <c:pt idx="204">
                  <c:v>46101</c:v>
                </c:pt>
                <c:pt idx="205">
                  <c:v>46104</c:v>
                </c:pt>
                <c:pt idx="206">
                  <c:v>46105</c:v>
                </c:pt>
                <c:pt idx="207">
                  <c:v>46106</c:v>
                </c:pt>
                <c:pt idx="208">
                  <c:v>46107</c:v>
                </c:pt>
                <c:pt idx="209">
                  <c:v>46108</c:v>
                </c:pt>
                <c:pt idx="210">
                  <c:v>46111</c:v>
                </c:pt>
                <c:pt idx="211">
                  <c:v>46112</c:v>
                </c:pt>
                <c:pt idx="212">
                  <c:v>46113</c:v>
                </c:pt>
                <c:pt idx="213">
                  <c:v>46114</c:v>
                </c:pt>
                <c:pt idx="214">
                  <c:v>46115</c:v>
                </c:pt>
                <c:pt idx="215">
                  <c:v>46119</c:v>
                </c:pt>
                <c:pt idx="216">
                  <c:v>46120</c:v>
                </c:pt>
                <c:pt idx="217">
                  <c:v>46121</c:v>
                </c:pt>
                <c:pt idx="218">
                  <c:v>46122</c:v>
                </c:pt>
                <c:pt idx="219">
                  <c:v>46125</c:v>
                </c:pt>
                <c:pt idx="220">
                  <c:v>46126</c:v>
                </c:pt>
                <c:pt idx="221">
                  <c:v>46127</c:v>
                </c:pt>
                <c:pt idx="222">
                  <c:v>46128</c:v>
                </c:pt>
                <c:pt idx="223">
                  <c:v>46129</c:v>
                </c:pt>
                <c:pt idx="224">
                  <c:v>46132</c:v>
                </c:pt>
                <c:pt idx="225">
                  <c:v>46133</c:v>
                </c:pt>
                <c:pt idx="226">
                  <c:v>46134</c:v>
                </c:pt>
                <c:pt idx="227">
                  <c:v>46135</c:v>
                </c:pt>
                <c:pt idx="228">
                  <c:v>46136</c:v>
                </c:pt>
                <c:pt idx="229">
                  <c:v>46139</c:v>
                </c:pt>
                <c:pt idx="230">
                  <c:v>46140</c:v>
                </c:pt>
                <c:pt idx="231">
                  <c:v>46141</c:v>
                </c:pt>
                <c:pt idx="232">
                  <c:v>46142</c:v>
                </c:pt>
                <c:pt idx="233">
                  <c:v>46148</c:v>
                </c:pt>
                <c:pt idx="234">
                  <c:v>46149</c:v>
                </c:pt>
                <c:pt idx="235">
                  <c:v>46150</c:v>
                </c:pt>
                <c:pt idx="236">
                  <c:v>46151</c:v>
                </c:pt>
                <c:pt idx="237">
                  <c:v>46153</c:v>
                </c:pt>
                <c:pt idx="238">
                  <c:v>46154</c:v>
                </c:pt>
                <c:pt idx="239">
                  <c:v>46155</c:v>
                </c:pt>
                <c:pt idx="240">
                  <c:v>46156</c:v>
                </c:pt>
                <c:pt idx="241">
                  <c:v>46157</c:v>
                </c:pt>
                <c:pt idx="242">
                  <c:v>46160</c:v>
                </c:pt>
                <c:pt idx="243">
                  <c:v>46161</c:v>
                </c:pt>
                <c:pt idx="244">
                  <c:v>46162</c:v>
                </c:pt>
                <c:pt idx="245">
                  <c:v>46163</c:v>
                </c:pt>
                <c:pt idx="246">
                  <c:v>46164</c:v>
                </c:pt>
              </c:numCache>
            </c:numRef>
          </c:cat>
          <c:val>
            <c:numRef>
              <c:f>收益率曲线!$D$5:$D$251</c:f>
              <c:numCache>
                <c:formatCode>0.0000</c:formatCode>
                <c:ptCount val="247"/>
                <c:pt idx="0">
                  <c:v>1.5628</c:v>
                </c:pt>
                <c:pt idx="1">
                  <c:v>1.5703</c:v>
                </c:pt>
                <c:pt idx="2">
                  <c:v>1.5752999999999999</c:v>
                </c:pt>
                <c:pt idx="3">
                  <c:v>1.5903</c:v>
                </c:pt>
                <c:pt idx="4">
                  <c:v>1.5640000000000001</c:v>
                </c:pt>
                <c:pt idx="5">
                  <c:v>1.5797000000000001</c:v>
                </c:pt>
                <c:pt idx="6">
                  <c:v>1.5649999999999999</c:v>
                </c:pt>
                <c:pt idx="7">
                  <c:v>1.5585</c:v>
                </c:pt>
                <c:pt idx="8">
                  <c:v>1.5459000000000001</c:v>
                </c:pt>
                <c:pt idx="9">
                  <c:v>1.5437000000000001</c:v>
                </c:pt>
                <c:pt idx="10">
                  <c:v>1.5456000000000001</c:v>
                </c:pt>
                <c:pt idx="11">
                  <c:v>1.5426</c:v>
                </c:pt>
                <c:pt idx="12">
                  <c:v>1.5437000000000001</c:v>
                </c:pt>
                <c:pt idx="13">
                  <c:v>1.5447</c:v>
                </c:pt>
                <c:pt idx="14">
                  <c:v>1.5401</c:v>
                </c:pt>
                <c:pt idx="15">
                  <c:v>1.5101</c:v>
                </c:pt>
                <c:pt idx="16">
                  <c:v>1.5082</c:v>
                </c:pt>
                <c:pt idx="17">
                  <c:v>1.5078</c:v>
                </c:pt>
                <c:pt idx="18">
                  <c:v>1.5024999999999999</c:v>
                </c:pt>
                <c:pt idx="19">
                  <c:v>1.5026999999999999</c:v>
                </c:pt>
                <c:pt idx="20">
                  <c:v>1.5128999999999999</c:v>
                </c:pt>
                <c:pt idx="21">
                  <c:v>1.5214000000000001</c:v>
                </c:pt>
                <c:pt idx="22">
                  <c:v>1.5139</c:v>
                </c:pt>
                <c:pt idx="23">
                  <c:v>1.5065</c:v>
                </c:pt>
                <c:pt idx="24">
                  <c:v>1.5128999999999999</c:v>
                </c:pt>
                <c:pt idx="25">
                  <c:v>1.5075000000000001</c:v>
                </c:pt>
                <c:pt idx="26">
                  <c:v>1.4975000000000001</c:v>
                </c:pt>
                <c:pt idx="27">
                  <c:v>1.4933000000000001</c:v>
                </c:pt>
                <c:pt idx="28">
                  <c:v>1.4928999999999999</c:v>
                </c:pt>
                <c:pt idx="29">
                  <c:v>1.4932000000000001</c:v>
                </c:pt>
                <c:pt idx="30">
                  <c:v>1.5032000000000001</c:v>
                </c:pt>
                <c:pt idx="31">
                  <c:v>1.5141</c:v>
                </c:pt>
                <c:pt idx="32">
                  <c:v>1.5236000000000001</c:v>
                </c:pt>
                <c:pt idx="33">
                  <c:v>1.5291999999999999</c:v>
                </c:pt>
                <c:pt idx="34">
                  <c:v>1.5417000000000001</c:v>
                </c:pt>
                <c:pt idx="35">
                  <c:v>1.5250999999999999</c:v>
                </c:pt>
                <c:pt idx="36">
                  <c:v>1.5273000000000001</c:v>
                </c:pt>
                <c:pt idx="37">
                  <c:v>1.5247999999999999</c:v>
                </c:pt>
                <c:pt idx="38">
                  <c:v>1.5256000000000001</c:v>
                </c:pt>
                <c:pt idx="39">
                  <c:v>1.5421</c:v>
                </c:pt>
                <c:pt idx="40">
                  <c:v>1.5559000000000001</c:v>
                </c:pt>
                <c:pt idx="41">
                  <c:v>1.5749</c:v>
                </c:pt>
                <c:pt idx="42">
                  <c:v>1.5939000000000001</c:v>
                </c:pt>
                <c:pt idx="43">
                  <c:v>1.6048</c:v>
                </c:pt>
                <c:pt idx="44">
                  <c:v>1.5848</c:v>
                </c:pt>
                <c:pt idx="45">
                  <c:v>1.6107</c:v>
                </c:pt>
                <c:pt idx="46">
                  <c:v>1.5859000000000001</c:v>
                </c:pt>
                <c:pt idx="47">
                  <c:v>1.571</c:v>
                </c:pt>
                <c:pt idx="48">
                  <c:v>1.5686</c:v>
                </c:pt>
                <c:pt idx="49">
                  <c:v>1.5768</c:v>
                </c:pt>
                <c:pt idx="50">
                  <c:v>1.5719000000000001</c:v>
                </c:pt>
                <c:pt idx="51">
                  <c:v>1.5620000000000001</c:v>
                </c:pt>
                <c:pt idx="52">
                  <c:v>1.5470999999999999</c:v>
                </c:pt>
                <c:pt idx="53">
                  <c:v>1.5454000000000001</c:v>
                </c:pt>
                <c:pt idx="54">
                  <c:v>1.5629</c:v>
                </c:pt>
                <c:pt idx="55">
                  <c:v>1.5683</c:v>
                </c:pt>
                <c:pt idx="56">
                  <c:v>1.5637000000000001</c:v>
                </c:pt>
                <c:pt idx="57">
                  <c:v>1.5638000000000001</c:v>
                </c:pt>
                <c:pt idx="58">
                  <c:v>1.5948</c:v>
                </c:pt>
                <c:pt idx="59">
                  <c:v>1.6397999999999999</c:v>
                </c:pt>
                <c:pt idx="60">
                  <c:v>1.6246</c:v>
                </c:pt>
                <c:pt idx="61">
                  <c:v>1.6398999999999999</c:v>
                </c:pt>
                <c:pt idx="62">
                  <c:v>1.6294999999999999</c:v>
                </c:pt>
                <c:pt idx="63">
                  <c:v>1.6324000000000001</c:v>
                </c:pt>
                <c:pt idx="64">
                  <c:v>1.6227</c:v>
                </c:pt>
                <c:pt idx="65">
                  <c:v>1.6214999999999999</c:v>
                </c:pt>
                <c:pt idx="66">
                  <c:v>1.6258999999999999</c:v>
                </c:pt>
                <c:pt idx="67">
                  <c:v>1.6442000000000001</c:v>
                </c:pt>
                <c:pt idx="68">
                  <c:v>1.6322000000000001</c:v>
                </c:pt>
                <c:pt idx="69">
                  <c:v>1.6234</c:v>
                </c:pt>
                <c:pt idx="70">
                  <c:v>1.6148</c:v>
                </c:pt>
                <c:pt idx="71">
                  <c:v>1.5931</c:v>
                </c:pt>
                <c:pt idx="72">
                  <c:v>1.5967</c:v>
                </c:pt>
                <c:pt idx="73">
                  <c:v>1.6121000000000001</c:v>
                </c:pt>
                <c:pt idx="74">
                  <c:v>1.6229</c:v>
                </c:pt>
                <c:pt idx="75">
                  <c:v>1.6283000000000001</c:v>
                </c:pt>
                <c:pt idx="76">
                  <c:v>1.6492</c:v>
                </c:pt>
                <c:pt idx="77">
                  <c:v>1.621</c:v>
                </c:pt>
                <c:pt idx="78">
                  <c:v>1.6138999999999999</c:v>
                </c:pt>
                <c:pt idx="79">
                  <c:v>1.6187</c:v>
                </c:pt>
                <c:pt idx="80">
                  <c:v>1.5891</c:v>
                </c:pt>
                <c:pt idx="81">
                  <c:v>1.5688</c:v>
                </c:pt>
                <c:pt idx="82">
                  <c:v>1.5895999999999999</c:v>
                </c:pt>
                <c:pt idx="83">
                  <c:v>1.6186</c:v>
                </c:pt>
                <c:pt idx="84">
                  <c:v>1.6091</c:v>
                </c:pt>
                <c:pt idx="85">
                  <c:v>1.6237999999999999</c:v>
                </c:pt>
                <c:pt idx="86">
                  <c:v>1.6476999999999999</c:v>
                </c:pt>
                <c:pt idx="87">
                  <c:v>1.6397999999999999</c:v>
                </c:pt>
                <c:pt idx="88">
                  <c:v>1.6234</c:v>
                </c:pt>
                <c:pt idx="89">
                  <c:v>1.6188</c:v>
                </c:pt>
                <c:pt idx="90">
                  <c:v>1.635</c:v>
                </c:pt>
                <c:pt idx="91">
                  <c:v>1.6035999999999999</c:v>
                </c:pt>
                <c:pt idx="92">
                  <c:v>1.5979000000000001</c:v>
                </c:pt>
                <c:pt idx="93">
                  <c:v>1.605</c:v>
                </c:pt>
                <c:pt idx="94">
                  <c:v>1.5793999999999999</c:v>
                </c:pt>
                <c:pt idx="95">
                  <c:v>1.5983000000000001</c:v>
                </c:pt>
                <c:pt idx="96">
                  <c:v>1.59</c:v>
                </c:pt>
                <c:pt idx="97">
                  <c:v>1.5949</c:v>
                </c:pt>
                <c:pt idx="98">
                  <c:v>1.5974999999999999</c:v>
                </c:pt>
                <c:pt idx="99">
                  <c:v>1.5899000000000001</c:v>
                </c:pt>
                <c:pt idx="100">
                  <c:v>1.6104000000000001</c:v>
                </c:pt>
                <c:pt idx="101">
                  <c:v>1.6032999999999999</c:v>
                </c:pt>
                <c:pt idx="102">
                  <c:v>1.6027</c:v>
                </c:pt>
                <c:pt idx="103">
                  <c:v>1.6061000000000001</c:v>
                </c:pt>
                <c:pt idx="104">
                  <c:v>1.6173999999999999</c:v>
                </c:pt>
                <c:pt idx="105">
                  <c:v>1.6053999999999999</c:v>
                </c:pt>
                <c:pt idx="106">
                  <c:v>1.5724</c:v>
                </c:pt>
                <c:pt idx="107">
                  <c:v>1.5783</c:v>
                </c:pt>
                <c:pt idx="108">
                  <c:v>1.5609</c:v>
                </c:pt>
                <c:pt idx="109">
                  <c:v>1.5662</c:v>
                </c:pt>
                <c:pt idx="110">
                  <c:v>1.5768</c:v>
                </c:pt>
                <c:pt idx="111">
                  <c:v>1.5794999999999999</c:v>
                </c:pt>
                <c:pt idx="112">
                  <c:v>1.5793999999999999</c:v>
                </c:pt>
                <c:pt idx="113">
                  <c:v>1.5855999999999999</c:v>
                </c:pt>
                <c:pt idx="114">
                  <c:v>1.5872999999999999</c:v>
                </c:pt>
                <c:pt idx="115">
                  <c:v>1.583</c:v>
                </c:pt>
                <c:pt idx="116">
                  <c:v>1.5753999999999999</c:v>
                </c:pt>
                <c:pt idx="117">
                  <c:v>1.5680000000000001</c:v>
                </c:pt>
                <c:pt idx="118">
                  <c:v>1.5783</c:v>
                </c:pt>
                <c:pt idx="119">
                  <c:v>1.5815999999999999</c:v>
                </c:pt>
                <c:pt idx="120">
                  <c:v>1.5846</c:v>
                </c:pt>
                <c:pt idx="121">
                  <c:v>1.5899000000000001</c:v>
                </c:pt>
                <c:pt idx="122">
                  <c:v>1.5952999999999999</c:v>
                </c:pt>
                <c:pt idx="123">
                  <c:v>1.5851999999999999</c:v>
                </c:pt>
                <c:pt idx="124">
                  <c:v>1.5907</c:v>
                </c:pt>
                <c:pt idx="125">
                  <c:v>1.5944</c:v>
                </c:pt>
                <c:pt idx="126">
                  <c:v>1.6019000000000001</c:v>
                </c:pt>
                <c:pt idx="127">
                  <c:v>1.6203000000000001</c:v>
                </c:pt>
                <c:pt idx="128">
                  <c:v>1.6304000000000001</c:v>
                </c:pt>
                <c:pt idx="129">
                  <c:v>1.6183000000000001</c:v>
                </c:pt>
                <c:pt idx="130">
                  <c:v>1.6111</c:v>
                </c:pt>
                <c:pt idx="131">
                  <c:v>1.6165</c:v>
                </c:pt>
                <c:pt idx="132">
                  <c:v>1.6195999999999999</c:v>
                </c:pt>
                <c:pt idx="133">
                  <c:v>1.6459999999999999</c:v>
                </c:pt>
                <c:pt idx="134">
                  <c:v>1.6322000000000001</c:v>
                </c:pt>
                <c:pt idx="135">
                  <c:v>1.6348</c:v>
                </c:pt>
                <c:pt idx="136">
                  <c:v>1.6298999999999999</c:v>
                </c:pt>
                <c:pt idx="137">
                  <c:v>1.6266</c:v>
                </c:pt>
                <c:pt idx="138">
                  <c:v>1.6173</c:v>
                </c:pt>
                <c:pt idx="139">
                  <c:v>1.6278999999999999</c:v>
                </c:pt>
                <c:pt idx="140">
                  <c:v>1.6391</c:v>
                </c:pt>
                <c:pt idx="141">
                  <c:v>1.6362000000000001</c:v>
                </c:pt>
                <c:pt idx="142">
                  <c:v>1.6241000000000001</c:v>
                </c:pt>
                <c:pt idx="143">
                  <c:v>1.6201000000000001</c:v>
                </c:pt>
                <c:pt idx="144">
                  <c:v>1.6021000000000001</c:v>
                </c:pt>
                <c:pt idx="145">
                  <c:v>1.6083000000000001</c:v>
                </c:pt>
                <c:pt idx="146">
                  <c:v>1.5956999999999999</c:v>
                </c:pt>
                <c:pt idx="147">
                  <c:v>1.5991</c:v>
                </c:pt>
                <c:pt idx="148">
                  <c:v>1.6028</c:v>
                </c:pt>
                <c:pt idx="149">
                  <c:v>1.5948</c:v>
                </c:pt>
                <c:pt idx="150">
                  <c:v>1.6168</c:v>
                </c:pt>
                <c:pt idx="151">
                  <c:v>1.6303000000000001</c:v>
                </c:pt>
                <c:pt idx="152">
                  <c:v>1.6309</c:v>
                </c:pt>
                <c:pt idx="153">
                  <c:v>1.6247</c:v>
                </c:pt>
                <c:pt idx="154">
                  <c:v>1.6377999999999999</c:v>
                </c:pt>
                <c:pt idx="155">
                  <c:v>1.6651</c:v>
                </c:pt>
                <c:pt idx="156">
                  <c:v>1.6732</c:v>
                </c:pt>
                <c:pt idx="157">
                  <c:v>1.661</c:v>
                </c:pt>
                <c:pt idx="158">
                  <c:v>1.6551</c:v>
                </c:pt>
                <c:pt idx="159">
                  <c:v>1.6427</c:v>
                </c:pt>
                <c:pt idx="160">
                  <c:v>1.6428</c:v>
                </c:pt>
                <c:pt idx="161">
                  <c:v>1.6283000000000001</c:v>
                </c:pt>
                <c:pt idx="162">
                  <c:v>1.6279999999999999</c:v>
                </c:pt>
                <c:pt idx="163">
                  <c:v>1.6099000000000001</c:v>
                </c:pt>
                <c:pt idx="164">
                  <c:v>1.6097999999999999</c:v>
                </c:pt>
                <c:pt idx="165">
                  <c:v>1.6024</c:v>
                </c:pt>
                <c:pt idx="166">
                  <c:v>1.6043000000000001</c:v>
                </c:pt>
                <c:pt idx="167">
                  <c:v>1.6147</c:v>
                </c:pt>
                <c:pt idx="168">
                  <c:v>1.5965</c:v>
                </c:pt>
                <c:pt idx="169">
                  <c:v>1.5974999999999999</c:v>
                </c:pt>
                <c:pt idx="170">
                  <c:v>1.6014999999999999</c:v>
                </c:pt>
                <c:pt idx="171">
                  <c:v>1.5821000000000001</c:v>
                </c:pt>
                <c:pt idx="172">
                  <c:v>1.5784</c:v>
                </c:pt>
                <c:pt idx="173">
                  <c:v>1.5761000000000001</c:v>
                </c:pt>
                <c:pt idx="174">
                  <c:v>1.5768</c:v>
                </c:pt>
                <c:pt idx="175">
                  <c:v>1.5721000000000001</c:v>
                </c:pt>
                <c:pt idx="176">
                  <c:v>1.5748</c:v>
                </c:pt>
                <c:pt idx="177">
                  <c:v>1.5686</c:v>
                </c:pt>
                <c:pt idx="178">
                  <c:v>1.5551999999999999</c:v>
                </c:pt>
                <c:pt idx="179">
                  <c:v>1.5532999999999999</c:v>
                </c:pt>
                <c:pt idx="180">
                  <c:v>1.5487</c:v>
                </c:pt>
                <c:pt idx="181">
                  <c:v>1.5435000000000001</c:v>
                </c:pt>
                <c:pt idx="182">
                  <c:v>1.5387</c:v>
                </c:pt>
                <c:pt idx="183">
                  <c:v>1.544</c:v>
                </c:pt>
                <c:pt idx="184">
                  <c:v>1.5366</c:v>
                </c:pt>
                <c:pt idx="185">
                  <c:v>1.536</c:v>
                </c:pt>
                <c:pt idx="186">
                  <c:v>1.5495000000000001</c:v>
                </c:pt>
                <c:pt idx="187">
                  <c:v>1.5626</c:v>
                </c:pt>
                <c:pt idx="188">
                  <c:v>1.5499000000000001</c:v>
                </c:pt>
                <c:pt idx="189">
                  <c:v>1.5425</c:v>
                </c:pt>
                <c:pt idx="190">
                  <c:v>1.5379</c:v>
                </c:pt>
                <c:pt idx="191">
                  <c:v>1.5418000000000001</c:v>
                </c:pt>
                <c:pt idx="192">
                  <c:v>1.5286</c:v>
                </c:pt>
                <c:pt idx="193">
                  <c:v>1.5311999999999999</c:v>
                </c:pt>
                <c:pt idx="194">
                  <c:v>1.5341</c:v>
                </c:pt>
                <c:pt idx="195">
                  <c:v>1.5596000000000001</c:v>
                </c:pt>
                <c:pt idx="196">
                  <c:v>1.5551999999999999</c:v>
                </c:pt>
                <c:pt idx="197">
                  <c:v>1.5608</c:v>
                </c:pt>
                <c:pt idx="198">
                  <c:v>1.5506</c:v>
                </c:pt>
                <c:pt idx="199">
                  <c:v>1.5619000000000001</c:v>
                </c:pt>
                <c:pt idx="200">
                  <c:v>1.5792999999999999</c:v>
                </c:pt>
                <c:pt idx="201">
                  <c:v>1.579</c:v>
                </c:pt>
                <c:pt idx="202">
                  <c:v>1.5630999999999999</c:v>
                </c:pt>
                <c:pt idx="203">
                  <c:v>1.5649999999999999</c:v>
                </c:pt>
                <c:pt idx="204">
                  <c:v>1.5625</c:v>
                </c:pt>
                <c:pt idx="205">
                  <c:v>1.5720000000000001</c:v>
                </c:pt>
                <c:pt idx="206">
                  <c:v>1.5767</c:v>
                </c:pt>
                <c:pt idx="207">
                  <c:v>1.5720000000000001</c:v>
                </c:pt>
                <c:pt idx="208">
                  <c:v>1.5648</c:v>
                </c:pt>
                <c:pt idx="209">
                  <c:v>1.5527</c:v>
                </c:pt>
                <c:pt idx="210">
                  <c:v>1.5289999999999999</c:v>
                </c:pt>
                <c:pt idx="211">
                  <c:v>1.5387999999999999</c:v>
                </c:pt>
                <c:pt idx="212">
                  <c:v>1.5535000000000001</c:v>
                </c:pt>
                <c:pt idx="213">
                  <c:v>1.5486</c:v>
                </c:pt>
                <c:pt idx="214">
                  <c:v>1.5457000000000001</c:v>
                </c:pt>
                <c:pt idx="215">
                  <c:v>1.5488</c:v>
                </c:pt>
                <c:pt idx="216">
                  <c:v>1.5533999999999999</c:v>
                </c:pt>
                <c:pt idx="217">
                  <c:v>1.5585</c:v>
                </c:pt>
                <c:pt idx="218">
                  <c:v>1.5532999999999999</c:v>
                </c:pt>
                <c:pt idx="219">
                  <c:v>1.5529999999999999</c:v>
                </c:pt>
                <c:pt idx="220">
                  <c:v>1.5491999999999999</c:v>
                </c:pt>
                <c:pt idx="221">
                  <c:v>1.5313000000000001</c:v>
                </c:pt>
                <c:pt idx="222">
                  <c:v>1.5209999999999999</c:v>
                </c:pt>
                <c:pt idx="223">
                  <c:v>1.4995000000000001</c:v>
                </c:pt>
                <c:pt idx="224">
                  <c:v>1.5012000000000001</c:v>
                </c:pt>
                <c:pt idx="225">
                  <c:v>1.4923999999999999</c:v>
                </c:pt>
                <c:pt idx="226">
                  <c:v>1.4817</c:v>
                </c:pt>
                <c:pt idx="227">
                  <c:v>1.4795</c:v>
                </c:pt>
                <c:pt idx="228">
                  <c:v>1.4799</c:v>
                </c:pt>
                <c:pt idx="229">
                  <c:v>1.4931000000000001</c:v>
                </c:pt>
                <c:pt idx="230">
                  <c:v>1.4862</c:v>
                </c:pt>
                <c:pt idx="231">
                  <c:v>1.4710000000000001</c:v>
                </c:pt>
                <c:pt idx="232">
                  <c:v>1.4787999999999999</c:v>
                </c:pt>
                <c:pt idx="233">
                  <c:v>1.4903</c:v>
                </c:pt>
                <c:pt idx="234">
                  <c:v>1.4864999999999999</c:v>
                </c:pt>
                <c:pt idx="235">
                  <c:v>1.4856</c:v>
                </c:pt>
                <c:pt idx="236">
                  <c:v>1.4858</c:v>
                </c:pt>
                <c:pt idx="237">
                  <c:v>1.4838</c:v>
                </c:pt>
                <c:pt idx="238">
                  <c:v>1.4795</c:v>
                </c:pt>
                <c:pt idx="239">
                  <c:v>1.4736</c:v>
                </c:pt>
                <c:pt idx="240">
                  <c:v>1.4736</c:v>
                </c:pt>
                <c:pt idx="241">
                  <c:v>1.4702999999999999</c:v>
                </c:pt>
                <c:pt idx="242">
                  <c:v>1.4570000000000001</c:v>
                </c:pt>
                <c:pt idx="243">
                  <c:v>1.4428000000000001</c:v>
                </c:pt>
                <c:pt idx="244">
                  <c:v>1.4369000000000001</c:v>
                </c:pt>
                <c:pt idx="245">
                  <c:v>1.4449000000000001</c:v>
                </c:pt>
                <c:pt idx="246">
                  <c:v>1.4576</c:v>
                </c:pt>
              </c:numCache>
            </c:numRef>
          </c:val>
          <c:smooth val="0"/>
          <c:extLst xmlns:c16r2="http://schemas.microsoft.com/office/drawing/2015/06/chart">
            <c:ext xmlns:c16="http://schemas.microsoft.com/office/drawing/2014/chart" uri="{C3380CC4-5D6E-409C-BE32-E72D297353CC}">
              <c16:uniqueId val="{00000002-3D2D-4410-A779-8FDF1BA182E5}"/>
            </c:ext>
          </c:extLst>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cat>
            <c:numRef>
              <c:f>收益率曲线!$A$5:$A$251</c:f>
              <c:numCache>
                <c:formatCode>yyyy\-mm\-dd</c:formatCode>
                <c:ptCount val="247"/>
                <c:pt idx="0">
                  <c:v>45803</c:v>
                </c:pt>
                <c:pt idx="1">
                  <c:v>45804</c:v>
                </c:pt>
                <c:pt idx="2">
                  <c:v>45805</c:v>
                </c:pt>
                <c:pt idx="3">
                  <c:v>45806</c:v>
                </c:pt>
                <c:pt idx="4">
                  <c:v>45807</c:v>
                </c:pt>
                <c:pt idx="5">
                  <c:v>45811</c:v>
                </c:pt>
                <c:pt idx="6">
                  <c:v>45812</c:v>
                </c:pt>
                <c:pt idx="7">
                  <c:v>45813</c:v>
                </c:pt>
                <c:pt idx="8">
                  <c:v>45814</c:v>
                </c:pt>
                <c:pt idx="9">
                  <c:v>45817</c:v>
                </c:pt>
                <c:pt idx="10">
                  <c:v>45818</c:v>
                </c:pt>
                <c:pt idx="11">
                  <c:v>45819</c:v>
                </c:pt>
                <c:pt idx="12">
                  <c:v>45820</c:v>
                </c:pt>
                <c:pt idx="13">
                  <c:v>45821</c:v>
                </c:pt>
                <c:pt idx="14">
                  <c:v>45824</c:v>
                </c:pt>
                <c:pt idx="15">
                  <c:v>45825</c:v>
                </c:pt>
                <c:pt idx="16">
                  <c:v>45826</c:v>
                </c:pt>
                <c:pt idx="17">
                  <c:v>45827</c:v>
                </c:pt>
                <c:pt idx="18">
                  <c:v>45828</c:v>
                </c:pt>
                <c:pt idx="19">
                  <c:v>45831</c:v>
                </c:pt>
                <c:pt idx="20">
                  <c:v>45832</c:v>
                </c:pt>
                <c:pt idx="21">
                  <c:v>45833</c:v>
                </c:pt>
                <c:pt idx="22">
                  <c:v>45834</c:v>
                </c:pt>
                <c:pt idx="23">
                  <c:v>45835</c:v>
                </c:pt>
                <c:pt idx="24">
                  <c:v>45838</c:v>
                </c:pt>
                <c:pt idx="25">
                  <c:v>45839</c:v>
                </c:pt>
                <c:pt idx="26">
                  <c:v>45840</c:v>
                </c:pt>
                <c:pt idx="27">
                  <c:v>45841</c:v>
                </c:pt>
                <c:pt idx="28">
                  <c:v>45842</c:v>
                </c:pt>
                <c:pt idx="29">
                  <c:v>45845</c:v>
                </c:pt>
                <c:pt idx="30">
                  <c:v>45846</c:v>
                </c:pt>
                <c:pt idx="31">
                  <c:v>45847</c:v>
                </c:pt>
                <c:pt idx="32">
                  <c:v>45848</c:v>
                </c:pt>
                <c:pt idx="33">
                  <c:v>45849</c:v>
                </c:pt>
                <c:pt idx="34">
                  <c:v>45852</c:v>
                </c:pt>
                <c:pt idx="35">
                  <c:v>45853</c:v>
                </c:pt>
                <c:pt idx="36">
                  <c:v>45854</c:v>
                </c:pt>
                <c:pt idx="37">
                  <c:v>45855</c:v>
                </c:pt>
                <c:pt idx="38">
                  <c:v>45856</c:v>
                </c:pt>
                <c:pt idx="39">
                  <c:v>45859</c:v>
                </c:pt>
                <c:pt idx="40">
                  <c:v>45860</c:v>
                </c:pt>
                <c:pt idx="41">
                  <c:v>45861</c:v>
                </c:pt>
                <c:pt idx="42">
                  <c:v>45862</c:v>
                </c:pt>
                <c:pt idx="43">
                  <c:v>45863</c:v>
                </c:pt>
                <c:pt idx="44">
                  <c:v>45866</c:v>
                </c:pt>
                <c:pt idx="45">
                  <c:v>45867</c:v>
                </c:pt>
                <c:pt idx="46">
                  <c:v>45868</c:v>
                </c:pt>
                <c:pt idx="47">
                  <c:v>45869</c:v>
                </c:pt>
                <c:pt idx="48">
                  <c:v>45870</c:v>
                </c:pt>
                <c:pt idx="49">
                  <c:v>45873</c:v>
                </c:pt>
                <c:pt idx="50">
                  <c:v>45874</c:v>
                </c:pt>
                <c:pt idx="51">
                  <c:v>45875</c:v>
                </c:pt>
                <c:pt idx="52">
                  <c:v>45876</c:v>
                </c:pt>
                <c:pt idx="53">
                  <c:v>45877</c:v>
                </c:pt>
                <c:pt idx="54">
                  <c:v>45880</c:v>
                </c:pt>
                <c:pt idx="55">
                  <c:v>45881</c:v>
                </c:pt>
                <c:pt idx="56">
                  <c:v>45882</c:v>
                </c:pt>
                <c:pt idx="57">
                  <c:v>45883</c:v>
                </c:pt>
                <c:pt idx="58">
                  <c:v>45884</c:v>
                </c:pt>
                <c:pt idx="59">
                  <c:v>45887</c:v>
                </c:pt>
                <c:pt idx="60">
                  <c:v>45888</c:v>
                </c:pt>
                <c:pt idx="61">
                  <c:v>45889</c:v>
                </c:pt>
                <c:pt idx="62">
                  <c:v>45890</c:v>
                </c:pt>
                <c:pt idx="63">
                  <c:v>45891</c:v>
                </c:pt>
                <c:pt idx="64">
                  <c:v>45894</c:v>
                </c:pt>
                <c:pt idx="65">
                  <c:v>45895</c:v>
                </c:pt>
                <c:pt idx="66">
                  <c:v>45896</c:v>
                </c:pt>
                <c:pt idx="67">
                  <c:v>45897</c:v>
                </c:pt>
                <c:pt idx="68">
                  <c:v>45898</c:v>
                </c:pt>
                <c:pt idx="69">
                  <c:v>45901</c:v>
                </c:pt>
                <c:pt idx="70">
                  <c:v>45902</c:v>
                </c:pt>
                <c:pt idx="71">
                  <c:v>45903</c:v>
                </c:pt>
                <c:pt idx="72">
                  <c:v>45904</c:v>
                </c:pt>
                <c:pt idx="73">
                  <c:v>45905</c:v>
                </c:pt>
                <c:pt idx="74">
                  <c:v>45908</c:v>
                </c:pt>
                <c:pt idx="75">
                  <c:v>45909</c:v>
                </c:pt>
                <c:pt idx="76">
                  <c:v>45910</c:v>
                </c:pt>
                <c:pt idx="77">
                  <c:v>45911</c:v>
                </c:pt>
                <c:pt idx="78">
                  <c:v>45912</c:v>
                </c:pt>
                <c:pt idx="79">
                  <c:v>45915</c:v>
                </c:pt>
                <c:pt idx="80">
                  <c:v>45916</c:v>
                </c:pt>
                <c:pt idx="81">
                  <c:v>45917</c:v>
                </c:pt>
                <c:pt idx="82">
                  <c:v>45918</c:v>
                </c:pt>
                <c:pt idx="83">
                  <c:v>45919</c:v>
                </c:pt>
                <c:pt idx="84">
                  <c:v>45922</c:v>
                </c:pt>
                <c:pt idx="85">
                  <c:v>45923</c:v>
                </c:pt>
                <c:pt idx="86">
                  <c:v>45924</c:v>
                </c:pt>
                <c:pt idx="87">
                  <c:v>45925</c:v>
                </c:pt>
                <c:pt idx="88">
                  <c:v>45926</c:v>
                </c:pt>
                <c:pt idx="89">
                  <c:v>45928</c:v>
                </c:pt>
                <c:pt idx="90">
                  <c:v>45929</c:v>
                </c:pt>
                <c:pt idx="91">
                  <c:v>45930</c:v>
                </c:pt>
                <c:pt idx="92">
                  <c:v>45939</c:v>
                </c:pt>
                <c:pt idx="93">
                  <c:v>45940</c:v>
                </c:pt>
                <c:pt idx="94">
                  <c:v>45941</c:v>
                </c:pt>
                <c:pt idx="95">
                  <c:v>45943</c:v>
                </c:pt>
                <c:pt idx="96">
                  <c:v>45944</c:v>
                </c:pt>
                <c:pt idx="97">
                  <c:v>45945</c:v>
                </c:pt>
                <c:pt idx="98">
                  <c:v>45946</c:v>
                </c:pt>
                <c:pt idx="99">
                  <c:v>45947</c:v>
                </c:pt>
                <c:pt idx="100">
                  <c:v>45950</c:v>
                </c:pt>
                <c:pt idx="101">
                  <c:v>45951</c:v>
                </c:pt>
                <c:pt idx="102">
                  <c:v>45952</c:v>
                </c:pt>
                <c:pt idx="103">
                  <c:v>45953</c:v>
                </c:pt>
                <c:pt idx="104">
                  <c:v>45954</c:v>
                </c:pt>
                <c:pt idx="105">
                  <c:v>45957</c:v>
                </c:pt>
                <c:pt idx="106">
                  <c:v>45958</c:v>
                </c:pt>
                <c:pt idx="107">
                  <c:v>45959</c:v>
                </c:pt>
                <c:pt idx="108">
                  <c:v>45960</c:v>
                </c:pt>
                <c:pt idx="109">
                  <c:v>45961</c:v>
                </c:pt>
                <c:pt idx="110">
                  <c:v>45964</c:v>
                </c:pt>
                <c:pt idx="111">
                  <c:v>45965</c:v>
                </c:pt>
                <c:pt idx="112">
                  <c:v>45966</c:v>
                </c:pt>
                <c:pt idx="113">
                  <c:v>45967</c:v>
                </c:pt>
                <c:pt idx="114">
                  <c:v>45968</c:v>
                </c:pt>
                <c:pt idx="115">
                  <c:v>45971</c:v>
                </c:pt>
                <c:pt idx="116">
                  <c:v>45972</c:v>
                </c:pt>
                <c:pt idx="117">
                  <c:v>45973</c:v>
                </c:pt>
                <c:pt idx="118">
                  <c:v>45974</c:v>
                </c:pt>
                <c:pt idx="119">
                  <c:v>45975</c:v>
                </c:pt>
                <c:pt idx="120">
                  <c:v>45978</c:v>
                </c:pt>
                <c:pt idx="121">
                  <c:v>45979</c:v>
                </c:pt>
                <c:pt idx="122">
                  <c:v>45980</c:v>
                </c:pt>
                <c:pt idx="123">
                  <c:v>45981</c:v>
                </c:pt>
                <c:pt idx="124">
                  <c:v>45982</c:v>
                </c:pt>
                <c:pt idx="125">
                  <c:v>45985</c:v>
                </c:pt>
                <c:pt idx="126">
                  <c:v>45986</c:v>
                </c:pt>
                <c:pt idx="127">
                  <c:v>45987</c:v>
                </c:pt>
                <c:pt idx="128">
                  <c:v>45988</c:v>
                </c:pt>
                <c:pt idx="129">
                  <c:v>45989</c:v>
                </c:pt>
                <c:pt idx="130">
                  <c:v>45992</c:v>
                </c:pt>
                <c:pt idx="131">
                  <c:v>45993</c:v>
                </c:pt>
                <c:pt idx="132">
                  <c:v>45994</c:v>
                </c:pt>
                <c:pt idx="133">
                  <c:v>45995</c:v>
                </c:pt>
                <c:pt idx="134">
                  <c:v>45996</c:v>
                </c:pt>
                <c:pt idx="135">
                  <c:v>45999</c:v>
                </c:pt>
                <c:pt idx="136">
                  <c:v>46000</c:v>
                </c:pt>
                <c:pt idx="137">
                  <c:v>46001</c:v>
                </c:pt>
                <c:pt idx="138">
                  <c:v>46002</c:v>
                </c:pt>
                <c:pt idx="139">
                  <c:v>46003</c:v>
                </c:pt>
                <c:pt idx="140">
                  <c:v>46006</c:v>
                </c:pt>
                <c:pt idx="141">
                  <c:v>46007</c:v>
                </c:pt>
                <c:pt idx="142">
                  <c:v>46008</c:v>
                </c:pt>
                <c:pt idx="143">
                  <c:v>46009</c:v>
                </c:pt>
                <c:pt idx="144">
                  <c:v>46010</c:v>
                </c:pt>
                <c:pt idx="145">
                  <c:v>46013</c:v>
                </c:pt>
                <c:pt idx="146">
                  <c:v>46014</c:v>
                </c:pt>
                <c:pt idx="147">
                  <c:v>46015</c:v>
                </c:pt>
                <c:pt idx="148">
                  <c:v>46016</c:v>
                </c:pt>
                <c:pt idx="149">
                  <c:v>46017</c:v>
                </c:pt>
                <c:pt idx="150">
                  <c:v>46020</c:v>
                </c:pt>
                <c:pt idx="151">
                  <c:v>46021</c:v>
                </c:pt>
                <c:pt idx="152">
                  <c:v>46022</c:v>
                </c:pt>
                <c:pt idx="153">
                  <c:v>46026</c:v>
                </c:pt>
                <c:pt idx="154">
                  <c:v>46027</c:v>
                </c:pt>
                <c:pt idx="155">
                  <c:v>46028</c:v>
                </c:pt>
                <c:pt idx="156">
                  <c:v>46029</c:v>
                </c:pt>
                <c:pt idx="157">
                  <c:v>46030</c:v>
                </c:pt>
                <c:pt idx="158">
                  <c:v>46031</c:v>
                </c:pt>
                <c:pt idx="159">
                  <c:v>46034</c:v>
                </c:pt>
                <c:pt idx="160">
                  <c:v>46035</c:v>
                </c:pt>
                <c:pt idx="161">
                  <c:v>46036</c:v>
                </c:pt>
                <c:pt idx="162">
                  <c:v>46037</c:v>
                </c:pt>
                <c:pt idx="163">
                  <c:v>46038</c:v>
                </c:pt>
                <c:pt idx="164">
                  <c:v>46041</c:v>
                </c:pt>
                <c:pt idx="165">
                  <c:v>46042</c:v>
                </c:pt>
                <c:pt idx="166">
                  <c:v>46043</c:v>
                </c:pt>
                <c:pt idx="167">
                  <c:v>46044</c:v>
                </c:pt>
                <c:pt idx="168">
                  <c:v>46045</c:v>
                </c:pt>
                <c:pt idx="169">
                  <c:v>46048</c:v>
                </c:pt>
                <c:pt idx="170">
                  <c:v>46049</c:v>
                </c:pt>
                <c:pt idx="171">
                  <c:v>46050</c:v>
                </c:pt>
                <c:pt idx="172">
                  <c:v>46051</c:v>
                </c:pt>
                <c:pt idx="173">
                  <c:v>46052</c:v>
                </c:pt>
                <c:pt idx="174">
                  <c:v>46055</c:v>
                </c:pt>
                <c:pt idx="175">
                  <c:v>46056</c:v>
                </c:pt>
                <c:pt idx="176">
                  <c:v>46057</c:v>
                </c:pt>
                <c:pt idx="177">
                  <c:v>46058</c:v>
                </c:pt>
                <c:pt idx="178">
                  <c:v>46059</c:v>
                </c:pt>
                <c:pt idx="179">
                  <c:v>46062</c:v>
                </c:pt>
                <c:pt idx="180">
                  <c:v>46063</c:v>
                </c:pt>
                <c:pt idx="181">
                  <c:v>46064</c:v>
                </c:pt>
                <c:pt idx="182">
                  <c:v>46065</c:v>
                </c:pt>
                <c:pt idx="183">
                  <c:v>46066</c:v>
                </c:pt>
                <c:pt idx="184">
                  <c:v>46067</c:v>
                </c:pt>
                <c:pt idx="185">
                  <c:v>46077</c:v>
                </c:pt>
                <c:pt idx="186">
                  <c:v>46078</c:v>
                </c:pt>
                <c:pt idx="187">
                  <c:v>46079</c:v>
                </c:pt>
                <c:pt idx="188">
                  <c:v>46080</c:v>
                </c:pt>
                <c:pt idx="189">
                  <c:v>46081</c:v>
                </c:pt>
                <c:pt idx="190">
                  <c:v>46083</c:v>
                </c:pt>
                <c:pt idx="191">
                  <c:v>46084</c:v>
                </c:pt>
                <c:pt idx="192">
                  <c:v>46085</c:v>
                </c:pt>
                <c:pt idx="193">
                  <c:v>46086</c:v>
                </c:pt>
                <c:pt idx="194">
                  <c:v>46087</c:v>
                </c:pt>
                <c:pt idx="195">
                  <c:v>46090</c:v>
                </c:pt>
                <c:pt idx="196">
                  <c:v>46091</c:v>
                </c:pt>
                <c:pt idx="197">
                  <c:v>46092</c:v>
                </c:pt>
                <c:pt idx="198">
                  <c:v>46093</c:v>
                </c:pt>
                <c:pt idx="199">
                  <c:v>46094</c:v>
                </c:pt>
                <c:pt idx="200">
                  <c:v>46097</c:v>
                </c:pt>
                <c:pt idx="201">
                  <c:v>46098</c:v>
                </c:pt>
                <c:pt idx="202">
                  <c:v>46099</c:v>
                </c:pt>
                <c:pt idx="203">
                  <c:v>46100</c:v>
                </c:pt>
                <c:pt idx="204">
                  <c:v>46101</c:v>
                </c:pt>
                <c:pt idx="205">
                  <c:v>46104</c:v>
                </c:pt>
                <c:pt idx="206">
                  <c:v>46105</c:v>
                </c:pt>
                <c:pt idx="207">
                  <c:v>46106</c:v>
                </c:pt>
                <c:pt idx="208">
                  <c:v>46107</c:v>
                </c:pt>
                <c:pt idx="209">
                  <c:v>46108</c:v>
                </c:pt>
                <c:pt idx="210">
                  <c:v>46111</c:v>
                </c:pt>
                <c:pt idx="211">
                  <c:v>46112</c:v>
                </c:pt>
                <c:pt idx="212">
                  <c:v>46113</c:v>
                </c:pt>
                <c:pt idx="213">
                  <c:v>46114</c:v>
                </c:pt>
                <c:pt idx="214">
                  <c:v>46115</c:v>
                </c:pt>
                <c:pt idx="215">
                  <c:v>46119</c:v>
                </c:pt>
                <c:pt idx="216">
                  <c:v>46120</c:v>
                </c:pt>
                <c:pt idx="217">
                  <c:v>46121</c:v>
                </c:pt>
                <c:pt idx="218">
                  <c:v>46122</c:v>
                </c:pt>
                <c:pt idx="219">
                  <c:v>46125</c:v>
                </c:pt>
                <c:pt idx="220">
                  <c:v>46126</c:v>
                </c:pt>
                <c:pt idx="221">
                  <c:v>46127</c:v>
                </c:pt>
                <c:pt idx="222">
                  <c:v>46128</c:v>
                </c:pt>
                <c:pt idx="223">
                  <c:v>46129</c:v>
                </c:pt>
                <c:pt idx="224">
                  <c:v>46132</c:v>
                </c:pt>
                <c:pt idx="225">
                  <c:v>46133</c:v>
                </c:pt>
                <c:pt idx="226">
                  <c:v>46134</c:v>
                </c:pt>
                <c:pt idx="227">
                  <c:v>46135</c:v>
                </c:pt>
                <c:pt idx="228">
                  <c:v>46136</c:v>
                </c:pt>
                <c:pt idx="229">
                  <c:v>46139</c:v>
                </c:pt>
                <c:pt idx="230">
                  <c:v>46140</c:v>
                </c:pt>
                <c:pt idx="231">
                  <c:v>46141</c:v>
                </c:pt>
                <c:pt idx="232">
                  <c:v>46142</c:v>
                </c:pt>
                <c:pt idx="233">
                  <c:v>46148</c:v>
                </c:pt>
                <c:pt idx="234">
                  <c:v>46149</c:v>
                </c:pt>
                <c:pt idx="235">
                  <c:v>46150</c:v>
                </c:pt>
                <c:pt idx="236">
                  <c:v>46151</c:v>
                </c:pt>
                <c:pt idx="237">
                  <c:v>46153</c:v>
                </c:pt>
                <c:pt idx="238">
                  <c:v>46154</c:v>
                </c:pt>
                <c:pt idx="239">
                  <c:v>46155</c:v>
                </c:pt>
                <c:pt idx="240">
                  <c:v>46156</c:v>
                </c:pt>
                <c:pt idx="241">
                  <c:v>46157</c:v>
                </c:pt>
                <c:pt idx="242">
                  <c:v>46160</c:v>
                </c:pt>
                <c:pt idx="243">
                  <c:v>46161</c:v>
                </c:pt>
                <c:pt idx="244">
                  <c:v>46162</c:v>
                </c:pt>
                <c:pt idx="245">
                  <c:v>46163</c:v>
                </c:pt>
                <c:pt idx="246">
                  <c:v>46164</c:v>
                </c:pt>
              </c:numCache>
            </c:numRef>
          </c:cat>
          <c:val>
            <c:numRef>
              <c:f>收益率曲线!$E$5:$E$251</c:f>
              <c:numCache>
                <c:formatCode>0.0000</c:formatCode>
                <c:ptCount val="247"/>
                <c:pt idx="0">
                  <c:v>1.6124000000000001</c:v>
                </c:pt>
                <c:pt idx="1">
                  <c:v>1.6258999999999999</c:v>
                </c:pt>
                <c:pt idx="2">
                  <c:v>1.6295999999999999</c:v>
                </c:pt>
                <c:pt idx="3">
                  <c:v>1.6418999999999999</c:v>
                </c:pt>
                <c:pt idx="4">
                  <c:v>1.6254</c:v>
                </c:pt>
                <c:pt idx="5">
                  <c:v>1.6352</c:v>
                </c:pt>
                <c:pt idx="6">
                  <c:v>1.6256999999999999</c:v>
                </c:pt>
                <c:pt idx="7">
                  <c:v>1.6221000000000001</c:v>
                </c:pt>
                <c:pt idx="8">
                  <c:v>1.5929</c:v>
                </c:pt>
                <c:pt idx="9">
                  <c:v>1.5916999999999999</c:v>
                </c:pt>
                <c:pt idx="10">
                  <c:v>1.5953999999999999</c:v>
                </c:pt>
                <c:pt idx="11">
                  <c:v>1.5814999999999999</c:v>
                </c:pt>
                <c:pt idx="12">
                  <c:v>1.5886</c:v>
                </c:pt>
                <c:pt idx="13">
                  <c:v>1.587</c:v>
                </c:pt>
                <c:pt idx="14">
                  <c:v>1.5883</c:v>
                </c:pt>
                <c:pt idx="15">
                  <c:v>1.5745</c:v>
                </c:pt>
                <c:pt idx="16">
                  <c:v>1.5758000000000001</c:v>
                </c:pt>
                <c:pt idx="17">
                  <c:v>1.5781000000000001</c:v>
                </c:pt>
                <c:pt idx="18">
                  <c:v>1.5743</c:v>
                </c:pt>
                <c:pt idx="19">
                  <c:v>1.579</c:v>
                </c:pt>
                <c:pt idx="20">
                  <c:v>1.5938000000000001</c:v>
                </c:pt>
                <c:pt idx="21">
                  <c:v>1.6063000000000001</c:v>
                </c:pt>
                <c:pt idx="22">
                  <c:v>1.6037999999999999</c:v>
                </c:pt>
                <c:pt idx="23">
                  <c:v>1.6028</c:v>
                </c:pt>
                <c:pt idx="24">
                  <c:v>1.6123000000000001</c:v>
                </c:pt>
                <c:pt idx="25">
                  <c:v>1.6097999999999999</c:v>
                </c:pt>
                <c:pt idx="26">
                  <c:v>1.6032999999999999</c:v>
                </c:pt>
                <c:pt idx="27">
                  <c:v>1.6026</c:v>
                </c:pt>
                <c:pt idx="28">
                  <c:v>1.603</c:v>
                </c:pt>
                <c:pt idx="29">
                  <c:v>1.6034999999999999</c:v>
                </c:pt>
                <c:pt idx="30">
                  <c:v>1.6056999999999999</c:v>
                </c:pt>
                <c:pt idx="31">
                  <c:v>1.6057999999999999</c:v>
                </c:pt>
                <c:pt idx="32">
                  <c:v>1.6167</c:v>
                </c:pt>
                <c:pt idx="33">
                  <c:v>1.6305000000000001</c:v>
                </c:pt>
                <c:pt idx="34">
                  <c:v>1.6359999999999999</c:v>
                </c:pt>
                <c:pt idx="35">
                  <c:v>1.6187</c:v>
                </c:pt>
                <c:pt idx="36">
                  <c:v>1.6194999999999999</c:v>
                </c:pt>
                <c:pt idx="37">
                  <c:v>1.6194999999999999</c:v>
                </c:pt>
                <c:pt idx="38">
                  <c:v>1.6194999999999999</c:v>
                </c:pt>
                <c:pt idx="39">
                  <c:v>1.6375</c:v>
                </c:pt>
                <c:pt idx="40">
                  <c:v>1.653</c:v>
                </c:pt>
                <c:pt idx="41">
                  <c:v>1.6685000000000001</c:v>
                </c:pt>
                <c:pt idx="42">
                  <c:v>1.6933</c:v>
                </c:pt>
                <c:pt idx="43">
                  <c:v>1.6926000000000001</c:v>
                </c:pt>
                <c:pt idx="44">
                  <c:v>1.6751</c:v>
                </c:pt>
                <c:pt idx="45">
                  <c:v>1.7125999999999999</c:v>
                </c:pt>
                <c:pt idx="46">
                  <c:v>1.6951000000000001</c:v>
                </c:pt>
                <c:pt idx="47">
                  <c:v>1.6761999999999999</c:v>
                </c:pt>
                <c:pt idx="48">
                  <c:v>1.6724000000000001</c:v>
                </c:pt>
                <c:pt idx="49">
                  <c:v>1.6689000000000001</c:v>
                </c:pt>
                <c:pt idx="50">
                  <c:v>1.6644000000000001</c:v>
                </c:pt>
                <c:pt idx="51">
                  <c:v>1.6594</c:v>
                </c:pt>
                <c:pt idx="52">
                  <c:v>1.6576</c:v>
                </c:pt>
                <c:pt idx="53">
                  <c:v>1.6576</c:v>
                </c:pt>
                <c:pt idx="54">
                  <c:v>1.68</c:v>
                </c:pt>
                <c:pt idx="55">
                  <c:v>1.69</c:v>
                </c:pt>
                <c:pt idx="56">
                  <c:v>1.6875</c:v>
                </c:pt>
                <c:pt idx="57">
                  <c:v>1.6964999999999999</c:v>
                </c:pt>
                <c:pt idx="58">
                  <c:v>1.7070000000000001</c:v>
                </c:pt>
                <c:pt idx="59">
                  <c:v>1.7524999999999999</c:v>
                </c:pt>
                <c:pt idx="60">
                  <c:v>1.7475000000000001</c:v>
                </c:pt>
                <c:pt idx="61">
                  <c:v>1.7675000000000001</c:v>
                </c:pt>
                <c:pt idx="62">
                  <c:v>1.7475000000000001</c:v>
                </c:pt>
                <c:pt idx="63">
                  <c:v>1.7524999999999999</c:v>
                </c:pt>
                <c:pt idx="64">
                  <c:v>1.7350000000000001</c:v>
                </c:pt>
                <c:pt idx="65">
                  <c:v>1.7295</c:v>
                </c:pt>
                <c:pt idx="66">
                  <c:v>1.7195</c:v>
                </c:pt>
                <c:pt idx="67">
                  <c:v>1.7444999999999999</c:v>
                </c:pt>
                <c:pt idx="68">
                  <c:v>1.732</c:v>
                </c:pt>
                <c:pt idx="69">
                  <c:v>1.722</c:v>
                </c:pt>
                <c:pt idx="70">
                  <c:v>1.7144999999999999</c:v>
                </c:pt>
                <c:pt idx="71">
                  <c:v>1.6919999999999999</c:v>
                </c:pt>
                <c:pt idx="72">
                  <c:v>1.6970000000000001</c:v>
                </c:pt>
                <c:pt idx="73">
                  <c:v>1.722</c:v>
                </c:pt>
                <c:pt idx="74">
                  <c:v>1.742</c:v>
                </c:pt>
                <c:pt idx="75">
                  <c:v>1.7495000000000001</c:v>
                </c:pt>
                <c:pt idx="76">
                  <c:v>1.7795000000000001</c:v>
                </c:pt>
                <c:pt idx="77">
                  <c:v>1.7569999999999999</c:v>
                </c:pt>
                <c:pt idx="78">
                  <c:v>1.7444999999999999</c:v>
                </c:pt>
                <c:pt idx="79">
                  <c:v>1.7470000000000001</c:v>
                </c:pt>
                <c:pt idx="80">
                  <c:v>1.7170000000000001</c:v>
                </c:pt>
                <c:pt idx="81">
                  <c:v>1.7224999999999999</c:v>
                </c:pt>
                <c:pt idx="82">
                  <c:v>1.7606999999999999</c:v>
                </c:pt>
                <c:pt idx="83">
                  <c:v>1.7934000000000001</c:v>
                </c:pt>
                <c:pt idx="84">
                  <c:v>1.7790999999999999</c:v>
                </c:pt>
                <c:pt idx="85">
                  <c:v>1.7967</c:v>
                </c:pt>
                <c:pt idx="86">
                  <c:v>1.8193999999999999</c:v>
                </c:pt>
                <c:pt idx="87">
                  <c:v>1.8191999999999999</c:v>
                </c:pt>
                <c:pt idx="88">
                  <c:v>1.8046</c:v>
                </c:pt>
                <c:pt idx="89">
                  <c:v>1.8075000000000001</c:v>
                </c:pt>
                <c:pt idx="90">
                  <c:v>1.8151999999999999</c:v>
                </c:pt>
                <c:pt idx="91">
                  <c:v>1.7733000000000001</c:v>
                </c:pt>
                <c:pt idx="92">
                  <c:v>1.7650999999999999</c:v>
                </c:pt>
                <c:pt idx="93">
                  <c:v>1.7676000000000001</c:v>
                </c:pt>
                <c:pt idx="94">
                  <c:v>1.7427999999999999</c:v>
                </c:pt>
                <c:pt idx="95">
                  <c:v>1.7654000000000001</c:v>
                </c:pt>
                <c:pt idx="96">
                  <c:v>1.7483</c:v>
                </c:pt>
                <c:pt idx="97">
                  <c:v>1.7561</c:v>
                </c:pt>
                <c:pt idx="98">
                  <c:v>1.7484</c:v>
                </c:pt>
                <c:pt idx="99">
                  <c:v>1.7359</c:v>
                </c:pt>
                <c:pt idx="100">
                  <c:v>1.7617</c:v>
                </c:pt>
                <c:pt idx="101">
                  <c:v>1.7517</c:v>
                </c:pt>
                <c:pt idx="102">
                  <c:v>1.7561</c:v>
                </c:pt>
                <c:pt idx="103">
                  <c:v>1.7672000000000001</c:v>
                </c:pt>
                <c:pt idx="104">
                  <c:v>1.7730999999999999</c:v>
                </c:pt>
                <c:pt idx="105">
                  <c:v>1.7574000000000001</c:v>
                </c:pt>
                <c:pt idx="106">
                  <c:v>1.7235</c:v>
                </c:pt>
                <c:pt idx="107">
                  <c:v>1.7022999999999999</c:v>
                </c:pt>
                <c:pt idx="108">
                  <c:v>1.6834</c:v>
                </c:pt>
                <c:pt idx="109">
                  <c:v>1.6768000000000001</c:v>
                </c:pt>
                <c:pt idx="110">
                  <c:v>1.6819</c:v>
                </c:pt>
                <c:pt idx="111">
                  <c:v>1.6872</c:v>
                </c:pt>
                <c:pt idx="112">
                  <c:v>1.6883999999999999</c:v>
                </c:pt>
                <c:pt idx="113">
                  <c:v>1.7015</c:v>
                </c:pt>
                <c:pt idx="114">
                  <c:v>1.7138</c:v>
                </c:pt>
                <c:pt idx="115">
                  <c:v>1.7065999999999999</c:v>
                </c:pt>
                <c:pt idx="116">
                  <c:v>1.7073</c:v>
                </c:pt>
                <c:pt idx="117">
                  <c:v>1.7011000000000001</c:v>
                </c:pt>
                <c:pt idx="118">
                  <c:v>1.7075</c:v>
                </c:pt>
                <c:pt idx="119">
                  <c:v>1.7128000000000001</c:v>
                </c:pt>
                <c:pt idx="120">
                  <c:v>1.7077</c:v>
                </c:pt>
                <c:pt idx="121">
                  <c:v>1.7075</c:v>
                </c:pt>
                <c:pt idx="122">
                  <c:v>1.7132000000000001</c:v>
                </c:pt>
                <c:pt idx="123">
                  <c:v>1.7012</c:v>
                </c:pt>
                <c:pt idx="124">
                  <c:v>1.7053</c:v>
                </c:pt>
                <c:pt idx="125">
                  <c:v>1.7000999999999999</c:v>
                </c:pt>
                <c:pt idx="126">
                  <c:v>1.7104999999999999</c:v>
                </c:pt>
                <c:pt idx="127">
                  <c:v>1.7335</c:v>
                </c:pt>
                <c:pt idx="128">
                  <c:v>1.7518</c:v>
                </c:pt>
                <c:pt idx="129">
                  <c:v>1.7432000000000001</c:v>
                </c:pt>
                <c:pt idx="130">
                  <c:v>1.7351000000000001</c:v>
                </c:pt>
                <c:pt idx="131">
                  <c:v>1.7386999999999999</c:v>
                </c:pt>
                <c:pt idx="132">
                  <c:v>1.7430000000000001</c:v>
                </c:pt>
                <c:pt idx="133">
                  <c:v>1.7736000000000001</c:v>
                </c:pt>
                <c:pt idx="134">
                  <c:v>1.7448999999999999</c:v>
                </c:pt>
                <c:pt idx="135">
                  <c:v>1.7423999999999999</c:v>
                </c:pt>
                <c:pt idx="136">
                  <c:v>1.7332000000000001</c:v>
                </c:pt>
                <c:pt idx="137">
                  <c:v>1.7303999999999999</c:v>
                </c:pt>
                <c:pt idx="138">
                  <c:v>1.7204999999999999</c:v>
                </c:pt>
                <c:pt idx="139">
                  <c:v>1.7410000000000001</c:v>
                </c:pt>
                <c:pt idx="140">
                  <c:v>1.7563</c:v>
                </c:pt>
                <c:pt idx="141">
                  <c:v>1.7493000000000001</c:v>
                </c:pt>
                <c:pt idx="142">
                  <c:v>1.7353000000000001</c:v>
                </c:pt>
                <c:pt idx="143">
                  <c:v>1.7367999999999999</c:v>
                </c:pt>
                <c:pt idx="144">
                  <c:v>1.7258</c:v>
                </c:pt>
                <c:pt idx="145">
                  <c:v>1.7393000000000001</c:v>
                </c:pt>
                <c:pt idx="146">
                  <c:v>1.7162999999999999</c:v>
                </c:pt>
                <c:pt idx="147">
                  <c:v>1.7082999999999999</c:v>
                </c:pt>
                <c:pt idx="148">
                  <c:v>1.7138</c:v>
                </c:pt>
                <c:pt idx="149">
                  <c:v>1.7033</c:v>
                </c:pt>
                <c:pt idx="150">
                  <c:v>1.7256</c:v>
                </c:pt>
                <c:pt idx="151">
                  <c:v>1.7333000000000001</c:v>
                </c:pt>
                <c:pt idx="152">
                  <c:v>1.7359</c:v>
                </c:pt>
                <c:pt idx="153">
                  <c:v>1.7316</c:v>
                </c:pt>
                <c:pt idx="154">
                  <c:v>1.7467999999999999</c:v>
                </c:pt>
                <c:pt idx="155">
                  <c:v>1.7727999999999999</c:v>
                </c:pt>
                <c:pt idx="156">
                  <c:v>1.7846</c:v>
                </c:pt>
                <c:pt idx="157">
                  <c:v>1.7621</c:v>
                </c:pt>
                <c:pt idx="158">
                  <c:v>1.7593000000000001</c:v>
                </c:pt>
                <c:pt idx="159">
                  <c:v>1.7503</c:v>
                </c:pt>
                <c:pt idx="160">
                  <c:v>1.7478</c:v>
                </c:pt>
                <c:pt idx="161">
                  <c:v>1.7381</c:v>
                </c:pt>
                <c:pt idx="162">
                  <c:v>1.7357</c:v>
                </c:pt>
                <c:pt idx="163">
                  <c:v>1.7158</c:v>
                </c:pt>
                <c:pt idx="164">
                  <c:v>1.722</c:v>
                </c:pt>
                <c:pt idx="165">
                  <c:v>1.7115</c:v>
                </c:pt>
                <c:pt idx="166">
                  <c:v>1.7013</c:v>
                </c:pt>
                <c:pt idx="167">
                  <c:v>1.7089000000000001</c:v>
                </c:pt>
                <c:pt idx="168">
                  <c:v>1.6940999999999999</c:v>
                </c:pt>
                <c:pt idx="169">
                  <c:v>1.6968000000000001</c:v>
                </c:pt>
                <c:pt idx="170">
                  <c:v>1.6994</c:v>
                </c:pt>
                <c:pt idx="171">
                  <c:v>1.69</c:v>
                </c:pt>
                <c:pt idx="172">
                  <c:v>1.6851</c:v>
                </c:pt>
                <c:pt idx="173">
                  <c:v>1.6758999999999999</c:v>
                </c:pt>
                <c:pt idx="174">
                  <c:v>1.6858</c:v>
                </c:pt>
                <c:pt idx="175">
                  <c:v>1.6836</c:v>
                </c:pt>
                <c:pt idx="176">
                  <c:v>1.6861999999999999</c:v>
                </c:pt>
                <c:pt idx="177">
                  <c:v>1.6761999999999999</c:v>
                </c:pt>
                <c:pt idx="178">
                  <c:v>1.6665000000000001</c:v>
                </c:pt>
                <c:pt idx="179">
                  <c:v>1.6566000000000001</c:v>
                </c:pt>
                <c:pt idx="180">
                  <c:v>1.657</c:v>
                </c:pt>
                <c:pt idx="181">
                  <c:v>1.6478999999999999</c:v>
                </c:pt>
                <c:pt idx="182">
                  <c:v>1.6419999999999999</c:v>
                </c:pt>
                <c:pt idx="183">
                  <c:v>1.6551</c:v>
                </c:pt>
                <c:pt idx="184">
                  <c:v>1.6520999999999999</c:v>
                </c:pt>
                <c:pt idx="185">
                  <c:v>1.6468</c:v>
                </c:pt>
                <c:pt idx="186">
                  <c:v>1.6627000000000001</c:v>
                </c:pt>
                <c:pt idx="187">
                  <c:v>1.6845000000000001</c:v>
                </c:pt>
                <c:pt idx="188">
                  <c:v>1.6757</c:v>
                </c:pt>
                <c:pt idx="189">
                  <c:v>1.6646000000000001</c:v>
                </c:pt>
                <c:pt idx="190">
                  <c:v>1.6589</c:v>
                </c:pt>
                <c:pt idx="191">
                  <c:v>1.6664000000000001</c:v>
                </c:pt>
                <c:pt idx="192">
                  <c:v>1.6536</c:v>
                </c:pt>
                <c:pt idx="193">
                  <c:v>1.653</c:v>
                </c:pt>
                <c:pt idx="194">
                  <c:v>1.6594</c:v>
                </c:pt>
                <c:pt idx="195">
                  <c:v>1.6866000000000001</c:v>
                </c:pt>
                <c:pt idx="196">
                  <c:v>1.6872</c:v>
                </c:pt>
                <c:pt idx="197">
                  <c:v>1.6934</c:v>
                </c:pt>
                <c:pt idx="198">
                  <c:v>1.6847000000000001</c:v>
                </c:pt>
                <c:pt idx="199">
                  <c:v>1.6964999999999999</c:v>
                </c:pt>
                <c:pt idx="200">
                  <c:v>1.7119</c:v>
                </c:pt>
                <c:pt idx="201">
                  <c:v>1.7061999999999999</c:v>
                </c:pt>
                <c:pt idx="202">
                  <c:v>1.6919999999999999</c:v>
                </c:pt>
                <c:pt idx="203">
                  <c:v>1.6949000000000001</c:v>
                </c:pt>
                <c:pt idx="204">
                  <c:v>1.6964999999999999</c:v>
                </c:pt>
                <c:pt idx="205">
                  <c:v>1.7070000000000001</c:v>
                </c:pt>
                <c:pt idx="206">
                  <c:v>1.7061999999999999</c:v>
                </c:pt>
                <c:pt idx="207">
                  <c:v>1.7036</c:v>
                </c:pt>
                <c:pt idx="208">
                  <c:v>1.6990000000000001</c:v>
                </c:pt>
                <c:pt idx="209">
                  <c:v>1.6843999999999999</c:v>
                </c:pt>
                <c:pt idx="210">
                  <c:v>1.6659999999999999</c:v>
                </c:pt>
                <c:pt idx="211">
                  <c:v>1.6711</c:v>
                </c:pt>
                <c:pt idx="212">
                  <c:v>1.6888000000000001</c:v>
                </c:pt>
                <c:pt idx="213">
                  <c:v>1.6900999999999999</c:v>
                </c:pt>
                <c:pt idx="214">
                  <c:v>1.6838</c:v>
                </c:pt>
                <c:pt idx="215">
                  <c:v>1.6825000000000001</c:v>
                </c:pt>
                <c:pt idx="216">
                  <c:v>1.6825000000000001</c:v>
                </c:pt>
                <c:pt idx="217">
                  <c:v>1.6887000000000001</c:v>
                </c:pt>
                <c:pt idx="218">
                  <c:v>1.6829000000000001</c:v>
                </c:pt>
                <c:pt idx="219">
                  <c:v>1.6732</c:v>
                </c:pt>
                <c:pt idx="220">
                  <c:v>1.6621999999999999</c:v>
                </c:pt>
                <c:pt idx="221">
                  <c:v>1.6526000000000001</c:v>
                </c:pt>
                <c:pt idx="222">
                  <c:v>1.6489</c:v>
                </c:pt>
                <c:pt idx="223">
                  <c:v>1.629</c:v>
                </c:pt>
                <c:pt idx="224">
                  <c:v>1.6294999999999999</c:v>
                </c:pt>
                <c:pt idx="225">
                  <c:v>1.6145</c:v>
                </c:pt>
                <c:pt idx="226">
                  <c:v>1.6073</c:v>
                </c:pt>
                <c:pt idx="227">
                  <c:v>1.6178999999999999</c:v>
                </c:pt>
                <c:pt idx="228">
                  <c:v>1.6311</c:v>
                </c:pt>
                <c:pt idx="229">
                  <c:v>1.6468</c:v>
                </c:pt>
                <c:pt idx="230">
                  <c:v>1.641</c:v>
                </c:pt>
                <c:pt idx="231">
                  <c:v>1.6231</c:v>
                </c:pt>
                <c:pt idx="232">
                  <c:v>1.6303000000000001</c:v>
                </c:pt>
                <c:pt idx="233">
                  <c:v>1.6409</c:v>
                </c:pt>
                <c:pt idx="234">
                  <c:v>1.6387</c:v>
                </c:pt>
                <c:pt idx="235">
                  <c:v>1.639</c:v>
                </c:pt>
                <c:pt idx="236">
                  <c:v>1.6392</c:v>
                </c:pt>
                <c:pt idx="237">
                  <c:v>1.6365000000000001</c:v>
                </c:pt>
                <c:pt idx="238">
                  <c:v>1.6349</c:v>
                </c:pt>
                <c:pt idx="239">
                  <c:v>1.627</c:v>
                </c:pt>
                <c:pt idx="240">
                  <c:v>1.6304000000000001</c:v>
                </c:pt>
                <c:pt idx="241">
                  <c:v>1.6229</c:v>
                </c:pt>
                <c:pt idx="242">
                  <c:v>1.6121000000000001</c:v>
                </c:pt>
                <c:pt idx="243">
                  <c:v>1.5951</c:v>
                </c:pt>
                <c:pt idx="244">
                  <c:v>1.5892999999999999</c:v>
                </c:pt>
                <c:pt idx="245">
                  <c:v>1.6039000000000001</c:v>
                </c:pt>
                <c:pt idx="246">
                  <c:v>1.6113</c:v>
                </c:pt>
              </c:numCache>
            </c:numRef>
          </c:val>
          <c:smooth val="0"/>
          <c:extLst xmlns:c16r2="http://schemas.microsoft.com/office/drawing/2015/06/chart">
            <c:ext xmlns:c16="http://schemas.microsoft.com/office/drawing/2014/chart" uri="{C3380CC4-5D6E-409C-BE32-E72D297353CC}">
              <c16:uniqueId val="{00000003-3D2D-4410-A779-8FDF1BA182E5}"/>
            </c:ext>
          </c:extLst>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cat>
            <c:numRef>
              <c:f>收益率曲线!$A$5:$A$251</c:f>
              <c:numCache>
                <c:formatCode>yyyy\-mm\-dd</c:formatCode>
                <c:ptCount val="247"/>
                <c:pt idx="0">
                  <c:v>45803</c:v>
                </c:pt>
                <c:pt idx="1">
                  <c:v>45804</c:v>
                </c:pt>
                <c:pt idx="2">
                  <c:v>45805</c:v>
                </c:pt>
                <c:pt idx="3">
                  <c:v>45806</c:v>
                </c:pt>
                <c:pt idx="4">
                  <c:v>45807</c:v>
                </c:pt>
                <c:pt idx="5">
                  <c:v>45811</c:v>
                </c:pt>
                <c:pt idx="6">
                  <c:v>45812</c:v>
                </c:pt>
                <c:pt idx="7">
                  <c:v>45813</c:v>
                </c:pt>
                <c:pt idx="8">
                  <c:v>45814</c:v>
                </c:pt>
                <c:pt idx="9">
                  <c:v>45817</c:v>
                </c:pt>
                <c:pt idx="10">
                  <c:v>45818</c:v>
                </c:pt>
                <c:pt idx="11">
                  <c:v>45819</c:v>
                </c:pt>
                <c:pt idx="12">
                  <c:v>45820</c:v>
                </c:pt>
                <c:pt idx="13">
                  <c:v>45821</c:v>
                </c:pt>
                <c:pt idx="14">
                  <c:v>45824</c:v>
                </c:pt>
                <c:pt idx="15">
                  <c:v>45825</c:v>
                </c:pt>
                <c:pt idx="16">
                  <c:v>45826</c:v>
                </c:pt>
                <c:pt idx="17">
                  <c:v>45827</c:v>
                </c:pt>
                <c:pt idx="18">
                  <c:v>45828</c:v>
                </c:pt>
                <c:pt idx="19">
                  <c:v>45831</c:v>
                </c:pt>
                <c:pt idx="20">
                  <c:v>45832</c:v>
                </c:pt>
                <c:pt idx="21">
                  <c:v>45833</c:v>
                </c:pt>
                <c:pt idx="22">
                  <c:v>45834</c:v>
                </c:pt>
                <c:pt idx="23">
                  <c:v>45835</c:v>
                </c:pt>
                <c:pt idx="24">
                  <c:v>45838</c:v>
                </c:pt>
                <c:pt idx="25">
                  <c:v>45839</c:v>
                </c:pt>
                <c:pt idx="26">
                  <c:v>45840</c:v>
                </c:pt>
                <c:pt idx="27">
                  <c:v>45841</c:v>
                </c:pt>
                <c:pt idx="28">
                  <c:v>45842</c:v>
                </c:pt>
                <c:pt idx="29">
                  <c:v>45845</c:v>
                </c:pt>
                <c:pt idx="30">
                  <c:v>45846</c:v>
                </c:pt>
                <c:pt idx="31">
                  <c:v>45847</c:v>
                </c:pt>
                <c:pt idx="32">
                  <c:v>45848</c:v>
                </c:pt>
                <c:pt idx="33">
                  <c:v>45849</c:v>
                </c:pt>
                <c:pt idx="34">
                  <c:v>45852</c:v>
                </c:pt>
                <c:pt idx="35">
                  <c:v>45853</c:v>
                </c:pt>
                <c:pt idx="36">
                  <c:v>45854</c:v>
                </c:pt>
                <c:pt idx="37">
                  <c:v>45855</c:v>
                </c:pt>
                <c:pt idx="38">
                  <c:v>45856</c:v>
                </c:pt>
                <c:pt idx="39">
                  <c:v>45859</c:v>
                </c:pt>
                <c:pt idx="40">
                  <c:v>45860</c:v>
                </c:pt>
                <c:pt idx="41">
                  <c:v>45861</c:v>
                </c:pt>
                <c:pt idx="42">
                  <c:v>45862</c:v>
                </c:pt>
                <c:pt idx="43">
                  <c:v>45863</c:v>
                </c:pt>
                <c:pt idx="44">
                  <c:v>45866</c:v>
                </c:pt>
                <c:pt idx="45">
                  <c:v>45867</c:v>
                </c:pt>
                <c:pt idx="46">
                  <c:v>45868</c:v>
                </c:pt>
                <c:pt idx="47">
                  <c:v>45869</c:v>
                </c:pt>
                <c:pt idx="48">
                  <c:v>45870</c:v>
                </c:pt>
                <c:pt idx="49">
                  <c:v>45873</c:v>
                </c:pt>
                <c:pt idx="50">
                  <c:v>45874</c:v>
                </c:pt>
                <c:pt idx="51">
                  <c:v>45875</c:v>
                </c:pt>
                <c:pt idx="52">
                  <c:v>45876</c:v>
                </c:pt>
                <c:pt idx="53">
                  <c:v>45877</c:v>
                </c:pt>
                <c:pt idx="54">
                  <c:v>45880</c:v>
                </c:pt>
                <c:pt idx="55">
                  <c:v>45881</c:v>
                </c:pt>
                <c:pt idx="56">
                  <c:v>45882</c:v>
                </c:pt>
                <c:pt idx="57">
                  <c:v>45883</c:v>
                </c:pt>
                <c:pt idx="58">
                  <c:v>45884</c:v>
                </c:pt>
                <c:pt idx="59">
                  <c:v>45887</c:v>
                </c:pt>
                <c:pt idx="60">
                  <c:v>45888</c:v>
                </c:pt>
                <c:pt idx="61">
                  <c:v>45889</c:v>
                </c:pt>
                <c:pt idx="62">
                  <c:v>45890</c:v>
                </c:pt>
                <c:pt idx="63">
                  <c:v>45891</c:v>
                </c:pt>
                <c:pt idx="64">
                  <c:v>45894</c:v>
                </c:pt>
                <c:pt idx="65">
                  <c:v>45895</c:v>
                </c:pt>
                <c:pt idx="66">
                  <c:v>45896</c:v>
                </c:pt>
                <c:pt idx="67">
                  <c:v>45897</c:v>
                </c:pt>
                <c:pt idx="68">
                  <c:v>45898</c:v>
                </c:pt>
                <c:pt idx="69">
                  <c:v>45901</c:v>
                </c:pt>
                <c:pt idx="70">
                  <c:v>45902</c:v>
                </c:pt>
                <c:pt idx="71">
                  <c:v>45903</c:v>
                </c:pt>
                <c:pt idx="72">
                  <c:v>45904</c:v>
                </c:pt>
                <c:pt idx="73">
                  <c:v>45905</c:v>
                </c:pt>
                <c:pt idx="74">
                  <c:v>45908</c:v>
                </c:pt>
                <c:pt idx="75">
                  <c:v>45909</c:v>
                </c:pt>
                <c:pt idx="76">
                  <c:v>45910</c:v>
                </c:pt>
                <c:pt idx="77">
                  <c:v>45911</c:v>
                </c:pt>
                <c:pt idx="78">
                  <c:v>45912</c:v>
                </c:pt>
                <c:pt idx="79">
                  <c:v>45915</c:v>
                </c:pt>
                <c:pt idx="80">
                  <c:v>45916</c:v>
                </c:pt>
                <c:pt idx="81">
                  <c:v>45917</c:v>
                </c:pt>
                <c:pt idx="82">
                  <c:v>45918</c:v>
                </c:pt>
                <c:pt idx="83">
                  <c:v>45919</c:v>
                </c:pt>
                <c:pt idx="84">
                  <c:v>45922</c:v>
                </c:pt>
                <c:pt idx="85">
                  <c:v>45923</c:v>
                </c:pt>
                <c:pt idx="86">
                  <c:v>45924</c:v>
                </c:pt>
                <c:pt idx="87">
                  <c:v>45925</c:v>
                </c:pt>
                <c:pt idx="88">
                  <c:v>45926</c:v>
                </c:pt>
                <c:pt idx="89">
                  <c:v>45928</c:v>
                </c:pt>
                <c:pt idx="90">
                  <c:v>45929</c:v>
                </c:pt>
                <c:pt idx="91">
                  <c:v>45930</c:v>
                </c:pt>
                <c:pt idx="92">
                  <c:v>45939</c:v>
                </c:pt>
                <c:pt idx="93">
                  <c:v>45940</c:v>
                </c:pt>
                <c:pt idx="94">
                  <c:v>45941</c:v>
                </c:pt>
                <c:pt idx="95">
                  <c:v>45943</c:v>
                </c:pt>
                <c:pt idx="96">
                  <c:v>45944</c:v>
                </c:pt>
                <c:pt idx="97">
                  <c:v>45945</c:v>
                </c:pt>
                <c:pt idx="98">
                  <c:v>45946</c:v>
                </c:pt>
                <c:pt idx="99">
                  <c:v>45947</c:v>
                </c:pt>
                <c:pt idx="100">
                  <c:v>45950</c:v>
                </c:pt>
                <c:pt idx="101">
                  <c:v>45951</c:v>
                </c:pt>
                <c:pt idx="102">
                  <c:v>45952</c:v>
                </c:pt>
                <c:pt idx="103">
                  <c:v>45953</c:v>
                </c:pt>
                <c:pt idx="104">
                  <c:v>45954</c:v>
                </c:pt>
                <c:pt idx="105">
                  <c:v>45957</c:v>
                </c:pt>
                <c:pt idx="106">
                  <c:v>45958</c:v>
                </c:pt>
                <c:pt idx="107">
                  <c:v>45959</c:v>
                </c:pt>
                <c:pt idx="108">
                  <c:v>45960</c:v>
                </c:pt>
                <c:pt idx="109">
                  <c:v>45961</c:v>
                </c:pt>
                <c:pt idx="110">
                  <c:v>45964</c:v>
                </c:pt>
                <c:pt idx="111">
                  <c:v>45965</c:v>
                </c:pt>
                <c:pt idx="112">
                  <c:v>45966</c:v>
                </c:pt>
                <c:pt idx="113">
                  <c:v>45967</c:v>
                </c:pt>
                <c:pt idx="114">
                  <c:v>45968</c:v>
                </c:pt>
                <c:pt idx="115">
                  <c:v>45971</c:v>
                </c:pt>
                <c:pt idx="116">
                  <c:v>45972</c:v>
                </c:pt>
                <c:pt idx="117">
                  <c:v>45973</c:v>
                </c:pt>
                <c:pt idx="118">
                  <c:v>45974</c:v>
                </c:pt>
                <c:pt idx="119">
                  <c:v>45975</c:v>
                </c:pt>
                <c:pt idx="120">
                  <c:v>45978</c:v>
                </c:pt>
                <c:pt idx="121">
                  <c:v>45979</c:v>
                </c:pt>
                <c:pt idx="122">
                  <c:v>45980</c:v>
                </c:pt>
                <c:pt idx="123">
                  <c:v>45981</c:v>
                </c:pt>
                <c:pt idx="124">
                  <c:v>45982</c:v>
                </c:pt>
                <c:pt idx="125">
                  <c:v>45985</c:v>
                </c:pt>
                <c:pt idx="126">
                  <c:v>45986</c:v>
                </c:pt>
                <c:pt idx="127">
                  <c:v>45987</c:v>
                </c:pt>
                <c:pt idx="128">
                  <c:v>45988</c:v>
                </c:pt>
                <c:pt idx="129">
                  <c:v>45989</c:v>
                </c:pt>
                <c:pt idx="130">
                  <c:v>45992</c:v>
                </c:pt>
                <c:pt idx="131">
                  <c:v>45993</c:v>
                </c:pt>
                <c:pt idx="132">
                  <c:v>45994</c:v>
                </c:pt>
                <c:pt idx="133">
                  <c:v>45995</c:v>
                </c:pt>
                <c:pt idx="134">
                  <c:v>45996</c:v>
                </c:pt>
                <c:pt idx="135">
                  <c:v>45999</c:v>
                </c:pt>
                <c:pt idx="136">
                  <c:v>46000</c:v>
                </c:pt>
                <c:pt idx="137">
                  <c:v>46001</c:v>
                </c:pt>
                <c:pt idx="138">
                  <c:v>46002</c:v>
                </c:pt>
                <c:pt idx="139">
                  <c:v>46003</c:v>
                </c:pt>
                <c:pt idx="140">
                  <c:v>46006</c:v>
                </c:pt>
                <c:pt idx="141">
                  <c:v>46007</c:v>
                </c:pt>
                <c:pt idx="142">
                  <c:v>46008</c:v>
                </c:pt>
                <c:pt idx="143">
                  <c:v>46009</c:v>
                </c:pt>
                <c:pt idx="144">
                  <c:v>46010</c:v>
                </c:pt>
                <c:pt idx="145">
                  <c:v>46013</c:v>
                </c:pt>
                <c:pt idx="146">
                  <c:v>46014</c:v>
                </c:pt>
                <c:pt idx="147">
                  <c:v>46015</c:v>
                </c:pt>
                <c:pt idx="148">
                  <c:v>46016</c:v>
                </c:pt>
                <c:pt idx="149">
                  <c:v>46017</c:v>
                </c:pt>
                <c:pt idx="150">
                  <c:v>46020</c:v>
                </c:pt>
                <c:pt idx="151">
                  <c:v>46021</c:v>
                </c:pt>
                <c:pt idx="152">
                  <c:v>46022</c:v>
                </c:pt>
                <c:pt idx="153">
                  <c:v>46026</c:v>
                </c:pt>
                <c:pt idx="154">
                  <c:v>46027</c:v>
                </c:pt>
                <c:pt idx="155">
                  <c:v>46028</c:v>
                </c:pt>
                <c:pt idx="156">
                  <c:v>46029</c:v>
                </c:pt>
                <c:pt idx="157">
                  <c:v>46030</c:v>
                </c:pt>
                <c:pt idx="158">
                  <c:v>46031</c:v>
                </c:pt>
                <c:pt idx="159">
                  <c:v>46034</c:v>
                </c:pt>
                <c:pt idx="160">
                  <c:v>46035</c:v>
                </c:pt>
                <c:pt idx="161">
                  <c:v>46036</c:v>
                </c:pt>
                <c:pt idx="162">
                  <c:v>46037</c:v>
                </c:pt>
                <c:pt idx="163">
                  <c:v>46038</c:v>
                </c:pt>
                <c:pt idx="164">
                  <c:v>46041</c:v>
                </c:pt>
                <c:pt idx="165">
                  <c:v>46042</c:v>
                </c:pt>
                <c:pt idx="166">
                  <c:v>46043</c:v>
                </c:pt>
                <c:pt idx="167">
                  <c:v>46044</c:v>
                </c:pt>
                <c:pt idx="168">
                  <c:v>46045</c:v>
                </c:pt>
                <c:pt idx="169">
                  <c:v>46048</c:v>
                </c:pt>
                <c:pt idx="170">
                  <c:v>46049</c:v>
                </c:pt>
                <c:pt idx="171">
                  <c:v>46050</c:v>
                </c:pt>
                <c:pt idx="172">
                  <c:v>46051</c:v>
                </c:pt>
                <c:pt idx="173">
                  <c:v>46052</c:v>
                </c:pt>
                <c:pt idx="174">
                  <c:v>46055</c:v>
                </c:pt>
                <c:pt idx="175">
                  <c:v>46056</c:v>
                </c:pt>
                <c:pt idx="176">
                  <c:v>46057</c:v>
                </c:pt>
                <c:pt idx="177">
                  <c:v>46058</c:v>
                </c:pt>
                <c:pt idx="178">
                  <c:v>46059</c:v>
                </c:pt>
                <c:pt idx="179">
                  <c:v>46062</c:v>
                </c:pt>
                <c:pt idx="180">
                  <c:v>46063</c:v>
                </c:pt>
                <c:pt idx="181">
                  <c:v>46064</c:v>
                </c:pt>
                <c:pt idx="182">
                  <c:v>46065</c:v>
                </c:pt>
                <c:pt idx="183">
                  <c:v>46066</c:v>
                </c:pt>
                <c:pt idx="184">
                  <c:v>46067</c:v>
                </c:pt>
                <c:pt idx="185">
                  <c:v>46077</c:v>
                </c:pt>
                <c:pt idx="186">
                  <c:v>46078</c:v>
                </c:pt>
                <c:pt idx="187">
                  <c:v>46079</c:v>
                </c:pt>
                <c:pt idx="188">
                  <c:v>46080</c:v>
                </c:pt>
                <c:pt idx="189">
                  <c:v>46081</c:v>
                </c:pt>
                <c:pt idx="190">
                  <c:v>46083</c:v>
                </c:pt>
                <c:pt idx="191">
                  <c:v>46084</c:v>
                </c:pt>
                <c:pt idx="192">
                  <c:v>46085</c:v>
                </c:pt>
                <c:pt idx="193">
                  <c:v>46086</c:v>
                </c:pt>
                <c:pt idx="194">
                  <c:v>46087</c:v>
                </c:pt>
                <c:pt idx="195">
                  <c:v>46090</c:v>
                </c:pt>
                <c:pt idx="196">
                  <c:v>46091</c:v>
                </c:pt>
                <c:pt idx="197">
                  <c:v>46092</c:v>
                </c:pt>
                <c:pt idx="198">
                  <c:v>46093</c:v>
                </c:pt>
                <c:pt idx="199">
                  <c:v>46094</c:v>
                </c:pt>
                <c:pt idx="200">
                  <c:v>46097</c:v>
                </c:pt>
                <c:pt idx="201">
                  <c:v>46098</c:v>
                </c:pt>
                <c:pt idx="202">
                  <c:v>46099</c:v>
                </c:pt>
                <c:pt idx="203">
                  <c:v>46100</c:v>
                </c:pt>
                <c:pt idx="204">
                  <c:v>46101</c:v>
                </c:pt>
                <c:pt idx="205">
                  <c:v>46104</c:v>
                </c:pt>
                <c:pt idx="206">
                  <c:v>46105</c:v>
                </c:pt>
                <c:pt idx="207">
                  <c:v>46106</c:v>
                </c:pt>
                <c:pt idx="208">
                  <c:v>46107</c:v>
                </c:pt>
                <c:pt idx="209">
                  <c:v>46108</c:v>
                </c:pt>
                <c:pt idx="210">
                  <c:v>46111</c:v>
                </c:pt>
                <c:pt idx="211">
                  <c:v>46112</c:v>
                </c:pt>
                <c:pt idx="212">
                  <c:v>46113</c:v>
                </c:pt>
                <c:pt idx="213">
                  <c:v>46114</c:v>
                </c:pt>
                <c:pt idx="214">
                  <c:v>46115</c:v>
                </c:pt>
                <c:pt idx="215">
                  <c:v>46119</c:v>
                </c:pt>
                <c:pt idx="216">
                  <c:v>46120</c:v>
                </c:pt>
                <c:pt idx="217">
                  <c:v>46121</c:v>
                </c:pt>
                <c:pt idx="218">
                  <c:v>46122</c:v>
                </c:pt>
                <c:pt idx="219">
                  <c:v>46125</c:v>
                </c:pt>
                <c:pt idx="220">
                  <c:v>46126</c:v>
                </c:pt>
                <c:pt idx="221">
                  <c:v>46127</c:v>
                </c:pt>
                <c:pt idx="222">
                  <c:v>46128</c:v>
                </c:pt>
                <c:pt idx="223">
                  <c:v>46129</c:v>
                </c:pt>
                <c:pt idx="224">
                  <c:v>46132</c:v>
                </c:pt>
                <c:pt idx="225">
                  <c:v>46133</c:v>
                </c:pt>
                <c:pt idx="226">
                  <c:v>46134</c:v>
                </c:pt>
                <c:pt idx="227">
                  <c:v>46135</c:v>
                </c:pt>
                <c:pt idx="228">
                  <c:v>46136</c:v>
                </c:pt>
                <c:pt idx="229">
                  <c:v>46139</c:v>
                </c:pt>
                <c:pt idx="230">
                  <c:v>46140</c:v>
                </c:pt>
                <c:pt idx="231">
                  <c:v>46141</c:v>
                </c:pt>
                <c:pt idx="232">
                  <c:v>46142</c:v>
                </c:pt>
                <c:pt idx="233">
                  <c:v>46148</c:v>
                </c:pt>
                <c:pt idx="234">
                  <c:v>46149</c:v>
                </c:pt>
                <c:pt idx="235">
                  <c:v>46150</c:v>
                </c:pt>
                <c:pt idx="236">
                  <c:v>46151</c:v>
                </c:pt>
                <c:pt idx="237">
                  <c:v>46153</c:v>
                </c:pt>
                <c:pt idx="238">
                  <c:v>46154</c:v>
                </c:pt>
                <c:pt idx="239">
                  <c:v>46155</c:v>
                </c:pt>
                <c:pt idx="240">
                  <c:v>46156</c:v>
                </c:pt>
                <c:pt idx="241">
                  <c:v>46157</c:v>
                </c:pt>
                <c:pt idx="242">
                  <c:v>46160</c:v>
                </c:pt>
                <c:pt idx="243">
                  <c:v>46161</c:v>
                </c:pt>
                <c:pt idx="244">
                  <c:v>46162</c:v>
                </c:pt>
                <c:pt idx="245">
                  <c:v>46163</c:v>
                </c:pt>
                <c:pt idx="246">
                  <c:v>46164</c:v>
                </c:pt>
              </c:numCache>
            </c:numRef>
          </c:cat>
          <c:val>
            <c:numRef>
              <c:f>收益率曲线!$F$5:$F$251</c:f>
              <c:numCache>
                <c:formatCode>0.0000</c:formatCode>
                <c:ptCount val="247"/>
                <c:pt idx="0">
                  <c:v>1.7201</c:v>
                </c:pt>
                <c:pt idx="1">
                  <c:v>1.7261</c:v>
                </c:pt>
                <c:pt idx="2">
                  <c:v>1.6832</c:v>
                </c:pt>
                <c:pt idx="3">
                  <c:v>1.6877</c:v>
                </c:pt>
                <c:pt idx="4">
                  <c:v>1.6712</c:v>
                </c:pt>
                <c:pt idx="5">
                  <c:v>1.6763999999999999</c:v>
                </c:pt>
                <c:pt idx="6">
                  <c:v>1.6704000000000001</c:v>
                </c:pt>
                <c:pt idx="7">
                  <c:v>1.6740999999999999</c:v>
                </c:pt>
                <c:pt idx="8">
                  <c:v>1.6547000000000001</c:v>
                </c:pt>
                <c:pt idx="9">
                  <c:v>1.6558999999999999</c:v>
                </c:pt>
                <c:pt idx="10">
                  <c:v>1.6569</c:v>
                </c:pt>
                <c:pt idx="11">
                  <c:v>1.6419999999999999</c:v>
                </c:pt>
                <c:pt idx="12">
                  <c:v>1.6475</c:v>
                </c:pt>
                <c:pt idx="13">
                  <c:v>1.6439999999999999</c:v>
                </c:pt>
                <c:pt idx="14">
                  <c:v>1.6432</c:v>
                </c:pt>
                <c:pt idx="15">
                  <c:v>1.6364000000000001</c:v>
                </c:pt>
                <c:pt idx="16">
                  <c:v>1.6384000000000001</c:v>
                </c:pt>
                <c:pt idx="17">
                  <c:v>1.6425000000000001</c:v>
                </c:pt>
                <c:pt idx="18">
                  <c:v>1.6395999999999999</c:v>
                </c:pt>
                <c:pt idx="19">
                  <c:v>1.6417999999999999</c:v>
                </c:pt>
                <c:pt idx="20">
                  <c:v>1.6479999999999999</c:v>
                </c:pt>
                <c:pt idx="21">
                  <c:v>1.6544000000000001</c:v>
                </c:pt>
                <c:pt idx="22">
                  <c:v>1.6462000000000001</c:v>
                </c:pt>
                <c:pt idx="23">
                  <c:v>1.6462000000000001</c:v>
                </c:pt>
                <c:pt idx="24">
                  <c:v>1.6469</c:v>
                </c:pt>
                <c:pt idx="25">
                  <c:v>1.6433</c:v>
                </c:pt>
                <c:pt idx="26">
                  <c:v>1.6395999999999999</c:v>
                </c:pt>
                <c:pt idx="27">
                  <c:v>1.6407</c:v>
                </c:pt>
                <c:pt idx="28">
                  <c:v>1.6433</c:v>
                </c:pt>
                <c:pt idx="29">
                  <c:v>1.6406000000000001</c:v>
                </c:pt>
                <c:pt idx="30">
                  <c:v>1.6444000000000001</c:v>
                </c:pt>
                <c:pt idx="31">
                  <c:v>1.6446000000000001</c:v>
                </c:pt>
                <c:pt idx="32">
                  <c:v>1.6616</c:v>
                </c:pt>
                <c:pt idx="33">
                  <c:v>1.6653</c:v>
                </c:pt>
                <c:pt idx="34">
                  <c:v>1.6726000000000001</c:v>
                </c:pt>
                <c:pt idx="35">
                  <c:v>1.6556999999999999</c:v>
                </c:pt>
                <c:pt idx="36">
                  <c:v>1.6617</c:v>
                </c:pt>
                <c:pt idx="37">
                  <c:v>1.663</c:v>
                </c:pt>
                <c:pt idx="38">
                  <c:v>1.6652</c:v>
                </c:pt>
                <c:pt idx="39">
                  <c:v>1.6774</c:v>
                </c:pt>
                <c:pt idx="40">
                  <c:v>1.6907000000000001</c:v>
                </c:pt>
                <c:pt idx="41">
                  <c:v>1.7040999999999999</c:v>
                </c:pt>
                <c:pt idx="42">
                  <c:v>1.7376</c:v>
                </c:pt>
                <c:pt idx="43">
                  <c:v>1.7323999999999999</c:v>
                </c:pt>
                <c:pt idx="44">
                  <c:v>1.7145999999999999</c:v>
                </c:pt>
                <c:pt idx="45">
                  <c:v>1.7465999999999999</c:v>
                </c:pt>
                <c:pt idx="46">
                  <c:v>1.718</c:v>
                </c:pt>
                <c:pt idx="47">
                  <c:v>1.7043999999999999</c:v>
                </c:pt>
                <c:pt idx="48">
                  <c:v>1.7059</c:v>
                </c:pt>
                <c:pt idx="49">
                  <c:v>1.7082999999999999</c:v>
                </c:pt>
                <c:pt idx="50">
                  <c:v>1.7060999999999999</c:v>
                </c:pt>
                <c:pt idx="51">
                  <c:v>1.6999</c:v>
                </c:pt>
                <c:pt idx="52">
                  <c:v>1.6894</c:v>
                </c:pt>
                <c:pt idx="53">
                  <c:v>1.6891</c:v>
                </c:pt>
                <c:pt idx="54">
                  <c:v>1.7202999999999999</c:v>
                </c:pt>
                <c:pt idx="55">
                  <c:v>1.7271000000000001</c:v>
                </c:pt>
                <c:pt idx="56">
                  <c:v>1.7262</c:v>
                </c:pt>
                <c:pt idx="57">
                  <c:v>1.7341</c:v>
                </c:pt>
                <c:pt idx="58">
                  <c:v>1.7464999999999999</c:v>
                </c:pt>
                <c:pt idx="59">
                  <c:v>1.7871999999999999</c:v>
                </c:pt>
                <c:pt idx="60">
                  <c:v>1.7725</c:v>
                </c:pt>
                <c:pt idx="61">
                  <c:v>1.782</c:v>
                </c:pt>
                <c:pt idx="62">
                  <c:v>1.7666999999999999</c:v>
                </c:pt>
                <c:pt idx="63">
                  <c:v>1.7818000000000001</c:v>
                </c:pt>
                <c:pt idx="64">
                  <c:v>1.7643</c:v>
                </c:pt>
                <c:pt idx="65">
                  <c:v>1.7598</c:v>
                </c:pt>
                <c:pt idx="66">
                  <c:v>1.7988</c:v>
                </c:pt>
                <c:pt idx="67">
                  <c:v>1.8478000000000001</c:v>
                </c:pt>
                <c:pt idx="68">
                  <c:v>1.8379000000000001</c:v>
                </c:pt>
                <c:pt idx="69">
                  <c:v>1.8257000000000001</c:v>
                </c:pt>
                <c:pt idx="70">
                  <c:v>1.8167</c:v>
                </c:pt>
                <c:pt idx="71">
                  <c:v>1.7984</c:v>
                </c:pt>
                <c:pt idx="72">
                  <c:v>1.806</c:v>
                </c:pt>
                <c:pt idx="73">
                  <c:v>1.8260000000000001</c:v>
                </c:pt>
                <c:pt idx="74">
                  <c:v>1.8513999999999999</c:v>
                </c:pt>
                <c:pt idx="75">
                  <c:v>1.8641000000000001</c:v>
                </c:pt>
                <c:pt idx="76">
                  <c:v>1.8992</c:v>
                </c:pt>
                <c:pt idx="77">
                  <c:v>1.8743000000000001</c:v>
                </c:pt>
                <c:pt idx="78">
                  <c:v>1.867</c:v>
                </c:pt>
                <c:pt idx="79">
                  <c:v>1.8724000000000001</c:v>
                </c:pt>
                <c:pt idx="80">
                  <c:v>1.8527</c:v>
                </c:pt>
                <c:pt idx="81">
                  <c:v>1.8349</c:v>
                </c:pt>
                <c:pt idx="82">
                  <c:v>1.8546</c:v>
                </c:pt>
                <c:pt idx="83">
                  <c:v>1.8789</c:v>
                </c:pt>
                <c:pt idx="84">
                  <c:v>1.8647</c:v>
                </c:pt>
                <c:pt idx="85">
                  <c:v>1.877</c:v>
                </c:pt>
                <c:pt idx="86">
                  <c:v>1.9021999999999999</c:v>
                </c:pt>
                <c:pt idx="87">
                  <c:v>1.8839999999999999</c:v>
                </c:pt>
                <c:pt idx="88">
                  <c:v>1.8768</c:v>
                </c:pt>
                <c:pt idx="89">
                  <c:v>1.8781000000000001</c:v>
                </c:pt>
                <c:pt idx="90">
                  <c:v>1.887</c:v>
                </c:pt>
                <c:pt idx="91">
                  <c:v>1.8605</c:v>
                </c:pt>
                <c:pt idx="92">
                  <c:v>1.8466</c:v>
                </c:pt>
                <c:pt idx="93">
                  <c:v>1.8460000000000001</c:v>
                </c:pt>
                <c:pt idx="94">
                  <c:v>1.8206</c:v>
                </c:pt>
                <c:pt idx="95">
                  <c:v>1.8383</c:v>
                </c:pt>
                <c:pt idx="96">
                  <c:v>1.8368</c:v>
                </c:pt>
                <c:pt idx="97">
                  <c:v>1.8449</c:v>
                </c:pt>
                <c:pt idx="98">
                  <c:v>1.8407</c:v>
                </c:pt>
                <c:pt idx="99">
                  <c:v>1.8246</c:v>
                </c:pt>
                <c:pt idx="100">
                  <c:v>1.8498000000000001</c:v>
                </c:pt>
                <c:pt idx="101">
                  <c:v>1.8357000000000001</c:v>
                </c:pt>
                <c:pt idx="102">
                  <c:v>1.8292999999999999</c:v>
                </c:pt>
                <c:pt idx="103">
                  <c:v>1.8391</c:v>
                </c:pt>
                <c:pt idx="104">
                  <c:v>1.8486</c:v>
                </c:pt>
                <c:pt idx="105">
                  <c:v>1.8423</c:v>
                </c:pt>
                <c:pt idx="106">
                  <c:v>1.8179000000000001</c:v>
                </c:pt>
                <c:pt idx="107">
                  <c:v>1.8208</c:v>
                </c:pt>
                <c:pt idx="108">
                  <c:v>1.8098000000000001</c:v>
                </c:pt>
                <c:pt idx="109">
                  <c:v>1.7954000000000001</c:v>
                </c:pt>
                <c:pt idx="110">
                  <c:v>1.7944</c:v>
                </c:pt>
                <c:pt idx="111">
                  <c:v>1.7984</c:v>
                </c:pt>
                <c:pt idx="112">
                  <c:v>1.7964</c:v>
                </c:pt>
                <c:pt idx="113">
                  <c:v>1.81</c:v>
                </c:pt>
                <c:pt idx="114">
                  <c:v>1.8142</c:v>
                </c:pt>
                <c:pt idx="115">
                  <c:v>1.8139000000000001</c:v>
                </c:pt>
                <c:pt idx="116">
                  <c:v>1.8119000000000001</c:v>
                </c:pt>
                <c:pt idx="117">
                  <c:v>1.8070999999999999</c:v>
                </c:pt>
                <c:pt idx="118">
                  <c:v>1.8126</c:v>
                </c:pt>
                <c:pt idx="119">
                  <c:v>1.8140000000000001</c:v>
                </c:pt>
                <c:pt idx="120">
                  <c:v>1.8109</c:v>
                </c:pt>
                <c:pt idx="121">
                  <c:v>1.8121</c:v>
                </c:pt>
                <c:pt idx="122">
                  <c:v>1.8179000000000001</c:v>
                </c:pt>
                <c:pt idx="123">
                  <c:v>1.8134999999999999</c:v>
                </c:pt>
                <c:pt idx="124">
                  <c:v>1.8166</c:v>
                </c:pt>
                <c:pt idx="125">
                  <c:v>1.821</c:v>
                </c:pt>
                <c:pt idx="126">
                  <c:v>1.8301000000000001</c:v>
                </c:pt>
                <c:pt idx="127">
                  <c:v>1.8462000000000001</c:v>
                </c:pt>
                <c:pt idx="128">
                  <c:v>1.8536999999999999</c:v>
                </c:pt>
                <c:pt idx="129">
                  <c:v>1.8411999999999999</c:v>
                </c:pt>
                <c:pt idx="130">
                  <c:v>1.8366</c:v>
                </c:pt>
                <c:pt idx="131">
                  <c:v>1.8442000000000001</c:v>
                </c:pt>
                <c:pt idx="132">
                  <c:v>1.8519000000000001</c:v>
                </c:pt>
                <c:pt idx="133">
                  <c:v>1.8717999999999999</c:v>
                </c:pt>
                <c:pt idx="134">
                  <c:v>1.8480000000000001</c:v>
                </c:pt>
                <c:pt idx="135">
                  <c:v>1.8499000000000001</c:v>
                </c:pt>
                <c:pt idx="136">
                  <c:v>1.8425</c:v>
                </c:pt>
                <c:pt idx="137">
                  <c:v>1.8447</c:v>
                </c:pt>
                <c:pt idx="138">
                  <c:v>1.8404</c:v>
                </c:pt>
                <c:pt idx="139">
                  <c:v>1.8395999999999999</c:v>
                </c:pt>
                <c:pt idx="140">
                  <c:v>1.8488</c:v>
                </c:pt>
                <c:pt idx="141">
                  <c:v>1.8458000000000001</c:v>
                </c:pt>
                <c:pt idx="142">
                  <c:v>1.8340000000000001</c:v>
                </c:pt>
                <c:pt idx="143">
                  <c:v>1.8355999999999999</c:v>
                </c:pt>
                <c:pt idx="144">
                  <c:v>1.8308</c:v>
                </c:pt>
                <c:pt idx="145">
                  <c:v>1.8414999999999999</c:v>
                </c:pt>
                <c:pt idx="146">
                  <c:v>1.8351999999999999</c:v>
                </c:pt>
                <c:pt idx="147">
                  <c:v>1.8355999999999999</c:v>
                </c:pt>
                <c:pt idx="148">
                  <c:v>1.8386</c:v>
                </c:pt>
                <c:pt idx="149">
                  <c:v>1.8375999999999999</c:v>
                </c:pt>
                <c:pt idx="150">
                  <c:v>1.8584000000000001</c:v>
                </c:pt>
                <c:pt idx="151">
                  <c:v>1.8582000000000001</c:v>
                </c:pt>
                <c:pt idx="152">
                  <c:v>1.8472999999999999</c:v>
                </c:pt>
                <c:pt idx="153">
                  <c:v>1.8427</c:v>
                </c:pt>
                <c:pt idx="154">
                  <c:v>1.8584000000000001</c:v>
                </c:pt>
                <c:pt idx="155">
                  <c:v>1.8829</c:v>
                </c:pt>
                <c:pt idx="156">
                  <c:v>1.9018999999999999</c:v>
                </c:pt>
                <c:pt idx="157">
                  <c:v>1.8905000000000001</c:v>
                </c:pt>
                <c:pt idx="158">
                  <c:v>1.8782000000000001</c:v>
                </c:pt>
                <c:pt idx="159">
                  <c:v>1.8585</c:v>
                </c:pt>
                <c:pt idx="160">
                  <c:v>1.8519000000000001</c:v>
                </c:pt>
                <c:pt idx="161">
                  <c:v>1.8493999999999999</c:v>
                </c:pt>
                <c:pt idx="162">
                  <c:v>1.8544</c:v>
                </c:pt>
                <c:pt idx="163">
                  <c:v>1.8424</c:v>
                </c:pt>
                <c:pt idx="164">
                  <c:v>1.8392999999999999</c:v>
                </c:pt>
                <c:pt idx="165">
                  <c:v>1.8326</c:v>
                </c:pt>
                <c:pt idx="166">
                  <c:v>1.8311999999999999</c:v>
                </c:pt>
                <c:pt idx="167">
                  <c:v>1.8425</c:v>
                </c:pt>
                <c:pt idx="168">
                  <c:v>1.8298000000000001</c:v>
                </c:pt>
                <c:pt idx="169">
                  <c:v>1.8242</c:v>
                </c:pt>
                <c:pt idx="170">
                  <c:v>1.8310999999999999</c:v>
                </c:pt>
                <c:pt idx="171">
                  <c:v>1.8164</c:v>
                </c:pt>
                <c:pt idx="172">
                  <c:v>1.8173999999999999</c:v>
                </c:pt>
                <c:pt idx="173">
                  <c:v>1.8111999999999999</c:v>
                </c:pt>
                <c:pt idx="174">
                  <c:v>1.82</c:v>
                </c:pt>
                <c:pt idx="175">
                  <c:v>1.8171999999999999</c:v>
                </c:pt>
                <c:pt idx="176">
                  <c:v>1.8192999999999999</c:v>
                </c:pt>
                <c:pt idx="177">
                  <c:v>1.8169</c:v>
                </c:pt>
                <c:pt idx="178">
                  <c:v>1.8102</c:v>
                </c:pt>
                <c:pt idx="179">
                  <c:v>1.8113999999999999</c:v>
                </c:pt>
                <c:pt idx="180">
                  <c:v>1.8093999999999999</c:v>
                </c:pt>
                <c:pt idx="181">
                  <c:v>1.7994000000000001</c:v>
                </c:pt>
                <c:pt idx="182">
                  <c:v>1.7892999999999999</c:v>
                </c:pt>
                <c:pt idx="183">
                  <c:v>1.7927999999999999</c:v>
                </c:pt>
                <c:pt idx="184">
                  <c:v>1.7899</c:v>
                </c:pt>
                <c:pt idx="185">
                  <c:v>1.8023</c:v>
                </c:pt>
                <c:pt idx="186">
                  <c:v>1.8158000000000001</c:v>
                </c:pt>
                <c:pt idx="187">
                  <c:v>1.8288</c:v>
                </c:pt>
                <c:pt idx="188">
                  <c:v>1.7877000000000001</c:v>
                </c:pt>
                <c:pt idx="189">
                  <c:v>1.7753000000000001</c:v>
                </c:pt>
                <c:pt idx="190">
                  <c:v>1.7761</c:v>
                </c:pt>
                <c:pt idx="191">
                  <c:v>1.7806999999999999</c:v>
                </c:pt>
                <c:pt idx="192">
                  <c:v>1.7767999999999999</c:v>
                </c:pt>
                <c:pt idx="193">
                  <c:v>1.7779</c:v>
                </c:pt>
                <c:pt idx="194">
                  <c:v>1.7809999999999999</c:v>
                </c:pt>
                <c:pt idx="195">
                  <c:v>1.8053999999999999</c:v>
                </c:pt>
                <c:pt idx="196">
                  <c:v>1.8055000000000001</c:v>
                </c:pt>
                <c:pt idx="197">
                  <c:v>1.8075000000000001</c:v>
                </c:pt>
                <c:pt idx="198">
                  <c:v>1.8051999999999999</c:v>
                </c:pt>
                <c:pt idx="199">
                  <c:v>1.8143</c:v>
                </c:pt>
                <c:pt idx="200">
                  <c:v>1.8311999999999999</c:v>
                </c:pt>
                <c:pt idx="201">
                  <c:v>1.8313999999999999</c:v>
                </c:pt>
                <c:pt idx="202">
                  <c:v>1.8174999999999999</c:v>
                </c:pt>
                <c:pt idx="203">
                  <c:v>1.8251999999999999</c:v>
                </c:pt>
                <c:pt idx="204">
                  <c:v>1.8299000000000001</c:v>
                </c:pt>
                <c:pt idx="205">
                  <c:v>1.8315999999999999</c:v>
                </c:pt>
                <c:pt idx="206">
                  <c:v>1.8271999999999999</c:v>
                </c:pt>
                <c:pt idx="207">
                  <c:v>1.8232999999999999</c:v>
                </c:pt>
                <c:pt idx="208">
                  <c:v>1.8193999999999999</c:v>
                </c:pt>
                <c:pt idx="209">
                  <c:v>1.8171999999999999</c:v>
                </c:pt>
                <c:pt idx="210">
                  <c:v>1.8063</c:v>
                </c:pt>
                <c:pt idx="211">
                  <c:v>1.8170999999999999</c:v>
                </c:pt>
                <c:pt idx="212">
                  <c:v>1.8244</c:v>
                </c:pt>
                <c:pt idx="213">
                  <c:v>1.8209</c:v>
                </c:pt>
                <c:pt idx="214">
                  <c:v>1.8199000000000001</c:v>
                </c:pt>
                <c:pt idx="215">
                  <c:v>1.8170999999999999</c:v>
                </c:pt>
                <c:pt idx="216">
                  <c:v>1.8136000000000001</c:v>
                </c:pt>
                <c:pt idx="217">
                  <c:v>1.8191999999999999</c:v>
                </c:pt>
                <c:pt idx="218">
                  <c:v>1.8128</c:v>
                </c:pt>
                <c:pt idx="219">
                  <c:v>1.7932999999999999</c:v>
                </c:pt>
                <c:pt idx="220">
                  <c:v>1.7828999999999999</c:v>
                </c:pt>
                <c:pt idx="221">
                  <c:v>1.7808999999999999</c:v>
                </c:pt>
                <c:pt idx="222">
                  <c:v>1.7811999999999999</c:v>
                </c:pt>
                <c:pt idx="223">
                  <c:v>1.7623</c:v>
                </c:pt>
                <c:pt idx="224">
                  <c:v>1.7626999999999999</c:v>
                </c:pt>
                <c:pt idx="225">
                  <c:v>1.7509999999999999</c:v>
                </c:pt>
                <c:pt idx="226">
                  <c:v>1.7388999999999999</c:v>
                </c:pt>
                <c:pt idx="227">
                  <c:v>1.7547999999999999</c:v>
                </c:pt>
                <c:pt idx="228">
                  <c:v>1.7601</c:v>
                </c:pt>
                <c:pt idx="229">
                  <c:v>1.7697000000000001</c:v>
                </c:pt>
                <c:pt idx="230">
                  <c:v>1.7654000000000001</c:v>
                </c:pt>
                <c:pt idx="231">
                  <c:v>1.7444</c:v>
                </c:pt>
                <c:pt idx="232">
                  <c:v>1.7473000000000001</c:v>
                </c:pt>
                <c:pt idx="233">
                  <c:v>1.7654000000000001</c:v>
                </c:pt>
                <c:pt idx="234">
                  <c:v>1.7630999999999999</c:v>
                </c:pt>
                <c:pt idx="235">
                  <c:v>1.7647999999999999</c:v>
                </c:pt>
                <c:pt idx="236">
                  <c:v>1.7669999999999999</c:v>
                </c:pt>
                <c:pt idx="237">
                  <c:v>1.7622</c:v>
                </c:pt>
                <c:pt idx="238">
                  <c:v>1.7592000000000001</c:v>
                </c:pt>
                <c:pt idx="239">
                  <c:v>1.7514000000000001</c:v>
                </c:pt>
                <c:pt idx="240">
                  <c:v>1.7587999999999999</c:v>
                </c:pt>
                <c:pt idx="241">
                  <c:v>1.7658</c:v>
                </c:pt>
                <c:pt idx="242">
                  <c:v>1.7585</c:v>
                </c:pt>
                <c:pt idx="243">
                  <c:v>1.7344999999999999</c:v>
                </c:pt>
                <c:pt idx="244">
                  <c:v>1.7382</c:v>
                </c:pt>
                <c:pt idx="245">
                  <c:v>1.7447999999999999</c:v>
                </c:pt>
                <c:pt idx="246">
                  <c:v>1.7519</c:v>
                </c:pt>
              </c:numCache>
            </c:numRef>
          </c:val>
          <c:smooth val="0"/>
          <c:extLst xmlns:c16r2="http://schemas.microsoft.com/office/drawing/2015/06/chart">
            <c:ext xmlns:c16="http://schemas.microsoft.com/office/drawing/2014/chart" uri="{C3380CC4-5D6E-409C-BE32-E72D297353CC}">
              <c16:uniqueId val="{00000004-3D2D-4410-A779-8FDF1BA182E5}"/>
            </c:ext>
          </c:extLst>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cat>
            <c:numRef>
              <c:f>收益率曲线!$A$5:$A$251</c:f>
              <c:numCache>
                <c:formatCode>yyyy\-mm\-dd</c:formatCode>
                <c:ptCount val="247"/>
                <c:pt idx="0">
                  <c:v>45803</c:v>
                </c:pt>
                <c:pt idx="1">
                  <c:v>45804</c:v>
                </c:pt>
                <c:pt idx="2">
                  <c:v>45805</c:v>
                </c:pt>
                <c:pt idx="3">
                  <c:v>45806</c:v>
                </c:pt>
                <c:pt idx="4">
                  <c:v>45807</c:v>
                </c:pt>
                <c:pt idx="5">
                  <c:v>45811</c:v>
                </c:pt>
                <c:pt idx="6">
                  <c:v>45812</c:v>
                </c:pt>
                <c:pt idx="7">
                  <c:v>45813</c:v>
                </c:pt>
                <c:pt idx="8">
                  <c:v>45814</c:v>
                </c:pt>
                <c:pt idx="9">
                  <c:v>45817</c:v>
                </c:pt>
                <c:pt idx="10">
                  <c:v>45818</c:v>
                </c:pt>
                <c:pt idx="11">
                  <c:v>45819</c:v>
                </c:pt>
                <c:pt idx="12">
                  <c:v>45820</c:v>
                </c:pt>
                <c:pt idx="13">
                  <c:v>45821</c:v>
                </c:pt>
                <c:pt idx="14">
                  <c:v>45824</c:v>
                </c:pt>
                <c:pt idx="15">
                  <c:v>45825</c:v>
                </c:pt>
                <c:pt idx="16">
                  <c:v>45826</c:v>
                </c:pt>
                <c:pt idx="17">
                  <c:v>45827</c:v>
                </c:pt>
                <c:pt idx="18">
                  <c:v>45828</c:v>
                </c:pt>
                <c:pt idx="19">
                  <c:v>45831</c:v>
                </c:pt>
                <c:pt idx="20">
                  <c:v>45832</c:v>
                </c:pt>
                <c:pt idx="21">
                  <c:v>45833</c:v>
                </c:pt>
                <c:pt idx="22">
                  <c:v>45834</c:v>
                </c:pt>
                <c:pt idx="23">
                  <c:v>45835</c:v>
                </c:pt>
                <c:pt idx="24">
                  <c:v>45838</c:v>
                </c:pt>
                <c:pt idx="25">
                  <c:v>45839</c:v>
                </c:pt>
                <c:pt idx="26">
                  <c:v>45840</c:v>
                </c:pt>
                <c:pt idx="27">
                  <c:v>45841</c:v>
                </c:pt>
                <c:pt idx="28">
                  <c:v>45842</c:v>
                </c:pt>
                <c:pt idx="29">
                  <c:v>45845</c:v>
                </c:pt>
                <c:pt idx="30">
                  <c:v>45846</c:v>
                </c:pt>
                <c:pt idx="31">
                  <c:v>45847</c:v>
                </c:pt>
                <c:pt idx="32">
                  <c:v>45848</c:v>
                </c:pt>
                <c:pt idx="33">
                  <c:v>45849</c:v>
                </c:pt>
                <c:pt idx="34">
                  <c:v>45852</c:v>
                </c:pt>
                <c:pt idx="35">
                  <c:v>45853</c:v>
                </c:pt>
                <c:pt idx="36">
                  <c:v>45854</c:v>
                </c:pt>
                <c:pt idx="37">
                  <c:v>45855</c:v>
                </c:pt>
                <c:pt idx="38">
                  <c:v>45856</c:v>
                </c:pt>
                <c:pt idx="39">
                  <c:v>45859</c:v>
                </c:pt>
                <c:pt idx="40">
                  <c:v>45860</c:v>
                </c:pt>
                <c:pt idx="41">
                  <c:v>45861</c:v>
                </c:pt>
                <c:pt idx="42">
                  <c:v>45862</c:v>
                </c:pt>
                <c:pt idx="43">
                  <c:v>45863</c:v>
                </c:pt>
                <c:pt idx="44">
                  <c:v>45866</c:v>
                </c:pt>
                <c:pt idx="45">
                  <c:v>45867</c:v>
                </c:pt>
                <c:pt idx="46">
                  <c:v>45868</c:v>
                </c:pt>
                <c:pt idx="47">
                  <c:v>45869</c:v>
                </c:pt>
                <c:pt idx="48">
                  <c:v>45870</c:v>
                </c:pt>
                <c:pt idx="49">
                  <c:v>45873</c:v>
                </c:pt>
                <c:pt idx="50">
                  <c:v>45874</c:v>
                </c:pt>
                <c:pt idx="51">
                  <c:v>45875</c:v>
                </c:pt>
                <c:pt idx="52">
                  <c:v>45876</c:v>
                </c:pt>
                <c:pt idx="53">
                  <c:v>45877</c:v>
                </c:pt>
                <c:pt idx="54">
                  <c:v>45880</c:v>
                </c:pt>
                <c:pt idx="55">
                  <c:v>45881</c:v>
                </c:pt>
                <c:pt idx="56">
                  <c:v>45882</c:v>
                </c:pt>
                <c:pt idx="57">
                  <c:v>45883</c:v>
                </c:pt>
                <c:pt idx="58">
                  <c:v>45884</c:v>
                </c:pt>
                <c:pt idx="59">
                  <c:v>45887</c:v>
                </c:pt>
                <c:pt idx="60">
                  <c:v>45888</c:v>
                </c:pt>
                <c:pt idx="61">
                  <c:v>45889</c:v>
                </c:pt>
                <c:pt idx="62">
                  <c:v>45890</c:v>
                </c:pt>
                <c:pt idx="63">
                  <c:v>45891</c:v>
                </c:pt>
                <c:pt idx="64">
                  <c:v>45894</c:v>
                </c:pt>
                <c:pt idx="65">
                  <c:v>45895</c:v>
                </c:pt>
                <c:pt idx="66">
                  <c:v>45896</c:v>
                </c:pt>
                <c:pt idx="67">
                  <c:v>45897</c:v>
                </c:pt>
                <c:pt idx="68">
                  <c:v>45898</c:v>
                </c:pt>
                <c:pt idx="69">
                  <c:v>45901</c:v>
                </c:pt>
                <c:pt idx="70">
                  <c:v>45902</c:v>
                </c:pt>
                <c:pt idx="71">
                  <c:v>45903</c:v>
                </c:pt>
                <c:pt idx="72">
                  <c:v>45904</c:v>
                </c:pt>
                <c:pt idx="73">
                  <c:v>45905</c:v>
                </c:pt>
                <c:pt idx="74">
                  <c:v>45908</c:v>
                </c:pt>
                <c:pt idx="75">
                  <c:v>45909</c:v>
                </c:pt>
                <c:pt idx="76">
                  <c:v>45910</c:v>
                </c:pt>
                <c:pt idx="77">
                  <c:v>45911</c:v>
                </c:pt>
                <c:pt idx="78">
                  <c:v>45912</c:v>
                </c:pt>
                <c:pt idx="79">
                  <c:v>45915</c:v>
                </c:pt>
                <c:pt idx="80">
                  <c:v>45916</c:v>
                </c:pt>
                <c:pt idx="81">
                  <c:v>45917</c:v>
                </c:pt>
                <c:pt idx="82">
                  <c:v>45918</c:v>
                </c:pt>
                <c:pt idx="83">
                  <c:v>45919</c:v>
                </c:pt>
                <c:pt idx="84">
                  <c:v>45922</c:v>
                </c:pt>
                <c:pt idx="85">
                  <c:v>45923</c:v>
                </c:pt>
                <c:pt idx="86">
                  <c:v>45924</c:v>
                </c:pt>
                <c:pt idx="87">
                  <c:v>45925</c:v>
                </c:pt>
                <c:pt idx="88">
                  <c:v>45926</c:v>
                </c:pt>
                <c:pt idx="89">
                  <c:v>45928</c:v>
                </c:pt>
                <c:pt idx="90">
                  <c:v>45929</c:v>
                </c:pt>
                <c:pt idx="91">
                  <c:v>45930</c:v>
                </c:pt>
                <c:pt idx="92">
                  <c:v>45939</c:v>
                </c:pt>
                <c:pt idx="93">
                  <c:v>45940</c:v>
                </c:pt>
                <c:pt idx="94">
                  <c:v>45941</c:v>
                </c:pt>
                <c:pt idx="95">
                  <c:v>45943</c:v>
                </c:pt>
                <c:pt idx="96">
                  <c:v>45944</c:v>
                </c:pt>
                <c:pt idx="97">
                  <c:v>45945</c:v>
                </c:pt>
                <c:pt idx="98">
                  <c:v>45946</c:v>
                </c:pt>
                <c:pt idx="99">
                  <c:v>45947</c:v>
                </c:pt>
                <c:pt idx="100">
                  <c:v>45950</c:v>
                </c:pt>
                <c:pt idx="101">
                  <c:v>45951</c:v>
                </c:pt>
                <c:pt idx="102">
                  <c:v>45952</c:v>
                </c:pt>
                <c:pt idx="103">
                  <c:v>45953</c:v>
                </c:pt>
                <c:pt idx="104">
                  <c:v>45954</c:v>
                </c:pt>
                <c:pt idx="105">
                  <c:v>45957</c:v>
                </c:pt>
                <c:pt idx="106">
                  <c:v>45958</c:v>
                </c:pt>
                <c:pt idx="107">
                  <c:v>45959</c:v>
                </c:pt>
                <c:pt idx="108">
                  <c:v>45960</c:v>
                </c:pt>
                <c:pt idx="109">
                  <c:v>45961</c:v>
                </c:pt>
                <c:pt idx="110">
                  <c:v>45964</c:v>
                </c:pt>
                <c:pt idx="111">
                  <c:v>45965</c:v>
                </c:pt>
                <c:pt idx="112">
                  <c:v>45966</c:v>
                </c:pt>
                <c:pt idx="113">
                  <c:v>45967</c:v>
                </c:pt>
                <c:pt idx="114">
                  <c:v>45968</c:v>
                </c:pt>
                <c:pt idx="115">
                  <c:v>45971</c:v>
                </c:pt>
                <c:pt idx="116">
                  <c:v>45972</c:v>
                </c:pt>
                <c:pt idx="117">
                  <c:v>45973</c:v>
                </c:pt>
                <c:pt idx="118">
                  <c:v>45974</c:v>
                </c:pt>
                <c:pt idx="119">
                  <c:v>45975</c:v>
                </c:pt>
                <c:pt idx="120">
                  <c:v>45978</c:v>
                </c:pt>
                <c:pt idx="121">
                  <c:v>45979</c:v>
                </c:pt>
                <c:pt idx="122">
                  <c:v>45980</c:v>
                </c:pt>
                <c:pt idx="123">
                  <c:v>45981</c:v>
                </c:pt>
                <c:pt idx="124">
                  <c:v>45982</c:v>
                </c:pt>
                <c:pt idx="125">
                  <c:v>45985</c:v>
                </c:pt>
                <c:pt idx="126">
                  <c:v>45986</c:v>
                </c:pt>
                <c:pt idx="127">
                  <c:v>45987</c:v>
                </c:pt>
                <c:pt idx="128">
                  <c:v>45988</c:v>
                </c:pt>
                <c:pt idx="129">
                  <c:v>45989</c:v>
                </c:pt>
                <c:pt idx="130">
                  <c:v>45992</c:v>
                </c:pt>
                <c:pt idx="131">
                  <c:v>45993</c:v>
                </c:pt>
                <c:pt idx="132">
                  <c:v>45994</c:v>
                </c:pt>
                <c:pt idx="133">
                  <c:v>45995</c:v>
                </c:pt>
                <c:pt idx="134">
                  <c:v>45996</c:v>
                </c:pt>
                <c:pt idx="135">
                  <c:v>45999</c:v>
                </c:pt>
                <c:pt idx="136">
                  <c:v>46000</c:v>
                </c:pt>
                <c:pt idx="137">
                  <c:v>46001</c:v>
                </c:pt>
                <c:pt idx="138">
                  <c:v>46002</c:v>
                </c:pt>
                <c:pt idx="139">
                  <c:v>46003</c:v>
                </c:pt>
                <c:pt idx="140">
                  <c:v>46006</c:v>
                </c:pt>
                <c:pt idx="141">
                  <c:v>46007</c:v>
                </c:pt>
                <c:pt idx="142">
                  <c:v>46008</c:v>
                </c:pt>
                <c:pt idx="143">
                  <c:v>46009</c:v>
                </c:pt>
                <c:pt idx="144">
                  <c:v>46010</c:v>
                </c:pt>
                <c:pt idx="145">
                  <c:v>46013</c:v>
                </c:pt>
                <c:pt idx="146">
                  <c:v>46014</c:v>
                </c:pt>
                <c:pt idx="147">
                  <c:v>46015</c:v>
                </c:pt>
                <c:pt idx="148">
                  <c:v>46016</c:v>
                </c:pt>
                <c:pt idx="149">
                  <c:v>46017</c:v>
                </c:pt>
                <c:pt idx="150">
                  <c:v>46020</c:v>
                </c:pt>
                <c:pt idx="151">
                  <c:v>46021</c:v>
                </c:pt>
                <c:pt idx="152">
                  <c:v>46022</c:v>
                </c:pt>
                <c:pt idx="153">
                  <c:v>46026</c:v>
                </c:pt>
                <c:pt idx="154">
                  <c:v>46027</c:v>
                </c:pt>
                <c:pt idx="155">
                  <c:v>46028</c:v>
                </c:pt>
                <c:pt idx="156">
                  <c:v>46029</c:v>
                </c:pt>
                <c:pt idx="157">
                  <c:v>46030</c:v>
                </c:pt>
                <c:pt idx="158">
                  <c:v>46031</c:v>
                </c:pt>
                <c:pt idx="159">
                  <c:v>46034</c:v>
                </c:pt>
                <c:pt idx="160">
                  <c:v>46035</c:v>
                </c:pt>
                <c:pt idx="161">
                  <c:v>46036</c:v>
                </c:pt>
                <c:pt idx="162">
                  <c:v>46037</c:v>
                </c:pt>
                <c:pt idx="163">
                  <c:v>46038</c:v>
                </c:pt>
                <c:pt idx="164">
                  <c:v>46041</c:v>
                </c:pt>
                <c:pt idx="165">
                  <c:v>46042</c:v>
                </c:pt>
                <c:pt idx="166">
                  <c:v>46043</c:v>
                </c:pt>
                <c:pt idx="167">
                  <c:v>46044</c:v>
                </c:pt>
                <c:pt idx="168">
                  <c:v>46045</c:v>
                </c:pt>
                <c:pt idx="169">
                  <c:v>46048</c:v>
                </c:pt>
                <c:pt idx="170">
                  <c:v>46049</c:v>
                </c:pt>
                <c:pt idx="171">
                  <c:v>46050</c:v>
                </c:pt>
                <c:pt idx="172">
                  <c:v>46051</c:v>
                </c:pt>
                <c:pt idx="173">
                  <c:v>46052</c:v>
                </c:pt>
                <c:pt idx="174">
                  <c:v>46055</c:v>
                </c:pt>
                <c:pt idx="175">
                  <c:v>46056</c:v>
                </c:pt>
                <c:pt idx="176">
                  <c:v>46057</c:v>
                </c:pt>
                <c:pt idx="177">
                  <c:v>46058</c:v>
                </c:pt>
                <c:pt idx="178">
                  <c:v>46059</c:v>
                </c:pt>
                <c:pt idx="179">
                  <c:v>46062</c:v>
                </c:pt>
                <c:pt idx="180">
                  <c:v>46063</c:v>
                </c:pt>
                <c:pt idx="181">
                  <c:v>46064</c:v>
                </c:pt>
                <c:pt idx="182">
                  <c:v>46065</c:v>
                </c:pt>
                <c:pt idx="183">
                  <c:v>46066</c:v>
                </c:pt>
                <c:pt idx="184">
                  <c:v>46067</c:v>
                </c:pt>
                <c:pt idx="185">
                  <c:v>46077</c:v>
                </c:pt>
                <c:pt idx="186">
                  <c:v>46078</c:v>
                </c:pt>
                <c:pt idx="187">
                  <c:v>46079</c:v>
                </c:pt>
                <c:pt idx="188">
                  <c:v>46080</c:v>
                </c:pt>
                <c:pt idx="189">
                  <c:v>46081</c:v>
                </c:pt>
                <c:pt idx="190">
                  <c:v>46083</c:v>
                </c:pt>
                <c:pt idx="191">
                  <c:v>46084</c:v>
                </c:pt>
                <c:pt idx="192">
                  <c:v>46085</c:v>
                </c:pt>
                <c:pt idx="193">
                  <c:v>46086</c:v>
                </c:pt>
                <c:pt idx="194">
                  <c:v>46087</c:v>
                </c:pt>
                <c:pt idx="195">
                  <c:v>46090</c:v>
                </c:pt>
                <c:pt idx="196">
                  <c:v>46091</c:v>
                </c:pt>
                <c:pt idx="197">
                  <c:v>46092</c:v>
                </c:pt>
                <c:pt idx="198">
                  <c:v>46093</c:v>
                </c:pt>
                <c:pt idx="199">
                  <c:v>46094</c:v>
                </c:pt>
                <c:pt idx="200">
                  <c:v>46097</c:v>
                </c:pt>
                <c:pt idx="201">
                  <c:v>46098</c:v>
                </c:pt>
                <c:pt idx="202">
                  <c:v>46099</c:v>
                </c:pt>
                <c:pt idx="203">
                  <c:v>46100</c:v>
                </c:pt>
                <c:pt idx="204">
                  <c:v>46101</c:v>
                </c:pt>
                <c:pt idx="205">
                  <c:v>46104</c:v>
                </c:pt>
                <c:pt idx="206">
                  <c:v>46105</c:v>
                </c:pt>
                <c:pt idx="207">
                  <c:v>46106</c:v>
                </c:pt>
                <c:pt idx="208">
                  <c:v>46107</c:v>
                </c:pt>
                <c:pt idx="209">
                  <c:v>46108</c:v>
                </c:pt>
                <c:pt idx="210">
                  <c:v>46111</c:v>
                </c:pt>
                <c:pt idx="211">
                  <c:v>46112</c:v>
                </c:pt>
                <c:pt idx="212">
                  <c:v>46113</c:v>
                </c:pt>
                <c:pt idx="213">
                  <c:v>46114</c:v>
                </c:pt>
                <c:pt idx="214">
                  <c:v>46115</c:v>
                </c:pt>
                <c:pt idx="215">
                  <c:v>46119</c:v>
                </c:pt>
                <c:pt idx="216">
                  <c:v>46120</c:v>
                </c:pt>
                <c:pt idx="217">
                  <c:v>46121</c:v>
                </c:pt>
                <c:pt idx="218">
                  <c:v>46122</c:v>
                </c:pt>
                <c:pt idx="219">
                  <c:v>46125</c:v>
                </c:pt>
                <c:pt idx="220">
                  <c:v>46126</c:v>
                </c:pt>
                <c:pt idx="221">
                  <c:v>46127</c:v>
                </c:pt>
                <c:pt idx="222">
                  <c:v>46128</c:v>
                </c:pt>
                <c:pt idx="223">
                  <c:v>46129</c:v>
                </c:pt>
                <c:pt idx="224">
                  <c:v>46132</c:v>
                </c:pt>
                <c:pt idx="225">
                  <c:v>46133</c:v>
                </c:pt>
                <c:pt idx="226">
                  <c:v>46134</c:v>
                </c:pt>
                <c:pt idx="227">
                  <c:v>46135</c:v>
                </c:pt>
                <c:pt idx="228">
                  <c:v>46136</c:v>
                </c:pt>
                <c:pt idx="229">
                  <c:v>46139</c:v>
                </c:pt>
                <c:pt idx="230">
                  <c:v>46140</c:v>
                </c:pt>
                <c:pt idx="231">
                  <c:v>46141</c:v>
                </c:pt>
                <c:pt idx="232">
                  <c:v>46142</c:v>
                </c:pt>
                <c:pt idx="233">
                  <c:v>46148</c:v>
                </c:pt>
                <c:pt idx="234">
                  <c:v>46149</c:v>
                </c:pt>
                <c:pt idx="235">
                  <c:v>46150</c:v>
                </c:pt>
                <c:pt idx="236">
                  <c:v>46151</c:v>
                </c:pt>
                <c:pt idx="237">
                  <c:v>46153</c:v>
                </c:pt>
                <c:pt idx="238">
                  <c:v>46154</c:v>
                </c:pt>
                <c:pt idx="239">
                  <c:v>46155</c:v>
                </c:pt>
                <c:pt idx="240">
                  <c:v>46156</c:v>
                </c:pt>
                <c:pt idx="241">
                  <c:v>46157</c:v>
                </c:pt>
                <c:pt idx="242">
                  <c:v>46160</c:v>
                </c:pt>
                <c:pt idx="243">
                  <c:v>46161</c:v>
                </c:pt>
                <c:pt idx="244">
                  <c:v>46162</c:v>
                </c:pt>
                <c:pt idx="245">
                  <c:v>46163</c:v>
                </c:pt>
                <c:pt idx="246">
                  <c:v>46164</c:v>
                </c:pt>
              </c:numCache>
            </c:numRef>
          </c:cat>
          <c:val>
            <c:numRef>
              <c:f>收益率曲线!$G$5:$G$251</c:f>
              <c:numCache>
                <c:formatCode>0.0000</c:formatCode>
                <c:ptCount val="247"/>
                <c:pt idx="0">
                  <c:v>1.8875</c:v>
                </c:pt>
                <c:pt idx="1">
                  <c:v>1.901</c:v>
                </c:pt>
                <c:pt idx="2">
                  <c:v>1.9059999999999999</c:v>
                </c:pt>
                <c:pt idx="3">
                  <c:v>1.9159999999999999</c:v>
                </c:pt>
                <c:pt idx="4">
                  <c:v>1.8959999999999999</c:v>
                </c:pt>
                <c:pt idx="5">
                  <c:v>1.895</c:v>
                </c:pt>
                <c:pt idx="6">
                  <c:v>1.891</c:v>
                </c:pt>
                <c:pt idx="7">
                  <c:v>1.8959999999999999</c:v>
                </c:pt>
                <c:pt idx="8">
                  <c:v>1.8759999999999999</c:v>
                </c:pt>
                <c:pt idx="9">
                  <c:v>1.87</c:v>
                </c:pt>
                <c:pt idx="10">
                  <c:v>1.8694999999999999</c:v>
                </c:pt>
                <c:pt idx="11">
                  <c:v>1.849</c:v>
                </c:pt>
                <c:pt idx="12">
                  <c:v>1.8485</c:v>
                </c:pt>
                <c:pt idx="13">
                  <c:v>1.8494999999999999</c:v>
                </c:pt>
                <c:pt idx="14">
                  <c:v>1.851</c:v>
                </c:pt>
                <c:pt idx="15">
                  <c:v>1.8425</c:v>
                </c:pt>
                <c:pt idx="16">
                  <c:v>1.8454999999999999</c:v>
                </c:pt>
                <c:pt idx="17">
                  <c:v>1.8431</c:v>
                </c:pt>
                <c:pt idx="18">
                  <c:v>1.8375999999999999</c:v>
                </c:pt>
                <c:pt idx="19">
                  <c:v>1.8381000000000001</c:v>
                </c:pt>
                <c:pt idx="20">
                  <c:v>1.8506</c:v>
                </c:pt>
                <c:pt idx="21">
                  <c:v>1.8621000000000001</c:v>
                </c:pt>
                <c:pt idx="22">
                  <c:v>1.8491</c:v>
                </c:pt>
                <c:pt idx="23">
                  <c:v>1.8495999999999999</c:v>
                </c:pt>
                <c:pt idx="24">
                  <c:v>1.8611</c:v>
                </c:pt>
                <c:pt idx="25">
                  <c:v>1.8515999999999999</c:v>
                </c:pt>
                <c:pt idx="26">
                  <c:v>1.8451</c:v>
                </c:pt>
                <c:pt idx="27">
                  <c:v>1.8486</c:v>
                </c:pt>
                <c:pt idx="28">
                  <c:v>1.8515999999999999</c:v>
                </c:pt>
                <c:pt idx="29">
                  <c:v>1.8535999999999999</c:v>
                </c:pt>
                <c:pt idx="30">
                  <c:v>1.8595999999999999</c:v>
                </c:pt>
                <c:pt idx="31">
                  <c:v>1.8566</c:v>
                </c:pt>
                <c:pt idx="32">
                  <c:v>1.8746</c:v>
                </c:pt>
                <c:pt idx="33">
                  <c:v>1.8741000000000001</c:v>
                </c:pt>
                <c:pt idx="34">
                  <c:v>1.8821000000000001</c:v>
                </c:pt>
                <c:pt idx="35">
                  <c:v>1.8601000000000001</c:v>
                </c:pt>
                <c:pt idx="36">
                  <c:v>1.8661000000000001</c:v>
                </c:pt>
                <c:pt idx="37">
                  <c:v>1.883</c:v>
                </c:pt>
                <c:pt idx="38">
                  <c:v>1.8885000000000001</c:v>
                </c:pt>
                <c:pt idx="39">
                  <c:v>1.9115</c:v>
                </c:pt>
                <c:pt idx="40">
                  <c:v>1.9335</c:v>
                </c:pt>
                <c:pt idx="41">
                  <c:v>1.9379999999999999</c:v>
                </c:pt>
                <c:pt idx="42">
                  <c:v>1.9790000000000001</c:v>
                </c:pt>
                <c:pt idx="43">
                  <c:v>1.9724999999999999</c:v>
                </c:pt>
                <c:pt idx="44">
                  <c:v>1.9524999999999999</c:v>
                </c:pt>
                <c:pt idx="45">
                  <c:v>1.998</c:v>
                </c:pt>
                <c:pt idx="46">
                  <c:v>1.96</c:v>
                </c:pt>
                <c:pt idx="47">
                  <c:v>1.9450000000000001</c:v>
                </c:pt>
                <c:pt idx="48">
                  <c:v>1.9490000000000001</c:v>
                </c:pt>
                <c:pt idx="49">
                  <c:v>1.95</c:v>
                </c:pt>
                <c:pt idx="50">
                  <c:v>1.9584999999999999</c:v>
                </c:pt>
                <c:pt idx="51">
                  <c:v>1.958</c:v>
                </c:pt>
                <c:pt idx="52">
                  <c:v>1.9510000000000001</c:v>
                </c:pt>
                <c:pt idx="53">
                  <c:v>1.96</c:v>
                </c:pt>
                <c:pt idx="54">
                  <c:v>1.9950000000000001</c:v>
                </c:pt>
                <c:pt idx="55">
                  <c:v>2.0169999999999999</c:v>
                </c:pt>
                <c:pt idx="56">
                  <c:v>2.02</c:v>
                </c:pt>
                <c:pt idx="57">
                  <c:v>2.0274999999999999</c:v>
                </c:pt>
                <c:pt idx="58">
                  <c:v>2.0474999999999999</c:v>
                </c:pt>
                <c:pt idx="59">
                  <c:v>2.1145</c:v>
                </c:pt>
                <c:pt idx="60">
                  <c:v>2.0975000000000001</c:v>
                </c:pt>
                <c:pt idx="61">
                  <c:v>2.105</c:v>
                </c:pt>
                <c:pt idx="62">
                  <c:v>2.0750000000000002</c:v>
                </c:pt>
                <c:pt idx="63">
                  <c:v>2.0775000000000001</c:v>
                </c:pt>
                <c:pt idx="64">
                  <c:v>2.0499999999999998</c:v>
                </c:pt>
                <c:pt idx="65">
                  <c:v>2.0350000000000001</c:v>
                </c:pt>
                <c:pt idx="66">
                  <c:v>2.0699999999999998</c:v>
                </c:pt>
                <c:pt idx="67">
                  <c:v>2.1107999999999998</c:v>
                </c:pt>
                <c:pt idx="68">
                  <c:v>2.1375000000000002</c:v>
                </c:pt>
                <c:pt idx="69">
                  <c:v>2.1164999999999998</c:v>
                </c:pt>
                <c:pt idx="70">
                  <c:v>2.1</c:v>
                </c:pt>
                <c:pt idx="71">
                  <c:v>2.0750000000000002</c:v>
                </c:pt>
                <c:pt idx="72">
                  <c:v>2.085</c:v>
                </c:pt>
                <c:pt idx="73">
                  <c:v>2.1124999999999998</c:v>
                </c:pt>
                <c:pt idx="74">
                  <c:v>2.1475</c:v>
                </c:pt>
                <c:pt idx="75">
                  <c:v>2.1709999999999998</c:v>
                </c:pt>
                <c:pt idx="76">
                  <c:v>2.2040000000000002</c:v>
                </c:pt>
                <c:pt idx="77">
                  <c:v>2.2080000000000002</c:v>
                </c:pt>
                <c:pt idx="78">
                  <c:v>2.1840000000000002</c:v>
                </c:pt>
                <c:pt idx="79">
                  <c:v>2.1875</c:v>
                </c:pt>
                <c:pt idx="80">
                  <c:v>2.1675</c:v>
                </c:pt>
                <c:pt idx="81">
                  <c:v>2.15</c:v>
                </c:pt>
                <c:pt idx="82">
                  <c:v>2.1701000000000001</c:v>
                </c:pt>
                <c:pt idx="83">
                  <c:v>2.1996000000000002</c:v>
                </c:pt>
                <c:pt idx="84">
                  <c:v>2.1890000000000001</c:v>
                </c:pt>
                <c:pt idx="85">
                  <c:v>2.2149999999999999</c:v>
                </c:pt>
                <c:pt idx="86">
                  <c:v>2.2501000000000002</c:v>
                </c:pt>
                <c:pt idx="87">
                  <c:v>2.23</c:v>
                </c:pt>
                <c:pt idx="88">
                  <c:v>2.2170000000000001</c:v>
                </c:pt>
                <c:pt idx="89">
                  <c:v>2.218</c:v>
                </c:pt>
                <c:pt idx="90">
                  <c:v>2.242</c:v>
                </c:pt>
                <c:pt idx="91">
                  <c:v>2.2461000000000002</c:v>
                </c:pt>
                <c:pt idx="92">
                  <c:v>2.2629000000000001</c:v>
                </c:pt>
                <c:pt idx="93">
                  <c:v>2.2829000000000002</c:v>
                </c:pt>
                <c:pt idx="94">
                  <c:v>2.2328000000000001</c:v>
                </c:pt>
                <c:pt idx="95">
                  <c:v>2.2728999999999999</c:v>
                </c:pt>
                <c:pt idx="96">
                  <c:v>2.2677999999999998</c:v>
                </c:pt>
                <c:pt idx="97">
                  <c:v>2.2603</c:v>
                </c:pt>
                <c:pt idx="98">
                  <c:v>2.2414000000000001</c:v>
                </c:pt>
                <c:pt idx="99">
                  <c:v>2.2002000000000002</c:v>
                </c:pt>
                <c:pt idx="100">
                  <c:v>2.2162000000000002</c:v>
                </c:pt>
                <c:pt idx="101">
                  <c:v>2.1871</c:v>
                </c:pt>
                <c:pt idx="102">
                  <c:v>2.1821000000000002</c:v>
                </c:pt>
                <c:pt idx="103">
                  <c:v>2.1945999999999999</c:v>
                </c:pt>
                <c:pt idx="104">
                  <c:v>2.2126000000000001</c:v>
                </c:pt>
                <c:pt idx="105">
                  <c:v>2.2031000000000001</c:v>
                </c:pt>
                <c:pt idx="106">
                  <c:v>2.17</c:v>
                </c:pt>
                <c:pt idx="107">
                  <c:v>2.177</c:v>
                </c:pt>
                <c:pt idx="108">
                  <c:v>2.1625000000000001</c:v>
                </c:pt>
                <c:pt idx="109">
                  <c:v>2.1431</c:v>
                </c:pt>
                <c:pt idx="110">
                  <c:v>2.1375999999999999</c:v>
                </c:pt>
                <c:pt idx="111">
                  <c:v>2.1421000000000001</c:v>
                </c:pt>
                <c:pt idx="112">
                  <c:v>2.1391</c:v>
                </c:pt>
                <c:pt idx="113">
                  <c:v>2.1596000000000002</c:v>
                </c:pt>
                <c:pt idx="114">
                  <c:v>2.1581000000000001</c:v>
                </c:pt>
                <c:pt idx="115">
                  <c:v>2.1476000000000002</c:v>
                </c:pt>
                <c:pt idx="116">
                  <c:v>2.1537000000000002</c:v>
                </c:pt>
                <c:pt idx="117">
                  <c:v>2.1431</c:v>
                </c:pt>
                <c:pt idx="118">
                  <c:v>2.1490999999999998</c:v>
                </c:pt>
                <c:pt idx="119">
                  <c:v>2.1480999999999999</c:v>
                </c:pt>
                <c:pt idx="120">
                  <c:v>2.1391</c:v>
                </c:pt>
                <c:pt idx="121">
                  <c:v>2.1381000000000001</c:v>
                </c:pt>
                <c:pt idx="122">
                  <c:v>2.1505999999999998</c:v>
                </c:pt>
                <c:pt idx="123">
                  <c:v>2.1530999999999998</c:v>
                </c:pt>
                <c:pt idx="124">
                  <c:v>2.1576</c:v>
                </c:pt>
                <c:pt idx="125">
                  <c:v>2.1585999999999999</c:v>
                </c:pt>
                <c:pt idx="126">
                  <c:v>2.1751</c:v>
                </c:pt>
                <c:pt idx="127">
                  <c:v>2.1926000000000001</c:v>
                </c:pt>
                <c:pt idx="128">
                  <c:v>2.2000999999999999</c:v>
                </c:pt>
                <c:pt idx="129">
                  <c:v>2.1850999999999998</c:v>
                </c:pt>
                <c:pt idx="130">
                  <c:v>2.1901000000000002</c:v>
                </c:pt>
                <c:pt idx="131">
                  <c:v>2.2050999999999998</c:v>
                </c:pt>
                <c:pt idx="132">
                  <c:v>2.2351000000000001</c:v>
                </c:pt>
                <c:pt idx="133">
                  <c:v>2.2761</c:v>
                </c:pt>
                <c:pt idx="134">
                  <c:v>2.2570999999999999</c:v>
                </c:pt>
                <c:pt idx="135">
                  <c:v>2.2576999999999998</c:v>
                </c:pt>
                <c:pt idx="136">
                  <c:v>2.2526999999999999</c:v>
                </c:pt>
                <c:pt idx="137">
                  <c:v>2.2412000000000001</c:v>
                </c:pt>
                <c:pt idx="138">
                  <c:v>2.2252000000000001</c:v>
                </c:pt>
                <c:pt idx="139">
                  <c:v>2.2486999999999999</c:v>
                </c:pt>
                <c:pt idx="140">
                  <c:v>2.2791999999999999</c:v>
                </c:pt>
                <c:pt idx="141">
                  <c:v>2.2801999999999998</c:v>
                </c:pt>
                <c:pt idx="142">
                  <c:v>2.2422</c:v>
                </c:pt>
                <c:pt idx="143">
                  <c:v>2.2511999999999999</c:v>
                </c:pt>
                <c:pt idx="144">
                  <c:v>2.2252000000000001</c:v>
                </c:pt>
                <c:pt idx="145">
                  <c:v>2.2412000000000001</c:v>
                </c:pt>
                <c:pt idx="146">
                  <c:v>2.2231999999999998</c:v>
                </c:pt>
                <c:pt idx="147">
                  <c:v>2.2202000000000002</c:v>
                </c:pt>
                <c:pt idx="148">
                  <c:v>2.2252000000000001</c:v>
                </c:pt>
                <c:pt idx="149">
                  <c:v>2.2233000000000001</c:v>
                </c:pt>
                <c:pt idx="150">
                  <c:v>2.2583000000000002</c:v>
                </c:pt>
                <c:pt idx="151">
                  <c:v>2.2627999999999999</c:v>
                </c:pt>
                <c:pt idx="152">
                  <c:v>2.2673999999999999</c:v>
                </c:pt>
                <c:pt idx="153">
                  <c:v>2.2528999999999999</c:v>
                </c:pt>
                <c:pt idx="154">
                  <c:v>2.2822</c:v>
                </c:pt>
                <c:pt idx="155">
                  <c:v>2.3104</c:v>
                </c:pt>
                <c:pt idx="156">
                  <c:v>2.3344999999999998</c:v>
                </c:pt>
                <c:pt idx="157">
                  <c:v>2.319</c:v>
                </c:pt>
                <c:pt idx="158">
                  <c:v>2.3024</c:v>
                </c:pt>
                <c:pt idx="159">
                  <c:v>2.2919999999999998</c:v>
                </c:pt>
                <c:pt idx="160">
                  <c:v>2.2926000000000002</c:v>
                </c:pt>
                <c:pt idx="161">
                  <c:v>2.3028</c:v>
                </c:pt>
                <c:pt idx="162">
                  <c:v>2.3058000000000001</c:v>
                </c:pt>
                <c:pt idx="163">
                  <c:v>2.3035999999999999</c:v>
                </c:pt>
                <c:pt idx="164">
                  <c:v>2.3416999999999999</c:v>
                </c:pt>
                <c:pt idx="165">
                  <c:v>2.3351000000000002</c:v>
                </c:pt>
                <c:pt idx="166">
                  <c:v>2.3026</c:v>
                </c:pt>
                <c:pt idx="167">
                  <c:v>2.3100999999999998</c:v>
                </c:pt>
                <c:pt idx="168">
                  <c:v>2.2871000000000001</c:v>
                </c:pt>
                <c:pt idx="169">
                  <c:v>2.27</c:v>
                </c:pt>
                <c:pt idx="170">
                  <c:v>2.2850000000000001</c:v>
                </c:pt>
                <c:pt idx="171">
                  <c:v>2.2770000000000001</c:v>
                </c:pt>
                <c:pt idx="172">
                  <c:v>2.2799999999999998</c:v>
                </c:pt>
                <c:pt idx="173">
                  <c:v>2.2890000000000001</c:v>
                </c:pt>
                <c:pt idx="174">
                  <c:v>2.2810000000000001</c:v>
                </c:pt>
                <c:pt idx="175">
                  <c:v>2.2799999999999998</c:v>
                </c:pt>
                <c:pt idx="176">
                  <c:v>2.2829999999999999</c:v>
                </c:pt>
                <c:pt idx="177">
                  <c:v>2.2709999999999999</c:v>
                </c:pt>
                <c:pt idx="178">
                  <c:v>2.2509999999999999</c:v>
                </c:pt>
                <c:pt idx="179">
                  <c:v>2.2480000000000002</c:v>
                </c:pt>
                <c:pt idx="180">
                  <c:v>2.2469999999999999</c:v>
                </c:pt>
                <c:pt idx="181">
                  <c:v>2.2454999999999998</c:v>
                </c:pt>
                <c:pt idx="182">
                  <c:v>2.246</c:v>
                </c:pt>
                <c:pt idx="183">
                  <c:v>2.2440000000000002</c:v>
                </c:pt>
                <c:pt idx="184">
                  <c:v>2.246</c:v>
                </c:pt>
                <c:pt idx="185">
                  <c:v>2.2425999999999999</c:v>
                </c:pt>
                <c:pt idx="186">
                  <c:v>2.2549999999999999</c:v>
                </c:pt>
                <c:pt idx="187">
                  <c:v>2.2951000000000001</c:v>
                </c:pt>
                <c:pt idx="188">
                  <c:v>2.2896000000000001</c:v>
                </c:pt>
                <c:pt idx="189">
                  <c:v>2.2726000000000002</c:v>
                </c:pt>
                <c:pt idx="190">
                  <c:v>2.2696000000000001</c:v>
                </c:pt>
                <c:pt idx="191">
                  <c:v>2.2827000000000002</c:v>
                </c:pt>
                <c:pt idx="192">
                  <c:v>2.2751999999999999</c:v>
                </c:pt>
                <c:pt idx="193">
                  <c:v>2.2717000000000001</c:v>
                </c:pt>
                <c:pt idx="194">
                  <c:v>2.2812000000000001</c:v>
                </c:pt>
                <c:pt idx="195">
                  <c:v>2.3292000000000002</c:v>
                </c:pt>
                <c:pt idx="196">
                  <c:v>2.3328000000000002</c:v>
                </c:pt>
                <c:pt idx="197">
                  <c:v>2.3502999999999998</c:v>
                </c:pt>
                <c:pt idx="198">
                  <c:v>2.3403999999999998</c:v>
                </c:pt>
                <c:pt idx="199">
                  <c:v>2.3664999999999998</c:v>
                </c:pt>
                <c:pt idx="200">
                  <c:v>2.3917000000000002</c:v>
                </c:pt>
                <c:pt idx="201">
                  <c:v>2.3805999999999998</c:v>
                </c:pt>
                <c:pt idx="202">
                  <c:v>2.3607</c:v>
                </c:pt>
                <c:pt idx="203">
                  <c:v>2.391</c:v>
                </c:pt>
                <c:pt idx="204">
                  <c:v>2.3881000000000001</c:v>
                </c:pt>
                <c:pt idx="205">
                  <c:v>2.3730000000000002</c:v>
                </c:pt>
                <c:pt idx="206">
                  <c:v>2.3456999999999999</c:v>
                </c:pt>
                <c:pt idx="207">
                  <c:v>2.3456999999999999</c:v>
                </c:pt>
                <c:pt idx="208">
                  <c:v>2.3498000000000001</c:v>
                </c:pt>
                <c:pt idx="209">
                  <c:v>2.3496999999999999</c:v>
                </c:pt>
                <c:pt idx="210">
                  <c:v>2.3285999999999998</c:v>
                </c:pt>
                <c:pt idx="211">
                  <c:v>2.3521000000000001</c:v>
                </c:pt>
                <c:pt idx="212">
                  <c:v>2.3666999999999998</c:v>
                </c:pt>
                <c:pt idx="213">
                  <c:v>2.3733</c:v>
                </c:pt>
                <c:pt idx="214">
                  <c:v>2.3725000000000001</c:v>
                </c:pt>
                <c:pt idx="215">
                  <c:v>2.3597000000000001</c:v>
                </c:pt>
                <c:pt idx="216">
                  <c:v>2.3376999999999999</c:v>
                </c:pt>
                <c:pt idx="217">
                  <c:v>2.3393000000000002</c:v>
                </c:pt>
                <c:pt idx="218">
                  <c:v>2.3054999999999999</c:v>
                </c:pt>
                <c:pt idx="219">
                  <c:v>2.2816000000000001</c:v>
                </c:pt>
                <c:pt idx="220">
                  <c:v>2.2805</c:v>
                </c:pt>
                <c:pt idx="221">
                  <c:v>2.2784</c:v>
                </c:pt>
                <c:pt idx="222">
                  <c:v>2.2810000000000001</c:v>
                </c:pt>
                <c:pt idx="223">
                  <c:v>2.25</c:v>
                </c:pt>
                <c:pt idx="224">
                  <c:v>2.2555999999999998</c:v>
                </c:pt>
                <c:pt idx="225">
                  <c:v>2.2374999999999998</c:v>
                </c:pt>
                <c:pt idx="226">
                  <c:v>2.2136999999999998</c:v>
                </c:pt>
                <c:pt idx="227">
                  <c:v>2.2353000000000001</c:v>
                </c:pt>
                <c:pt idx="228">
                  <c:v>2.2471999999999999</c:v>
                </c:pt>
                <c:pt idx="229">
                  <c:v>2.2557</c:v>
                </c:pt>
                <c:pt idx="230">
                  <c:v>2.242</c:v>
                </c:pt>
                <c:pt idx="231">
                  <c:v>2.2189999999999999</c:v>
                </c:pt>
                <c:pt idx="232">
                  <c:v>2.218</c:v>
                </c:pt>
                <c:pt idx="233">
                  <c:v>2.2389999999999999</c:v>
                </c:pt>
                <c:pt idx="234">
                  <c:v>2.238</c:v>
                </c:pt>
                <c:pt idx="235">
                  <c:v>2.2454999999999998</c:v>
                </c:pt>
                <c:pt idx="236">
                  <c:v>2.2480000000000002</c:v>
                </c:pt>
                <c:pt idx="237">
                  <c:v>2.2361</c:v>
                </c:pt>
                <c:pt idx="238">
                  <c:v>2.2320000000000002</c:v>
                </c:pt>
                <c:pt idx="239">
                  <c:v>2.234</c:v>
                </c:pt>
                <c:pt idx="240">
                  <c:v>2.2410000000000001</c:v>
                </c:pt>
                <c:pt idx="241">
                  <c:v>2.2530000000000001</c:v>
                </c:pt>
                <c:pt idx="242">
                  <c:v>2.2440000000000002</c:v>
                </c:pt>
                <c:pt idx="243">
                  <c:v>2.2210000000000001</c:v>
                </c:pt>
                <c:pt idx="244">
                  <c:v>2.2311000000000001</c:v>
                </c:pt>
                <c:pt idx="245">
                  <c:v>2.2309999999999999</c:v>
                </c:pt>
                <c:pt idx="246">
                  <c:v>2.2345000000000002</c:v>
                </c:pt>
              </c:numCache>
            </c:numRef>
          </c:val>
          <c:smooth val="0"/>
          <c:extLst xmlns:c16r2="http://schemas.microsoft.com/office/drawing/2015/06/chart">
            <c:ext xmlns:c16="http://schemas.microsoft.com/office/drawing/2014/chart" uri="{C3380CC4-5D6E-409C-BE32-E72D297353CC}">
              <c16:uniqueId val="{00000005-3D2D-4410-A779-8FDF1BA182E5}"/>
            </c:ext>
          </c:extLst>
        </c:ser>
        <c:dLbls>
          <c:showLegendKey val="0"/>
          <c:showVal val="0"/>
          <c:showCatName val="0"/>
          <c:showSerName val="0"/>
          <c:showPercent val="0"/>
          <c:showBubbleSize val="0"/>
        </c:dLbls>
        <c:smooth val="0"/>
        <c:axId val="2019416576"/>
        <c:axId val="2019398080"/>
      </c:lineChart>
      <c:dateAx>
        <c:axId val="2019416576"/>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2019398080"/>
        <c:crosses val="autoZero"/>
        <c:auto val="1"/>
        <c:lblOffset val="100"/>
        <c:baseTimeUnit val="days"/>
      </c:dateAx>
      <c:valAx>
        <c:axId val="20193980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2019416576"/>
        <c:crosses val="autoZero"/>
        <c:crossBetween val="between"/>
      </c:valAx>
      <c:spPr>
        <a:solidFill>
          <a:schemeClr val="bg1"/>
        </a:solid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3"/>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4"/>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5"/>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ayout>
        <c:manualLayout>
          <c:xMode val="edge"/>
          <c:yMode val="edge"/>
          <c:x val="4.4326241134751802E-3"/>
          <c:y val="0.84788359788359802"/>
          <c:w val="0.99078014184397201"/>
          <c:h val="0.136243386243386"/>
        </c:manualLayout>
      </c:layout>
      <c:overlay val="0"/>
      <c:spPr>
        <a:noFill/>
        <a:ln>
          <a:noFill/>
        </a:ln>
        <a:effectLst/>
      </c:spPr>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span"/>
    <c:showDLblsOverMax val="0"/>
  </c:chart>
  <c:spPr>
    <a:solidFill>
      <a:schemeClr val="bg1"/>
    </a:solidFill>
    <a:ln w="9525" cap="flat" cmpd="sng" algn="ctr">
      <a:noFill/>
      <a:round/>
    </a:ln>
    <a:effectLst/>
  </c:spPr>
  <c:txPr>
    <a:bodyPr/>
    <a:lstStyle/>
    <a:p>
      <a:pPr>
        <a:defRPr lang="zh-CN" sz="12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3"/>
          <c:order val="3"/>
          <c:tx>
            <c:strRef>
              <c:f>收益率曲线!$I$7</c:f>
              <c:strCache>
                <c:ptCount val="1"/>
                <c:pt idx="0">
                  <c:v>变化（右轴，bp）</c:v>
                </c:pt>
              </c:strCache>
            </c:strRef>
          </c:tx>
          <c:spPr>
            <a:solidFill>
              <a:schemeClr val="accent4"/>
            </a:solidFill>
            <a:ln>
              <a:noFill/>
            </a:ln>
            <a:effectLst/>
          </c:spPr>
          <c:invertIfNegative val="0"/>
          <c:cat>
            <c:strRef>
              <c:f>收益率曲线!$J$3:$O$3</c:f>
              <c:strCache>
                <c:ptCount val="6"/>
                <c:pt idx="0">
                  <c:v>1Y</c:v>
                </c:pt>
                <c:pt idx="1">
                  <c:v>3Y</c:v>
                </c:pt>
                <c:pt idx="2">
                  <c:v>5Y</c:v>
                </c:pt>
                <c:pt idx="3">
                  <c:v>7Y</c:v>
                </c:pt>
                <c:pt idx="4">
                  <c:v>10Y</c:v>
                </c:pt>
                <c:pt idx="5">
                  <c:v>30Y</c:v>
                </c:pt>
              </c:strCache>
            </c:strRef>
          </c:cat>
          <c:val>
            <c:numRef>
              <c:f>收益率曲线!$J$7:$O$7</c:f>
              <c:numCache>
                <c:formatCode>_(* #,##0.00_);_(* \(#,##0.00\);_(* "-"??_);_(@_)</c:formatCode>
                <c:ptCount val="6"/>
                <c:pt idx="0">
                  <c:v>-2.9799999999999827</c:v>
                </c:pt>
                <c:pt idx="1">
                  <c:v>-0.42999999999999705</c:v>
                </c:pt>
                <c:pt idx="2">
                  <c:v>-2.5399999999999867</c:v>
                </c:pt>
                <c:pt idx="3">
                  <c:v>-1.8999999999999906</c:v>
                </c:pt>
                <c:pt idx="4">
                  <c:v>-2.100000000000013</c:v>
                </c:pt>
                <c:pt idx="5">
                  <c:v>-2.2000000000000242</c:v>
                </c:pt>
              </c:numCache>
            </c:numRef>
          </c:val>
          <c:extLst xmlns:c16r2="http://schemas.microsoft.com/office/drawing/2015/06/chart">
            <c:ext xmlns:c16="http://schemas.microsoft.com/office/drawing/2014/chart" uri="{C3380CC4-5D6E-409C-BE32-E72D297353CC}">
              <c16:uniqueId val="{00000000-35FB-4FAA-BA4C-930F493A3C33}"/>
            </c:ext>
          </c:extLst>
        </c:ser>
        <c:dLbls>
          <c:showLegendKey val="0"/>
          <c:showVal val="0"/>
          <c:showCatName val="0"/>
          <c:showSerName val="0"/>
          <c:showPercent val="0"/>
          <c:showBubbleSize val="0"/>
        </c:dLbls>
        <c:gapWidth val="150"/>
        <c:axId val="2019388832"/>
        <c:axId val="2019405152"/>
      </c:barChart>
      <c:lineChart>
        <c:grouping val="standard"/>
        <c:varyColors val="0"/>
        <c:ser>
          <c:idx val="0"/>
          <c:order val="0"/>
          <c:tx>
            <c:strRef>
              <c:f>收益率曲线!$I$4</c:f>
              <c:strCache>
                <c:ptCount val="1"/>
              </c:strCache>
            </c:strRef>
          </c:tx>
          <c:spPr>
            <a:ln w="28575" cap="rnd">
              <a:solidFill>
                <a:schemeClr val="accent1"/>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收益率曲线!$J$4:$O$4</c:f>
            </c:numRef>
          </c:val>
          <c:smooth val="0"/>
          <c:extLst xmlns:c16r2="http://schemas.microsoft.com/office/drawing/2015/06/chart">
            <c:ext xmlns:c16="http://schemas.microsoft.com/office/drawing/2014/chart" uri="{C3380CC4-5D6E-409C-BE32-E72D297353CC}">
              <c16:uniqueId val="{00000001-35FB-4FAA-BA4C-930F493A3C33}"/>
            </c:ext>
          </c:extLst>
        </c:ser>
        <c:ser>
          <c:idx val="1"/>
          <c:order val="1"/>
          <c:tx>
            <c:strRef>
              <c:f>收益率曲线!$I$5</c:f>
              <c:strCache>
                <c:ptCount val="1"/>
                <c:pt idx="0">
                  <c:v>2026-05-21</c:v>
                </c:pt>
              </c:strCache>
            </c:strRef>
          </c:tx>
          <c:spPr>
            <a:ln w="28575" cap="rnd">
              <a:solidFill>
                <a:schemeClr val="accent2"/>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收益率曲线!$J$5:$O$5</c:f>
              <c:numCache>
                <c:formatCode>General</c:formatCode>
                <c:ptCount val="6"/>
                <c:pt idx="0">
                  <c:v>1.1768000000000001</c:v>
                </c:pt>
                <c:pt idx="1">
                  <c:v>1.2874000000000001</c:v>
                </c:pt>
                <c:pt idx="2">
                  <c:v>1.4449000000000001</c:v>
                </c:pt>
                <c:pt idx="3">
                  <c:v>1.6039000000000001</c:v>
                </c:pt>
                <c:pt idx="4">
                  <c:v>1.7447999999999999</c:v>
                </c:pt>
                <c:pt idx="5">
                  <c:v>2.2309999999999999</c:v>
                </c:pt>
              </c:numCache>
            </c:numRef>
          </c:val>
          <c:smooth val="0"/>
          <c:extLst xmlns:c16r2="http://schemas.microsoft.com/office/drawing/2015/06/chart">
            <c:ext xmlns:c16="http://schemas.microsoft.com/office/drawing/2014/chart" uri="{C3380CC4-5D6E-409C-BE32-E72D297353CC}">
              <c16:uniqueId val="{00000002-35FB-4FAA-BA4C-930F493A3C33}"/>
            </c:ext>
          </c:extLst>
        </c:ser>
        <c:ser>
          <c:idx val="2"/>
          <c:order val="2"/>
          <c:tx>
            <c:strRef>
              <c:f>收益率曲线!$I$6</c:f>
              <c:strCache>
                <c:ptCount val="1"/>
                <c:pt idx="0">
                  <c:v>2026-05-15</c:v>
                </c:pt>
              </c:strCache>
            </c:strRef>
          </c:tx>
          <c:spPr>
            <a:ln w="28575" cap="rnd">
              <a:solidFill>
                <a:schemeClr val="accent3"/>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收益率曲线!$J$6:$O$6</c:f>
              <c:numCache>
                <c:formatCode>General</c:formatCode>
                <c:ptCount val="6"/>
                <c:pt idx="0">
                  <c:v>1.2065999999999999</c:v>
                </c:pt>
                <c:pt idx="1">
                  <c:v>1.2917000000000001</c:v>
                </c:pt>
                <c:pt idx="2">
                  <c:v>1.4702999999999999</c:v>
                </c:pt>
                <c:pt idx="3">
                  <c:v>1.6229</c:v>
                </c:pt>
                <c:pt idx="4">
                  <c:v>1.7658</c:v>
                </c:pt>
                <c:pt idx="5">
                  <c:v>2.2530000000000001</c:v>
                </c:pt>
              </c:numCache>
            </c:numRef>
          </c:val>
          <c:smooth val="0"/>
          <c:extLst xmlns:c16r2="http://schemas.microsoft.com/office/drawing/2015/06/chart">
            <c:ext xmlns:c16="http://schemas.microsoft.com/office/drawing/2014/chart" uri="{C3380CC4-5D6E-409C-BE32-E72D297353CC}">
              <c16:uniqueId val="{00000003-35FB-4FAA-BA4C-930F493A3C33}"/>
            </c:ext>
          </c:extLst>
        </c:ser>
        <c:dLbls>
          <c:showLegendKey val="0"/>
          <c:showVal val="0"/>
          <c:showCatName val="0"/>
          <c:showSerName val="0"/>
          <c:showPercent val="0"/>
          <c:showBubbleSize val="0"/>
        </c:dLbls>
        <c:marker val="1"/>
        <c:smooth val="0"/>
        <c:axId val="2019396992"/>
        <c:axId val="2019386112"/>
      </c:lineChart>
      <c:catAx>
        <c:axId val="2019396992"/>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2019386112"/>
        <c:crosses val="autoZero"/>
        <c:auto val="1"/>
        <c:lblAlgn val="ctr"/>
        <c:lblOffset val="100"/>
        <c:noMultiLvlLbl val="0"/>
      </c:catAx>
      <c:valAx>
        <c:axId val="2019386112"/>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2019396992"/>
        <c:crosses val="autoZero"/>
        <c:crossBetween val="between"/>
      </c:valAx>
      <c:catAx>
        <c:axId val="2019388832"/>
        <c:scaling>
          <c:orientation val="minMax"/>
        </c:scaling>
        <c:delete val="1"/>
        <c:axPos val="b"/>
        <c:numFmt formatCode="General" sourceLinked="1"/>
        <c:majorTickMark val="none"/>
        <c:minorTickMark val="none"/>
        <c:tickLblPos val="nextTo"/>
        <c:crossAx val="2019405152"/>
        <c:crosses val="autoZero"/>
        <c:auto val="1"/>
        <c:lblAlgn val="ctr"/>
        <c:lblOffset val="100"/>
        <c:noMultiLvlLbl val="0"/>
      </c:catAx>
      <c:valAx>
        <c:axId val="2019405152"/>
        <c:scaling>
          <c:orientation val="minMax"/>
        </c:scaling>
        <c:delete val="0"/>
        <c:axPos val="r"/>
        <c:numFmt formatCode="#,##0.00_ "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2019388832"/>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高炉开工率!$B$2</c:f>
              <c:strCache>
                <c:ptCount val="1"/>
                <c:pt idx="0">
                  <c:v>中国:高炉开工率(247家)</c:v>
                </c:pt>
              </c:strCache>
            </c:strRef>
          </c:tx>
          <c:spPr>
            <a:ln w="28575" cap="rnd">
              <a:solidFill>
                <a:schemeClr val="accent1"/>
              </a:solidFill>
              <a:round/>
            </a:ln>
            <a:effectLst/>
          </c:spPr>
          <c:marker>
            <c:symbol val="none"/>
          </c:marker>
          <c:cat>
            <c:numRef>
              <c:f>高炉开工率!$A$4:$A$104</c:f>
              <c:numCache>
                <c:formatCode>yyyy\-mm\-dd</c:formatCode>
                <c:ptCount val="101"/>
                <c:pt idx="0">
                  <c:v>46157</c:v>
                </c:pt>
                <c:pt idx="1">
                  <c:v>46150</c:v>
                </c:pt>
                <c:pt idx="2">
                  <c:v>46143</c:v>
                </c:pt>
                <c:pt idx="3">
                  <c:v>46136</c:v>
                </c:pt>
                <c:pt idx="4">
                  <c:v>46129</c:v>
                </c:pt>
                <c:pt idx="5">
                  <c:v>46122</c:v>
                </c:pt>
                <c:pt idx="6">
                  <c:v>46115</c:v>
                </c:pt>
                <c:pt idx="7">
                  <c:v>46108</c:v>
                </c:pt>
                <c:pt idx="8">
                  <c:v>46101</c:v>
                </c:pt>
                <c:pt idx="9">
                  <c:v>46094</c:v>
                </c:pt>
                <c:pt idx="10">
                  <c:v>46087</c:v>
                </c:pt>
                <c:pt idx="11">
                  <c:v>46080</c:v>
                </c:pt>
                <c:pt idx="12">
                  <c:v>46066</c:v>
                </c:pt>
                <c:pt idx="13">
                  <c:v>46059</c:v>
                </c:pt>
                <c:pt idx="14">
                  <c:v>46052</c:v>
                </c:pt>
                <c:pt idx="15">
                  <c:v>46045</c:v>
                </c:pt>
                <c:pt idx="16">
                  <c:v>46038</c:v>
                </c:pt>
                <c:pt idx="17">
                  <c:v>46031</c:v>
                </c:pt>
                <c:pt idx="18">
                  <c:v>46024</c:v>
                </c:pt>
                <c:pt idx="19">
                  <c:v>46017</c:v>
                </c:pt>
                <c:pt idx="20">
                  <c:v>46010</c:v>
                </c:pt>
                <c:pt idx="21">
                  <c:v>46003</c:v>
                </c:pt>
                <c:pt idx="22">
                  <c:v>45996</c:v>
                </c:pt>
                <c:pt idx="23">
                  <c:v>45989</c:v>
                </c:pt>
                <c:pt idx="24">
                  <c:v>45982</c:v>
                </c:pt>
                <c:pt idx="25">
                  <c:v>45975</c:v>
                </c:pt>
                <c:pt idx="26">
                  <c:v>45968</c:v>
                </c:pt>
                <c:pt idx="27">
                  <c:v>45961</c:v>
                </c:pt>
                <c:pt idx="28">
                  <c:v>45954</c:v>
                </c:pt>
                <c:pt idx="29">
                  <c:v>45947</c:v>
                </c:pt>
                <c:pt idx="30">
                  <c:v>45940</c:v>
                </c:pt>
                <c:pt idx="31">
                  <c:v>45933</c:v>
                </c:pt>
                <c:pt idx="32">
                  <c:v>45926</c:v>
                </c:pt>
                <c:pt idx="33">
                  <c:v>45919</c:v>
                </c:pt>
                <c:pt idx="34">
                  <c:v>45912</c:v>
                </c:pt>
                <c:pt idx="35">
                  <c:v>45905</c:v>
                </c:pt>
                <c:pt idx="36">
                  <c:v>45898</c:v>
                </c:pt>
                <c:pt idx="37">
                  <c:v>45891</c:v>
                </c:pt>
                <c:pt idx="38">
                  <c:v>45884</c:v>
                </c:pt>
                <c:pt idx="39">
                  <c:v>45877</c:v>
                </c:pt>
                <c:pt idx="40">
                  <c:v>45870</c:v>
                </c:pt>
                <c:pt idx="41">
                  <c:v>45863</c:v>
                </c:pt>
                <c:pt idx="42">
                  <c:v>45856</c:v>
                </c:pt>
                <c:pt idx="43">
                  <c:v>45849</c:v>
                </c:pt>
                <c:pt idx="44">
                  <c:v>45842</c:v>
                </c:pt>
                <c:pt idx="45">
                  <c:v>45835</c:v>
                </c:pt>
                <c:pt idx="46">
                  <c:v>45828</c:v>
                </c:pt>
                <c:pt idx="47">
                  <c:v>45821</c:v>
                </c:pt>
                <c:pt idx="48">
                  <c:v>45814</c:v>
                </c:pt>
                <c:pt idx="49">
                  <c:v>45807</c:v>
                </c:pt>
                <c:pt idx="50">
                  <c:v>45800</c:v>
                </c:pt>
                <c:pt idx="51">
                  <c:v>45793</c:v>
                </c:pt>
                <c:pt idx="52">
                  <c:v>45786</c:v>
                </c:pt>
                <c:pt idx="53">
                  <c:v>45779</c:v>
                </c:pt>
                <c:pt idx="54">
                  <c:v>45772</c:v>
                </c:pt>
                <c:pt idx="55">
                  <c:v>45765</c:v>
                </c:pt>
                <c:pt idx="56">
                  <c:v>45758</c:v>
                </c:pt>
                <c:pt idx="57">
                  <c:v>45751</c:v>
                </c:pt>
                <c:pt idx="58">
                  <c:v>45744</c:v>
                </c:pt>
                <c:pt idx="59">
                  <c:v>45737</c:v>
                </c:pt>
                <c:pt idx="60">
                  <c:v>45730</c:v>
                </c:pt>
                <c:pt idx="61">
                  <c:v>45723</c:v>
                </c:pt>
                <c:pt idx="62">
                  <c:v>45716</c:v>
                </c:pt>
                <c:pt idx="63">
                  <c:v>45709</c:v>
                </c:pt>
                <c:pt idx="64">
                  <c:v>45702</c:v>
                </c:pt>
                <c:pt idx="65">
                  <c:v>45695</c:v>
                </c:pt>
                <c:pt idx="66">
                  <c:v>45681</c:v>
                </c:pt>
                <c:pt idx="67">
                  <c:v>45674</c:v>
                </c:pt>
                <c:pt idx="68">
                  <c:v>45667</c:v>
                </c:pt>
                <c:pt idx="69">
                  <c:v>45660</c:v>
                </c:pt>
                <c:pt idx="70">
                  <c:v>45653</c:v>
                </c:pt>
                <c:pt idx="71">
                  <c:v>45646</c:v>
                </c:pt>
                <c:pt idx="72">
                  <c:v>45639</c:v>
                </c:pt>
                <c:pt idx="73">
                  <c:v>45632</c:v>
                </c:pt>
                <c:pt idx="74">
                  <c:v>45625</c:v>
                </c:pt>
                <c:pt idx="75">
                  <c:v>45618</c:v>
                </c:pt>
                <c:pt idx="76">
                  <c:v>45611</c:v>
                </c:pt>
                <c:pt idx="77">
                  <c:v>45604</c:v>
                </c:pt>
                <c:pt idx="78">
                  <c:v>45597</c:v>
                </c:pt>
                <c:pt idx="79">
                  <c:v>45590</c:v>
                </c:pt>
                <c:pt idx="80">
                  <c:v>45583</c:v>
                </c:pt>
                <c:pt idx="81">
                  <c:v>45576</c:v>
                </c:pt>
                <c:pt idx="82">
                  <c:v>45569</c:v>
                </c:pt>
                <c:pt idx="83">
                  <c:v>45562</c:v>
                </c:pt>
                <c:pt idx="84">
                  <c:v>45555</c:v>
                </c:pt>
                <c:pt idx="85">
                  <c:v>45548</c:v>
                </c:pt>
                <c:pt idx="86">
                  <c:v>45541</c:v>
                </c:pt>
                <c:pt idx="87">
                  <c:v>45534</c:v>
                </c:pt>
                <c:pt idx="88">
                  <c:v>45527</c:v>
                </c:pt>
                <c:pt idx="89">
                  <c:v>45520</c:v>
                </c:pt>
                <c:pt idx="90">
                  <c:v>45513</c:v>
                </c:pt>
                <c:pt idx="91">
                  <c:v>45506</c:v>
                </c:pt>
                <c:pt idx="92">
                  <c:v>45499</c:v>
                </c:pt>
                <c:pt idx="93">
                  <c:v>45492</c:v>
                </c:pt>
                <c:pt idx="94">
                  <c:v>45485</c:v>
                </c:pt>
                <c:pt idx="95">
                  <c:v>45478</c:v>
                </c:pt>
                <c:pt idx="96">
                  <c:v>45471</c:v>
                </c:pt>
                <c:pt idx="97">
                  <c:v>45464</c:v>
                </c:pt>
                <c:pt idx="98">
                  <c:v>45457</c:v>
                </c:pt>
                <c:pt idx="99">
                  <c:v>45450</c:v>
                </c:pt>
                <c:pt idx="100">
                  <c:v>45387</c:v>
                </c:pt>
              </c:numCache>
            </c:numRef>
          </c:cat>
          <c:val>
            <c:numRef>
              <c:f>高炉开工率!$B$4:$B$104</c:f>
              <c:numCache>
                <c:formatCode>#,##0.00_ </c:formatCode>
                <c:ptCount val="101"/>
                <c:pt idx="0">
                  <c:v>83.54</c:v>
                </c:pt>
                <c:pt idx="1">
                  <c:v>83.24</c:v>
                </c:pt>
                <c:pt idx="2">
                  <c:v>83.38</c:v>
                </c:pt>
                <c:pt idx="3">
                  <c:v>83.03</c:v>
                </c:pt>
                <c:pt idx="4">
                  <c:v>83.22</c:v>
                </c:pt>
                <c:pt idx="5">
                  <c:v>83.22</c:v>
                </c:pt>
                <c:pt idx="6">
                  <c:v>83.09</c:v>
                </c:pt>
                <c:pt idx="7">
                  <c:v>81.05</c:v>
                </c:pt>
                <c:pt idx="8">
                  <c:v>79.8</c:v>
                </c:pt>
                <c:pt idx="9">
                  <c:v>78.36</c:v>
                </c:pt>
                <c:pt idx="10">
                  <c:v>77.69</c:v>
                </c:pt>
                <c:pt idx="11">
                  <c:v>80.239999999999995</c:v>
                </c:pt>
                <c:pt idx="12">
                  <c:v>80.150000000000006</c:v>
                </c:pt>
                <c:pt idx="13">
                  <c:v>79.55</c:v>
                </c:pt>
                <c:pt idx="14">
                  <c:v>79.02</c:v>
                </c:pt>
                <c:pt idx="15">
                  <c:v>78.66</c:v>
                </c:pt>
                <c:pt idx="16">
                  <c:v>78.819999999999993</c:v>
                </c:pt>
                <c:pt idx="17">
                  <c:v>79.33</c:v>
                </c:pt>
                <c:pt idx="18">
                  <c:v>78.959999999999994</c:v>
                </c:pt>
                <c:pt idx="19">
                  <c:v>78.3</c:v>
                </c:pt>
                <c:pt idx="20">
                  <c:v>78.45</c:v>
                </c:pt>
                <c:pt idx="21">
                  <c:v>78.61</c:v>
                </c:pt>
                <c:pt idx="22">
                  <c:v>80.14</c:v>
                </c:pt>
                <c:pt idx="23">
                  <c:v>81.069999999999993</c:v>
                </c:pt>
                <c:pt idx="24">
                  <c:v>82.17</c:v>
                </c:pt>
                <c:pt idx="25">
                  <c:v>82.79</c:v>
                </c:pt>
                <c:pt idx="26">
                  <c:v>83.15</c:v>
                </c:pt>
                <c:pt idx="27">
                  <c:v>81.73</c:v>
                </c:pt>
                <c:pt idx="28">
                  <c:v>84.73</c:v>
                </c:pt>
                <c:pt idx="29">
                  <c:v>84.25</c:v>
                </c:pt>
                <c:pt idx="30">
                  <c:v>84.25</c:v>
                </c:pt>
                <c:pt idx="31">
                  <c:v>84.27</c:v>
                </c:pt>
                <c:pt idx="32">
                  <c:v>84.47</c:v>
                </c:pt>
                <c:pt idx="33">
                  <c:v>84</c:v>
                </c:pt>
                <c:pt idx="34">
                  <c:v>83.85</c:v>
                </c:pt>
                <c:pt idx="35">
                  <c:v>80.38</c:v>
                </c:pt>
                <c:pt idx="36">
                  <c:v>83.18</c:v>
                </c:pt>
                <c:pt idx="37">
                  <c:v>83.34</c:v>
                </c:pt>
                <c:pt idx="38">
                  <c:v>83.57</c:v>
                </c:pt>
                <c:pt idx="39">
                  <c:v>83.77</c:v>
                </c:pt>
                <c:pt idx="40">
                  <c:v>83.48</c:v>
                </c:pt>
                <c:pt idx="41">
                  <c:v>83.48</c:v>
                </c:pt>
                <c:pt idx="42">
                  <c:v>83.48</c:v>
                </c:pt>
                <c:pt idx="43">
                  <c:v>83.13</c:v>
                </c:pt>
                <c:pt idx="44">
                  <c:v>83.44</c:v>
                </c:pt>
                <c:pt idx="45">
                  <c:v>83.84</c:v>
                </c:pt>
                <c:pt idx="46">
                  <c:v>83.84</c:v>
                </c:pt>
                <c:pt idx="47">
                  <c:v>83.39</c:v>
                </c:pt>
                <c:pt idx="48">
                  <c:v>83.54</c:v>
                </c:pt>
                <c:pt idx="49">
                  <c:v>83.89</c:v>
                </c:pt>
                <c:pt idx="50">
                  <c:v>83.67</c:v>
                </c:pt>
                <c:pt idx="51">
                  <c:v>84.13</c:v>
                </c:pt>
                <c:pt idx="52">
                  <c:v>84.64</c:v>
                </c:pt>
                <c:pt idx="53">
                  <c:v>84.35</c:v>
                </c:pt>
                <c:pt idx="54">
                  <c:v>84.35</c:v>
                </c:pt>
                <c:pt idx="55">
                  <c:v>83.58</c:v>
                </c:pt>
                <c:pt idx="56">
                  <c:v>83.3</c:v>
                </c:pt>
                <c:pt idx="57">
                  <c:v>83.15</c:v>
                </c:pt>
                <c:pt idx="58">
                  <c:v>82.13</c:v>
                </c:pt>
                <c:pt idx="59">
                  <c:v>81.98</c:v>
                </c:pt>
                <c:pt idx="60">
                  <c:v>80.599999999999994</c:v>
                </c:pt>
                <c:pt idx="61">
                  <c:v>79.53</c:v>
                </c:pt>
                <c:pt idx="62">
                  <c:v>78.31</c:v>
                </c:pt>
                <c:pt idx="63">
                  <c:v>77.66</c:v>
                </c:pt>
                <c:pt idx="64">
                  <c:v>78</c:v>
                </c:pt>
                <c:pt idx="65">
                  <c:v>78</c:v>
                </c:pt>
                <c:pt idx="66">
                  <c:v>78</c:v>
                </c:pt>
                <c:pt idx="67">
                  <c:v>77.16</c:v>
                </c:pt>
                <c:pt idx="68">
                  <c:v>77.16</c:v>
                </c:pt>
                <c:pt idx="69">
                  <c:v>78.08</c:v>
                </c:pt>
                <c:pt idx="70">
                  <c:v>78.69</c:v>
                </c:pt>
                <c:pt idx="71">
                  <c:v>79.61</c:v>
                </c:pt>
                <c:pt idx="72">
                  <c:v>80.53</c:v>
                </c:pt>
                <c:pt idx="73">
                  <c:v>81.45</c:v>
                </c:pt>
                <c:pt idx="74">
                  <c:v>81.599999999999994</c:v>
                </c:pt>
                <c:pt idx="75">
                  <c:v>81.91</c:v>
                </c:pt>
                <c:pt idx="76">
                  <c:v>82.06</c:v>
                </c:pt>
                <c:pt idx="77">
                  <c:v>82.27</c:v>
                </c:pt>
                <c:pt idx="78">
                  <c:v>82.46</c:v>
                </c:pt>
                <c:pt idx="79">
                  <c:v>82.16</c:v>
                </c:pt>
                <c:pt idx="80">
                  <c:v>81.7</c:v>
                </c:pt>
                <c:pt idx="81">
                  <c:v>80.81</c:v>
                </c:pt>
                <c:pt idx="82">
                  <c:v>79.59</c:v>
                </c:pt>
                <c:pt idx="83">
                  <c:v>78.25</c:v>
                </c:pt>
                <c:pt idx="84">
                  <c:v>78.25</c:v>
                </c:pt>
                <c:pt idx="85">
                  <c:v>77.650000000000006</c:v>
                </c:pt>
                <c:pt idx="86">
                  <c:v>77.650000000000006</c:v>
                </c:pt>
                <c:pt idx="87">
                  <c:v>76.39</c:v>
                </c:pt>
                <c:pt idx="88">
                  <c:v>77.45</c:v>
                </c:pt>
                <c:pt idx="89">
                  <c:v>78.819999999999993</c:v>
                </c:pt>
                <c:pt idx="90">
                  <c:v>80.19</c:v>
                </c:pt>
                <c:pt idx="91">
                  <c:v>81.260000000000005</c:v>
                </c:pt>
                <c:pt idx="92">
                  <c:v>82.31</c:v>
                </c:pt>
                <c:pt idx="93">
                  <c:v>82.65</c:v>
                </c:pt>
                <c:pt idx="94">
                  <c:v>82.48</c:v>
                </c:pt>
                <c:pt idx="95">
                  <c:v>82.79</c:v>
                </c:pt>
                <c:pt idx="96">
                  <c:v>83.13</c:v>
                </c:pt>
                <c:pt idx="97">
                  <c:v>82.83</c:v>
                </c:pt>
                <c:pt idx="98">
                  <c:v>82.07</c:v>
                </c:pt>
                <c:pt idx="99">
                  <c:v>81.48</c:v>
                </c:pt>
                <c:pt idx="100">
                  <c:v>77.83</c:v>
                </c:pt>
              </c:numCache>
            </c:numRef>
          </c:val>
          <c:smooth val="0"/>
          <c:extLst xmlns:c16r2="http://schemas.microsoft.com/office/drawing/2015/06/chart">
            <c:ext xmlns:c16="http://schemas.microsoft.com/office/drawing/2014/chart" uri="{C3380CC4-5D6E-409C-BE32-E72D297353CC}">
              <c16:uniqueId val="{00000000-56FA-445C-B305-1A310B82F0D4}"/>
            </c:ext>
          </c:extLst>
        </c:ser>
        <c:dLbls>
          <c:showLegendKey val="0"/>
          <c:showVal val="0"/>
          <c:showCatName val="0"/>
          <c:showSerName val="0"/>
          <c:showPercent val="0"/>
          <c:showBubbleSize val="0"/>
        </c:dLbls>
        <c:smooth val="0"/>
        <c:axId val="2019391008"/>
        <c:axId val="2019391552"/>
      </c:lineChart>
      <c:dateAx>
        <c:axId val="2019391008"/>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391552"/>
        <c:crosses val="autoZero"/>
        <c:auto val="1"/>
        <c:lblOffset val="100"/>
        <c:baseTimeUnit val="days"/>
      </c:dateAx>
      <c:valAx>
        <c:axId val="2019391552"/>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391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高炉开工率!$E$2</c:f>
              <c:strCache>
                <c:ptCount val="1"/>
                <c:pt idx="0">
                  <c:v>上海:地铁客运量</c:v>
                </c:pt>
              </c:strCache>
            </c:strRef>
          </c:tx>
          <c:spPr>
            <a:ln w="28575" cap="rnd">
              <a:solidFill>
                <a:schemeClr val="accent1"/>
              </a:solidFill>
              <a:round/>
            </a:ln>
            <a:effectLst/>
          </c:spPr>
          <c:marker>
            <c:symbol val="none"/>
          </c:marker>
          <c:cat>
            <c:numRef>
              <c:f>高炉开工率!$D$4:$D$58</c:f>
              <c:numCache>
                <c:formatCode>yyyy\-mm\-dd</c:formatCode>
                <c:ptCount val="55"/>
                <c:pt idx="0">
                  <c:v>46164</c:v>
                </c:pt>
                <c:pt idx="1">
                  <c:v>46163</c:v>
                </c:pt>
                <c:pt idx="2">
                  <c:v>46162</c:v>
                </c:pt>
                <c:pt idx="3">
                  <c:v>46161</c:v>
                </c:pt>
                <c:pt idx="4">
                  <c:v>46160</c:v>
                </c:pt>
                <c:pt idx="5">
                  <c:v>46159</c:v>
                </c:pt>
                <c:pt idx="6">
                  <c:v>46158</c:v>
                </c:pt>
                <c:pt idx="7">
                  <c:v>46157</c:v>
                </c:pt>
                <c:pt idx="8">
                  <c:v>46156</c:v>
                </c:pt>
                <c:pt idx="9">
                  <c:v>46155</c:v>
                </c:pt>
                <c:pt idx="10">
                  <c:v>46154</c:v>
                </c:pt>
                <c:pt idx="11">
                  <c:v>46153</c:v>
                </c:pt>
                <c:pt idx="12">
                  <c:v>46152</c:v>
                </c:pt>
                <c:pt idx="13">
                  <c:v>46151</c:v>
                </c:pt>
                <c:pt idx="14">
                  <c:v>46150</c:v>
                </c:pt>
                <c:pt idx="15">
                  <c:v>46149</c:v>
                </c:pt>
                <c:pt idx="16">
                  <c:v>46148</c:v>
                </c:pt>
                <c:pt idx="17">
                  <c:v>46147</c:v>
                </c:pt>
                <c:pt idx="18">
                  <c:v>46146</c:v>
                </c:pt>
                <c:pt idx="19">
                  <c:v>46145</c:v>
                </c:pt>
                <c:pt idx="20">
                  <c:v>46144</c:v>
                </c:pt>
                <c:pt idx="21">
                  <c:v>46143</c:v>
                </c:pt>
                <c:pt idx="22">
                  <c:v>46142</c:v>
                </c:pt>
                <c:pt idx="23">
                  <c:v>46141</c:v>
                </c:pt>
                <c:pt idx="24">
                  <c:v>46140</c:v>
                </c:pt>
                <c:pt idx="25">
                  <c:v>46139</c:v>
                </c:pt>
                <c:pt idx="26">
                  <c:v>46138</c:v>
                </c:pt>
                <c:pt idx="27">
                  <c:v>46137</c:v>
                </c:pt>
                <c:pt idx="28">
                  <c:v>46136</c:v>
                </c:pt>
                <c:pt idx="29">
                  <c:v>46135</c:v>
                </c:pt>
                <c:pt idx="30">
                  <c:v>46134</c:v>
                </c:pt>
                <c:pt idx="31">
                  <c:v>46133</c:v>
                </c:pt>
                <c:pt idx="32">
                  <c:v>46132</c:v>
                </c:pt>
                <c:pt idx="33">
                  <c:v>46131</c:v>
                </c:pt>
                <c:pt idx="34">
                  <c:v>46130</c:v>
                </c:pt>
                <c:pt idx="35">
                  <c:v>46129</c:v>
                </c:pt>
                <c:pt idx="36">
                  <c:v>46128</c:v>
                </c:pt>
                <c:pt idx="37">
                  <c:v>46127</c:v>
                </c:pt>
                <c:pt idx="38">
                  <c:v>46126</c:v>
                </c:pt>
                <c:pt idx="39">
                  <c:v>46125</c:v>
                </c:pt>
                <c:pt idx="40">
                  <c:v>46124</c:v>
                </c:pt>
                <c:pt idx="41">
                  <c:v>46123</c:v>
                </c:pt>
                <c:pt idx="42">
                  <c:v>46122</c:v>
                </c:pt>
                <c:pt idx="43">
                  <c:v>46121</c:v>
                </c:pt>
                <c:pt idx="44">
                  <c:v>46120</c:v>
                </c:pt>
                <c:pt idx="45">
                  <c:v>46119</c:v>
                </c:pt>
                <c:pt idx="46">
                  <c:v>46118</c:v>
                </c:pt>
                <c:pt idx="47">
                  <c:v>46117</c:v>
                </c:pt>
                <c:pt idx="48">
                  <c:v>46116</c:v>
                </c:pt>
                <c:pt idx="49">
                  <c:v>46115</c:v>
                </c:pt>
                <c:pt idx="50">
                  <c:v>46114</c:v>
                </c:pt>
                <c:pt idx="51">
                  <c:v>46113</c:v>
                </c:pt>
                <c:pt idx="52">
                  <c:v>46112</c:v>
                </c:pt>
                <c:pt idx="53">
                  <c:v>46111</c:v>
                </c:pt>
                <c:pt idx="54">
                  <c:v>46110</c:v>
                </c:pt>
              </c:numCache>
            </c:numRef>
          </c:cat>
          <c:val>
            <c:numRef>
              <c:f>高炉开工率!$E$4:$E$58</c:f>
              <c:numCache>
                <c:formatCode>#,##0.00_ </c:formatCode>
                <c:ptCount val="55"/>
                <c:pt idx="0">
                  <c:v>1234</c:v>
                </c:pt>
                <c:pt idx="1">
                  <c:v>1159</c:v>
                </c:pt>
                <c:pt idx="2">
                  <c:v>1147</c:v>
                </c:pt>
                <c:pt idx="3">
                  <c:v>1150</c:v>
                </c:pt>
                <c:pt idx="4">
                  <c:v>1177</c:v>
                </c:pt>
                <c:pt idx="5">
                  <c:v>723</c:v>
                </c:pt>
                <c:pt idx="6">
                  <c:v>825</c:v>
                </c:pt>
                <c:pt idx="7">
                  <c:v>1242</c:v>
                </c:pt>
                <c:pt idx="8">
                  <c:v>1157</c:v>
                </c:pt>
                <c:pt idx="9">
                  <c:v>1173</c:v>
                </c:pt>
                <c:pt idx="10">
                  <c:v>1162</c:v>
                </c:pt>
                <c:pt idx="11">
                  <c:v>1154</c:v>
                </c:pt>
                <c:pt idx="12">
                  <c:v>709</c:v>
                </c:pt>
                <c:pt idx="13">
                  <c:v>1123</c:v>
                </c:pt>
                <c:pt idx="14">
                  <c:v>1159</c:v>
                </c:pt>
                <c:pt idx="15">
                  <c:v>1139</c:v>
                </c:pt>
                <c:pt idx="16">
                  <c:v>1154</c:v>
                </c:pt>
                <c:pt idx="17">
                  <c:v>766</c:v>
                </c:pt>
                <c:pt idx="18">
                  <c:v>829</c:v>
                </c:pt>
                <c:pt idx="19">
                  <c:v>792</c:v>
                </c:pt>
                <c:pt idx="20">
                  <c:v>850</c:v>
                </c:pt>
                <c:pt idx="21">
                  <c:v>959</c:v>
                </c:pt>
                <c:pt idx="22">
                  <c:v>1289</c:v>
                </c:pt>
                <c:pt idx="23">
                  <c:v>1123</c:v>
                </c:pt>
                <c:pt idx="24">
                  <c:v>1139</c:v>
                </c:pt>
                <c:pt idx="25">
                  <c:v>1183</c:v>
                </c:pt>
                <c:pt idx="26">
                  <c:v>738</c:v>
                </c:pt>
                <c:pt idx="27">
                  <c:v>863</c:v>
                </c:pt>
                <c:pt idx="28">
                  <c:v>1289</c:v>
                </c:pt>
                <c:pt idx="29">
                  <c:v>1187</c:v>
                </c:pt>
                <c:pt idx="30">
                  <c:v>1147</c:v>
                </c:pt>
                <c:pt idx="31">
                  <c:v>1192</c:v>
                </c:pt>
                <c:pt idx="32">
                  <c:v>1191</c:v>
                </c:pt>
                <c:pt idx="33">
                  <c:v>748</c:v>
                </c:pt>
                <c:pt idx="34">
                  <c:v>882</c:v>
                </c:pt>
                <c:pt idx="35">
                  <c:v>1262</c:v>
                </c:pt>
                <c:pt idx="36">
                  <c:v>1161</c:v>
                </c:pt>
                <c:pt idx="37">
                  <c:v>1197</c:v>
                </c:pt>
                <c:pt idx="38">
                  <c:v>1154</c:v>
                </c:pt>
                <c:pt idx="39">
                  <c:v>1171</c:v>
                </c:pt>
                <c:pt idx="40">
                  <c:v>659</c:v>
                </c:pt>
                <c:pt idx="41">
                  <c:v>796</c:v>
                </c:pt>
                <c:pt idx="42">
                  <c:v>1264</c:v>
                </c:pt>
                <c:pt idx="43">
                  <c:v>1148</c:v>
                </c:pt>
                <c:pt idx="44">
                  <c:v>1171</c:v>
                </c:pt>
                <c:pt idx="45">
                  <c:v>1200</c:v>
                </c:pt>
                <c:pt idx="46">
                  <c:v>749</c:v>
                </c:pt>
                <c:pt idx="47">
                  <c:v>802</c:v>
                </c:pt>
                <c:pt idx="48">
                  <c:v>869</c:v>
                </c:pt>
                <c:pt idx="49">
                  <c:v>1184</c:v>
                </c:pt>
                <c:pt idx="50">
                  <c:v>1225</c:v>
                </c:pt>
                <c:pt idx="51">
                  <c:v>1224</c:v>
                </c:pt>
                <c:pt idx="52">
                  <c:v>1168</c:v>
                </c:pt>
                <c:pt idx="53">
                  <c:v>1132</c:v>
                </c:pt>
                <c:pt idx="54">
                  <c:v>750</c:v>
                </c:pt>
              </c:numCache>
            </c:numRef>
          </c:val>
          <c:smooth val="0"/>
        </c:ser>
        <c:dLbls>
          <c:showLegendKey val="0"/>
          <c:showVal val="0"/>
          <c:showCatName val="0"/>
          <c:showSerName val="0"/>
          <c:showPercent val="0"/>
          <c:showBubbleSize val="0"/>
        </c:dLbls>
        <c:smooth val="0"/>
        <c:axId val="2019409504"/>
        <c:axId val="2019408416"/>
      </c:lineChart>
      <c:dateAx>
        <c:axId val="2019409504"/>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408416"/>
        <c:crosses val="autoZero"/>
        <c:auto val="1"/>
        <c:lblOffset val="100"/>
        <c:baseTimeUnit val="days"/>
      </c:dateAx>
      <c:valAx>
        <c:axId val="2019408416"/>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409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高炉开工率!$H$2</c:f>
              <c:strCache>
                <c:ptCount val="1"/>
                <c:pt idx="0">
                  <c:v>中国:30大中城市:成交面积:商品房:当周值</c:v>
                </c:pt>
              </c:strCache>
            </c:strRef>
          </c:tx>
          <c:spPr>
            <a:ln w="28575" cap="rnd">
              <a:solidFill>
                <a:schemeClr val="accent1"/>
              </a:solidFill>
              <a:round/>
            </a:ln>
            <a:effectLst/>
          </c:spPr>
          <c:marker>
            <c:symbol val="none"/>
          </c:marker>
          <c:cat>
            <c:numRef>
              <c:f>高炉开工率!$G$3:$G$53</c:f>
              <c:numCache>
                <c:formatCode>yyyy\-mm\-dd</c:formatCode>
                <c:ptCount val="51"/>
                <c:pt idx="0">
                  <c:v>46166</c:v>
                </c:pt>
                <c:pt idx="1">
                  <c:v>46159</c:v>
                </c:pt>
                <c:pt idx="2">
                  <c:v>46152</c:v>
                </c:pt>
                <c:pt idx="3">
                  <c:v>46145</c:v>
                </c:pt>
                <c:pt idx="4">
                  <c:v>46138</c:v>
                </c:pt>
                <c:pt idx="5">
                  <c:v>46131</c:v>
                </c:pt>
                <c:pt idx="6">
                  <c:v>46124</c:v>
                </c:pt>
                <c:pt idx="7">
                  <c:v>46117</c:v>
                </c:pt>
                <c:pt idx="8">
                  <c:v>46110</c:v>
                </c:pt>
                <c:pt idx="9">
                  <c:v>46103</c:v>
                </c:pt>
                <c:pt idx="10">
                  <c:v>46096</c:v>
                </c:pt>
                <c:pt idx="11">
                  <c:v>46089</c:v>
                </c:pt>
                <c:pt idx="12">
                  <c:v>46082</c:v>
                </c:pt>
                <c:pt idx="13">
                  <c:v>46075</c:v>
                </c:pt>
                <c:pt idx="14">
                  <c:v>46068</c:v>
                </c:pt>
                <c:pt idx="15">
                  <c:v>46061</c:v>
                </c:pt>
                <c:pt idx="16">
                  <c:v>46054</c:v>
                </c:pt>
                <c:pt idx="17">
                  <c:v>46047</c:v>
                </c:pt>
                <c:pt idx="18">
                  <c:v>46040</c:v>
                </c:pt>
                <c:pt idx="19">
                  <c:v>46033</c:v>
                </c:pt>
                <c:pt idx="20">
                  <c:v>46026</c:v>
                </c:pt>
                <c:pt idx="21">
                  <c:v>46019</c:v>
                </c:pt>
                <c:pt idx="22">
                  <c:v>46012</c:v>
                </c:pt>
                <c:pt idx="23">
                  <c:v>46005</c:v>
                </c:pt>
                <c:pt idx="24">
                  <c:v>45998</c:v>
                </c:pt>
                <c:pt idx="25">
                  <c:v>45991</c:v>
                </c:pt>
                <c:pt idx="26">
                  <c:v>45984</c:v>
                </c:pt>
                <c:pt idx="27">
                  <c:v>45977</c:v>
                </c:pt>
                <c:pt idx="28">
                  <c:v>45970</c:v>
                </c:pt>
                <c:pt idx="29">
                  <c:v>45963</c:v>
                </c:pt>
                <c:pt idx="30">
                  <c:v>45956</c:v>
                </c:pt>
                <c:pt idx="31">
                  <c:v>45949</c:v>
                </c:pt>
                <c:pt idx="32">
                  <c:v>45942</c:v>
                </c:pt>
                <c:pt idx="33">
                  <c:v>45935</c:v>
                </c:pt>
                <c:pt idx="34">
                  <c:v>45928</c:v>
                </c:pt>
                <c:pt idx="35">
                  <c:v>45921</c:v>
                </c:pt>
                <c:pt idx="36">
                  <c:v>45914</c:v>
                </c:pt>
                <c:pt idx="37">
                  <c:v>45907</c:v>
                </c:pt>
                <c:pt idx="38">
                  <c:v>45900</c:v>
                </c:pt>
                <c:pt idx="39">
                  <c:v>45893</c:v>
                </c:pt>
                <c:pt idx="40">
                  <c:v>45886</c:v>
                </c:pt>
                <c:pt idx="41">
                  <c:v>45879</c:v>
                </c:pt>
                <c:pt idx="42">
                  <c:v>45872</c:v>
                </c:pt>
                <c:pt idx="43">
                  <c:v>45865</c:v>
                </c:pt>
                <c:pt idx="44">
                  <c:v>45858</c:v>
                </c:pt>
                <c:pt idx="45">
                  <c:v>45851</c:v>
                </c:pt>
                <c:pt idx="46">
                  <c:v>45844</c:v>
                </c:pt>
                <c:pt idx="47">
                  <c:v>45837</c:v>
                </c:pt>
                <c:pt idx="48">
                  <c:v>45830</c:v>
                </c:pt>
                <c:pt idx="49">
                  <c:v>45823</c:v>
                </c:pt>
                <c:pt idx="50">
                  <c:v>45816</c:v>
                </c:pt>
              </c:numCache>
            </c:numRef>
          </c:cat>
          <c:val>
            <c:numRef>
              <c:f>高炉开工率!$H$3:$H$53</c:f>
              <c:numCache>
                <c:formatCode>#,##0.00_ </c:formatCode>
                <c:ptCount val="51"/>
                <c:pt idx="0">
                  <c:v>168.635469</c:v>
                </c:pt>
                <c:pt idx="1">
                  <c:v>186.328564</c:v>
                </c:pt>
                <c:pt idx="2">
                  <c:v>146.159716</c:v>
                </c:pt>
                <c:pt idx="3">
                  <c:v>160.619282</c:v>
                </c:pt>
                <c:pt idx="4">
                  <c:v>181.996498</c:v>
                </c:pt>
                <c:pt idx="5">
                  <c:v>152.18084999999999</c:v>
                </c:pt>
                <c:pt idx="6">
                  <c:v>129.654853</c:v>
                </c:pt>
                <c:pt idx="7">
                  <c:v>240.122142</c:v>
                </c:pt>
                <c:pt idx="8">
                  <c:v>244.22866300000001</c:v>
                </c:pt>
                <c:pt idx="9">
                  <c:v>188.42026300000001</c:v>
                </c:pt>
                <c:pt idx="10">
                  <c:v>164.70721499999999</c:v>
                </c:pt>
                <c:pt idx="11">
                  <c:v>112.986268</c:v>
                </c:pt>
                <c:pt idx="12">
                  <c:v>121.370097</c:v>
                </c:pt>
                <c:pt idx="13">
                  <c:v>8.5654950000000003</c:v>
                </c:pt>
                <c:pt idx="14">
                  <c:v>112.258641</c:v>
                </c:pt>
                <c:pt idx="15">
                  <c:v>123.15532</c:v>
                </c:pt>
                <c:pt idx="16">
                  <c:v>148.670289</c:v>
                </c:pt>
                <c:pt idx="17">
                  <c:v>118.094092</c:v>
                </c:pt>
                <c:pt idx="18">
                  <c:v>126.392701</c:v>
                </c:pt>
                <c:pt idx="19">
                  <c:v>116.520381</c:v>
                </c:pt>
                <c:pt idx="20">
                  <c:v>223.66904099999999</c:v>
                </c:pt>
                <c:pt idx="21">
                  <c:v>299.61208499999998</c:v>
                </c:pt>
                <c:pt idx="22">
                  <c:v>254.31269900000001</c:v>
                </c:pt>
                <c:pt idx="23">
                  <c:v>205.495801</c:v>
                </c:pt>
                <c:pt idx="24">
                  <c:v>174.30837199999999</c:v>
                </c:pt>
                <c:pt idx="25">
                  <c:v>242.13361499999999</c:v>
                </c:pt>
                <c:pt idx="26">
                  <c:v>202.096405</c:v>
                </c:pt>
                <c:pt idx="27">
                  <c:v>170.01842300000001</c:v>
                </c:pt>
                <c:pt idx="28">
                  <c:v>136.62606299999999</c:v>
                </c:pt>
                <c:pt idx="29">
                  <c:v>201.10936000000001</c:v>
                </c:pt>
                <c:pt idx="30">
                  <c:v>198.141389</c:v>
                </c:pt>
                <c:pt idx="31">
                  <c:v>199.27083099999999</c:v>
                </c:pt>
                <c:pt idx="32">
                  <c:v>125.692198</c:v>
                </c:pt>
                <c:pt idx="33">
                  <c:v>122.81918899999999</c:v>
                </c:pt>
                <c:pt idx="34">
                  <c:v>211.02218999999999</c:v>
                </c:pt>
                <c:pt idx="35">
                  <c:v>160.095598</c:v>
                </c:pt>
                <c:pt idx="36">
                  <c:v>136.412734</c:v>
                </c:pt>
                <c:pt idx="37">
                  <c:v>132.42534699999999</c:v>
                </c:pt>
                <c:pt idx="38">
                  <c:v>184.576818</c:v>
                </c:pt>
                <c:pt idx="39">
                  <c:v>159.78323499999999</c:v>
                </c:pt>
                <c:pt idx="40">
                  <c:v>125.39653</c:v>
                </c:pt>
                <c:pt idx="41">
                  <c:v>130.23529300000001</c:v>
                </c:pt>
                <c:pt idx="42">
                  <c:v>162.67001999999999</c:v>
                </c:pt>
                <c:pt idx="43">
                  <c:v>140.75243</c:v>
                </c:pt>
                <c:pt idx="44">
                  <c:v>131.34897000000001</c:v>
                </c:pt>
                <c:pt idx="45">
                  <c:v>126.956872</c:v>
                </c:pt>
                <c:pt idx="46">
                  <c:v>200.20376400000001</c:v>
                </c:pt>
                <c:pt idx="47">
                  <c:v>307.34596800000003</c:v>
                </c:pt>
                <c:pt idx="48">
                  <c:v>207.94388699999999</c:v>
                </c:pt>
                <c:pt idx="49">
                  <c:v>174.556623</c:v>
                </c:pt>
                <c:pt idx="50">
                  <c:v>139.99727799999999</c:v>
                </c:pt>
              </c:numCache>
            </c:numRef>
          </c:val>
          <c:smooth val="0"/>
          <c:extLst xmlns:c16r2="http://schemas.microsoft.com/office/drawing/2015/06/chart">
            <c:ext xmlns:c16="http://schemas.microsoft.com/office/drawing/2014/chart" uri="{C3380CC4-5D6E-409C-BE32-E72D297353CC}">
              <c16:uniqueId val="{00000000-7AD5-4121-A3B0-DBDF558D8829}"/>
            </c:ext>
          </c:extLst>
        </c:ser>
        <c:dLbls>
          <c:showLegendKey val="0"/>
          <c:showVal val="0"/>
          <c:showCatName val="0"/>
          <c:showSerName val="0"/>
          <c:showPercent val="0"/>
          <c:showBubbleSize val="0"/>
        </c:dLbls>
        <c:smooth val="0"/>
        <c:axId val="2019417120"/>
        <c:axId val="2019392096"/>
      </c:lineChart>
      <c:dateAx>
        <c:axId val="201941712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392096"/>
        <c:crosses val="autoZero"/>
        <c:auto val="1"/>
        <c:lblOffset val="100"/>
        <c:baseTimeUnit val="days"/>
      </c:dateAx>
      <c:valAx>
        <c:axId val="2019392096"/>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417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t>图</a:t>
            </a:r>
            <a:r>
              <a:rPr lang="en-US"/>
              <a:t>7</a:t>
            </a:r>
            <a:r>
              <a:rPr lang="zh-CN"/>
              <a:t>：</a:t>
            </a:r>
            <a:r>
              <a:rPr lang="en-US"/>
              <a:t>DR001/DR007</a:t>
            </a:r>
            <a:r>
              <a:rPr lang="zh-CN"/>
              <a:t>本周情况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cat>
            <c:numRef>
              <c:f>流动性!$A$4:$A$13</c:f>
              <c:numCache>
                <c:formatCode>yyyy\-mm\-dd</c:formatCode>
                <c:ptCount val="10"/>
                <c:pt idx="0">
                  <c:v>46164</c:v>
                </c:pt>
                <c:pt idx="1">
                  <c:v>46163</c:v>
                </c:pt>
                <c:pt idx="2">
                  <c:v>46162</c:v>
                </c:pt>
                <c:pt idx="3">
                  <c:v>46161</c:v>
                </c:pt>
                <c:pt idx="4">
                  <c:v>46160</c:v>
                </c:pt>
                <c:pt idx="5">
                  <c:v>46157</c:v>
                </c:pt>
                <c:pt idx="6">
                  <c:v>46156</c:v>
                </c:pt>
                <c:pt idx="7">
                  <c:v>46155</c:v>
                </c:pt>
                <c:pt idx="8">
                  <c:v>46154</c:v>
                </c:pt>
                <c:pt idx="9">
                  <c:v>46153</c:v>
                </c:pt>
              </c:numCache>
            </c:numRef>
          </c:cat>
          <c:val>
            <c:numRef>
              <c:f>流动性!$B$4:$B$13</c:f>
              <c:numCache>
                <c:formatCode>#,##0.0000_ </c:formatCode>
                <c:ptCount val="10"/>
                <c:pt idx="0">
                  <c:v>1.323</c:v>
                </c:pt>
                <c:pt idx="1">
                  <c:v>1.2897000000000001</c:v>
                </c:pt>
                <c:pt idx="2">
                  <c:v>1.2870999999999999</c:v>
                </c:pt>
                <c:pt idx="3">
                  <c:v>1.2666999999999999</c:v>
                </c:pt>
                <c:pt idx="4">
                  <c:v>1.2659</c:v>
                </c:pt>
                <c:pt idx="5">
                  <c:v>1.2645999999999999</c:v>
                </c:pt>
                <c:pt idx="6">
                  <c:v>1.2650999999999999</c:v>
                </c:pt>
                <c:pt idx="7">
                  <c:v>1.2669999999999999</c:v>
                </c:pt>
                <c:pt idx="8">
                  <c:v>1.2583</c:v>
                </c:pt>
                <c:pt idx="9">
                  <c:v>1.2188000000000001</c:v>
                </c:pt>
              </c:numCache>
            </c:numRef>
          </c:val>
          <c:smooth val="0"/>
          <c:extLst xmlns:c16r2="http://schemas.microsoft.com/office/drawing/2015/06/chart">
            <c:ext xmlns:c16="http://schemas.microsoft.com/office/drawing/2014/chart" uri="{C3380CC4-5D6E-409C-BE32-E72D297353CC}">
              <c16:uniqueId val="{00000000-4C8D-4495-BC7F-E79F9D0F4EB0}"/>
            </c:ext>
          </c:extLst>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cat>
            <c:numRef>
              <c:f>流动性!$A$4:$A$13</c:f>
              <c:numCache>
                <c:formatCode>yyyy\-mm\-dd</c:formatCode>
                <c:ptCount val="10"/>
                <c:pt idx="0">
                  <c:v>46164</c:v>
                </c:pt>
                <c:pt idx="1">
                  <c:v>46163</c:v>
                </c:pt>
                <c:pt idx="2">
                  <c:v>46162</c:v>
                </c:pt>
                <c:pt idx="3">
                  <c:v>46161</c:v>
                </c:pt>
                <c:pt idx="4">
                  <c:v>46160</c:v>
                </c:pt>
                <c:pt idx="5">
                  <c:v>46157</c:v>
                </c:pt>
                <c:pt idx="6">
                  <c:v>46156</c:v>
                </c:pt>
                <c:pt idx="7">
                  <c:v>46155</c:v>
                </c:pt>
                <c:pt idx="8">
                  <c:v>46154</c:v>
                </c:pt>
                <c:pt idx="9">
                  <c:v>46153</c:v>
                </c:pt>
              </c:numCache>
            </c:numRef>
          </c:cat>
          <c:val>
            <c:numRef>
              <c:f>流动性!$C$4:$C$13</c:f>
              <c:numCache>
                <c:formatCode>#,##0.0000_ </c:formatCode>
                <c:ptCount val="10"/>
                <c:pt idx="0">
                  <c:v>1.3633999999999999</c:v>
                </c:pt>
                <c:pt idx="1">
                  <c:v>1.3280000000000001</c:v>
                </c:pt>
                <c:pt idx="2">
                  <c:v>1.3287</c:v>
                </c:pt>
                <c:pt idx="3">
                  <c:v>1.3213999999999999</c:v>
                </c:pt>
                <c:pt idx="4">
                  <c:v>1.3283</c:v>
                </c:pt>
                <c:pt idx="5">
                  <c:v>1.3186</c:v>
                </c:pt>
                <c:pt idx="6">
                  <c:v>1.3021</c:v>
                </c:pt>
                <c:pt idx="7">
                  <c:v>1.2942</c:v>
                </c:pt>
                <c:pt idx="8">
                  <c:v>1.3010999999999999</c:v>
                </c:pt>
                <c:pt idx="9">
                  <c:v>1.3401000000000001</c:v>
                </c:pt>
              </c:numCache>
            </c:numRef>
          </c:val>
          <c:smooth val="0"/>
          <c:extLst xmlns:c16r2="http://schemas.microsoft.com/office/drawing/2015/06/chart">
            <c:ext xmlns:c16="http://schemas.microsoft.com/office/drawing/2014/chart" uri="{C3380CC4-5D6E-409C-BE32-E72D297353CC}">
              <c16:uniqueId val="{00000001-4C8D-4495-BC7F-E79F9D0F4EB0}"/>
            </c:ext>
          </c:extLst>
        </c:ser>
        <c:dLbls>
          <c:showLegendKey val="0"/>
          <c:showVal val="0"/>
          <c:showCatName val="0"/>
          <c:showSerName val="0"/>
          <c:showPercent val="0"/>
          <c:showBubbleSize val="0"/>
        </c:dLbls>
        <c:smooth val="0"/>
        <c:axId val="2019394816"/>
        <c:axId val="2019393728"/>
      </c:lineChart>
      <c:dateAx>
        <c:axId val="2019394816"/>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393728"/>
        <c:crosses val="autoZero"/>
        <c:auto val="1"/>
        <c:lblOffset val="100"/>
        <c:baseTimeUnit val="days"/>
      </c:dateAx>
      <c:valAx>
        <c:axId val="2019393728"/>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394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图</a:t>
            </a:r>
            <a:r>
              <a:rPr lang="en-US" altLang="zh-CN"/>
              <a:t>8</a:t>
            </a:r>
            <a:r>
              <a:rPr lang="zh-CN" altLang="en-US"/>
              <a:t>：</a:t>
            </a:r>
            <a:r>
              <a:rPr lang="en-US" altLang="zh-CN"/>
              <a:t>DR001/DR007</a:t>
            </a:r>
            <a:r>
              <a:rPr lang="zh-CN" altLang="en-US"/>
              <a:t>本周与上周均值情况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流动性!$M$2</c:f>
              <c:strCache>
                <c:ptCount val="1"/>
                <c:pt idx="0">
                  <c:v>本周均值（0515-0521)</c:v>
                </c:pt>
              </c:strCache>
            </c:strRef>
          </c:tx>
          <c:spPr>
            <a:solidFill>
              <a:schemeClr val="accent1">
                <a:lumMod val="75000"/>
              </a:schemeClr>
            </a:solidFill>
            <a:ln>
              <a:noFill/>
            </a:ln>
            <a:effectLst/>
          </c:spPr>
          <c:invertIfNegative val="0"/>
          <c:cat>
            <c:strRef>
              <c:f>流动性!$N$1:$O$1</c:f>
              <c:strCache>
                <c:ptCount val="2"/>
                <c:pt idx="0">
                  <c:v>DR001</c:v>
                </c:pt>
                <c:pt idx="1">
                  <c:v>DR007</c:v>
                </c:pt>
              </c:strCache>
            </c:strRef>
          </c:cat>
          <c:val>
            <c:numRef>
              <c:f>流动性!$N$2:$O$2</c:f>
              <c:numCache>
                <c:formatCode>#,##0.0000_ </c:formatCode>
                <c:ptCount val="2"/>
                <c:pt idx="0">
                  <c:v>1.2747999999999999</c:v>
                </c:pt>
                <c:pt idx="1">
                  <c:v>1.325</c:v>
                </c:pt>
              </c:numCache>
            </c:numRef>
          </c:val>
          <c:extLst xmlns:c16r2="http://schemas.microsoft.com/office/drawing/2015/06/chart">
            <c:ext xmlns:c16="http://schemas.microsoft.com/office/drawing/2014/chart" uri="{C3380CC4-5D6E-409C-BE32-E72D297353CC}">
              <c16:uniqueId val="{00000000-2655-4EC0-9819-640FAED428B2}"/>
            </c:ext>
          </c:extLst>
        </c:ser>
        <c:ser>
          <c:idx val="1"/>
          <c:order val="1"/>
          <c:tx>
            <c:strRef>
              <c:f>流动性!$M$3</c:f>
              <c:strCache>
                <c:ptCount val="1"/>
                <c:pt idx="0">
                  <c:v>上周均值（0508-0514)</c:v>
                </c:pt>
              </c:strCache>
            </c:strRef>
          </c:tx>
          <c:spPr>
            <a:solidFill>
              <a:schemeClr val="bg2">
                <a:lumMod val="25000"/>
              </a:schemeClr>
            </a:solidFill>
            <a:ln>
              <a:noFill/>
            </a:ln>
            <a:effectLst/>
          </c:spPr>
          <c:invertIfNegative val="0"/>
          <c:cat>
            <c:strRef>
              <c:f>流动性!$N$1:$O$1</c:f>
              <c:strCache>
                <c:ptCount val="2"/>
                <c:pt idx="0">
                  <c:v>DR001</c:v>
                </c:pt>
                <c:pt idx="1">
                  <c:v>DR007</c:v>
                </c:pt>
              </c:strCache>
            </c:strRef>
          </c:cat>
          <c:val>
            <c:numRef>
              <c:f>流动性!$N$3:$O$3</c:f>
              <c:numCache>
                <c:formatCode>#,##0.0000_ </c:formatCode>
                <c:ptCount val="2"/>
                <c:pt idx="0">
                  <c:v>1.2523</c:v>
                </c:pt>
                <c:pt idx="1">
                  <c:v>1.3093750000000002</c:v>
                </c:pt>
              </c:numCache>
            </c:numRef>
          </c:val>
          <c:extLst xmlns:c16r2="http://schemas.microsoft.com/office/drawing/2015/06/chart">
            <c:ext xmlns:c16="http://schemas.microsoft.com/office/drawing/2014/chart" uri="{C3380CC4-5D6E-409C-BE32-E72D297353CC}">
              <c16:uniqueId val="{00000001-2655-4EC0-9819-640FAED428B2}"/>
            </c:ext>
          </c:extLst>
        </c:ser>
        <c:dLbls>
          <c:showLegendKey val="0"/>
          <c:showVal val="0"/>
          <c:showCatName val="0"/>
          <c:showSerName val="0"/>
          <c:showPercent val="0"/>
          <c:showBubbleSize val="0"/>
        </c:dLbls>
        <c:gapWidth val="219"/>
        <c:overlap val="-27"/>
        <c:axId val="2019401888"/>
        <c:axId val="2019406240"/>
      </c:barChart>
      <c:catAx>
        <c:axId val="2019401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406240"/>
        <c:crosses val="autoZero"/>
        <c:auto val="1"/>
        <c:lblAlgn val="ctr"/>
        <c:lblOffset val="100"/>
        <c:noMultiLvlLbl val="0"/>
      </c:catAx>
      <c:valAx>
        <c:axId val="2019406240"/>
        <c:scaling>
          <c:orientation val="minMax"/>
        </c:scaling>
        <c:delete val="0"/>
        <c:axPos val="l"/>
        <c:majorGridlines>
          <c:spPr>
            <a:ln w="9525" cap="flat" cmpd="sng" algn="ctr">
              <a:solidFill>
                <a:schemeClr val="tx1">
                  <a:lumMod val="15000"/>
                  <a:lumOff val="85000"/>
                </a:schemeClr>
              </a:solidFill>
              <a:round/>
            </a:ln>
            <a:effectLst/>
          </c:spPr>
        </c:majorGridlines>
        <c:numFmt formatCode="#,##0.0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9401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9544-01FB-47FB-95AD-50BB6066C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3419</TotalTime>
  <Pages>7</Pages>
  <Words>299</Words>
  <Characters>1708</Characters>
  <Application>Microsoft Office Word</Application>
  <DocSecurity>0</DocSecurity>
  <Lines>14</Lines>
  <Paragraphs>4</Paragraphs>
  <ScaleCrop>false</ScaleCrop>
  <Company>CMB</Company>
  <LinksUpToDate>false</LinksUpToDate>
  <CharactersWithSpaces>2003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01134217</dc:creator>
  <cp:lastModifiedBy>丁嘉宁\01258288</cp:lastModifiedBy>
  <cp:revision>1257</cp:revision>
  <cp:lastPrinted>2025-03-28T08:30:00Z</cp:lastPrinted>
  <dcterms:created xsi:type="dcterms:W3CDTF">2025-06-27T00:42:00Z</dcterms:created>
  <dcterms:modified xsi:type="dcterms:W3CDTF">2026-05-25T01:26:00Z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5DA4A8A879A447F08E5A62E34886179A</vt:lpwstr>
  </property>
</Properties>
</file>