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0"/>
      </w:pPr>
    </w:p>
    <w:p>
      <w:pPr>
        <w:spacing w:after="360"/>
        <w:jc w:val="center"/>
      </w:pPr>
      <w:r>
        <w:rPr>
          <w:rFonts w:ascii="Calibri" w:hAnsi="Calibri" w:eastAsia="Microsoft YaHei"/>
          <w:b/>
          <w:color w:val="2E74B5"/>
          <w:sz w:val="22"/>
        </w:rPr>
        <w:t>工业视觉智能平台  ·  系统交接</w:t>
      </w:r>
    </w:p>
    <w:p>
      <w:pPr>
        <w:spacing w:after="160"/>
        <w:jc w:val="center"/>
      </w:pPr>
      <w:r>
        <w:rPr>
          <w:rFonts w:ascii="Calibri" w:hAnsi="Calibri" w:eastAsia="Microsoft YaHei"/>
          <w:b/>
          <w:color w:val="203748"/>
          <w:sz w:val="60"/>
        </w:rPr>
        <w:t>Vision Platform</w:t>
      </w:r>
    </w:p>
    <w:p>
      <w:pPr>
        <w:spacing w:after="520"/>
        <w:jc w:val="center"/>
      </w:pPr>
      <w:r>
        <w:rPr>
          <w:rFonts w:ascii="Calibri" w:hAnsi="Calibri" w:eastAsia="Microsoft YaHei"/>
          <w:b/>
          <w:color w:val="1F4D78"/>
          <w:sz w:val="32"/>
        </w:rPr>
        <w:t>工业视觉智能平台系统交接手册</w:t>
      </w:r>
    </w:p>
    <w:p>
      <w:pPr>
        <w:spacing w:after="1800"/>
        <w:jc w:val="center"/>
      </w:pPr>
      <w:r>
        <w:rPr>
          <w:rFonts w:ascii="Calibri" w:hAnsi="Calibri" w:eastAsia="Microsoft YaHei"/>
          <w:color w:val="5C6773"/>
          <w:sz w:val="22"/>
        </w:rPr>
        <w:t>功能 · 实现 · 架构 · 接口 · 部署 · 运维 · 风险</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bottom w:w="80" w:type="dxa"/>
              <w:start w:w="120" w:type="dxa"/>
              <w:end w:w="120" w:type="dxa"/>
            </w:tcMar>
          </w:tcPr>
          <w:p>
            <w:r>
              <w:rPr>
                <w:rFonts w:ascii="Calibri" w:hAnsi="Calibri" w:eastAsia="Microsoft YaHei"/>
                <w:b/>
                <w:color w:val="1F4D78"/>
                <w:sz w:val="20"/>
              </w:rPr>
              <w:t>文档版本</w:t>
            </w:r>
          </w:p>
        </w:tc>
        <w:tc>
          <w:tcPr>
            <w:tcW w:type="dxa" w:w="6660"/>
            <w:vAlign w:val="center"/>
            <w:tcMar>
              <w:top w:w="80" w:type="dxa"/>
              <w:bottom w:w="80" w:type="dxa"/>
              <w:start w:w="120" w:type="dxa"/>
              <w:end w:w="120" w:type="dxa"/>
            </w:tcMar>
          </w:tcPr>
          <w:p>
            <w:r>
              <w:rPr>
                <w:rFonts w:ascii="Calibri" w:hAnsi="Calibri" w:eastAsia="Microsoft YaHei"/>
                <w:sz w:val="20"/>
              </w:rPr>
              <w:t>V1.0</w:t>
            </w:r>
          </w:p>
        </w:tc>
      </w:tr>
      <w:tr>
        <w:tc>
          <w:tcPr>
            <w:tcW w:type="dxa" w:w="2700"/>
            <w:shd w:fill="E8EEF5"/>
            <w:vAlign w:val="center"/>
            <w:tcMar>
              <w:top w:w="80" w:type="dxa"/>
              <w:bottom w:w="80" w:type="dxa"/>
              <w:start w:w="120" w:type="dxa"/>
              <w:end w:w="120" w:type="dxa"/>
            </w:tcMar>
          </w:tcPr>
          <w:p>
            <w:r>
              <w:rPr>
                <w:rFonts w:ascii="Calibri" w:hAnsi="Calibri" w:eastAsia="Microsoft YaHei"/>
                <w:b/>
                <w:color w:val="1F4D78"/>
                <w:sz w:val="20"/>
              </w:rPr>
              <w:t>对应分支</w:t>
            </w:r>
          </w:p>
        </w:tc>
        <w:tc>
          <w:tcPr>
            <w:tcW w:type="dxa" w:w="6660"/>
            <w:vAlign w:val="center"/>
            <w:tcMar>
              <w:top w:w="80" w:type="dxa"/>
              <w:bottom w:w="80" w:type="dxa"/>
              <w:start w:w="120" w:type="dxa"/>
              <w:end w:w="120" w:type="dxa"/>
            </w:tcMar>
          </w:tcPr>
          <w:p>
            <w:r>
              <w:rPr>
                <w:rFonts w:ascii="Calibri" w:hAnsi="Calibri" w:eastAsia="Microsoft YaHei"/>
                <w:sz w:val="20"/>
              </w:rPr>
              <w:t>develop</w:t>
            </w:r>
          </w:p>
        </w:tc>
      </w:tr>
      <w:tr>
        <w:tc>
          <w:tcPr>
            <w:tcW w:type="dxa" w:w="2700"/>
            <w:shd w:fill="E8EEF5"/>
            <w:vAlign w:val="center"/>
            <w:tcMar>
              <w:top w:w="80" w:type="dxa"/>
              <w:bottom w:w="80" w:type="dxa"/>
              <w:start w:w="120" w:type="dxa"/>
              <w:end w:w="120" w:type="dxa"/>
            </w:tcMar>
          </w:tcPr>
          <w:p>
            <w:r>
              <w:rPr>
                <w:rFonts w:ascii="Calibri" w:hAnsi="Calibri" w:eastAsia="Microsoft YaHei"/>
                <w:b/>
                <w:color w:val="1F4D78"/>
                <w:sz w:val="20"/>
              </w:rPr>
              <w:t>编制日期</w:t>
            </w:r>
          </w:p>
        </w:tc>
        <w:tc>
          <w:tcPr>
            <w:tcW w:type="dxa" w:w="6660"/>
            <w:vAlign w:val="center"/>
            <w:tcMar>
              <w:top w:w="80" w:type="dxa"/>
              <w:bottom w:w="80" w:type="dxa"/>
              <w:start w:w="120" w:type="dxa"/>
              <w:end w:w="120" w:type="dxa"/>
            </w:tcMar>
          </w:tcPr>
          <w:p>
            <w:r>
              <w:rPr>
                <w:rFonts w:ascii="Calibri" w:hAnsi="Calibri" w:eastAsia="Microsoft YaHei"/>
                <w:sz w:val="20"/>
              </w:rPr>
              <w:t>2026-08-16</w:t>
            </w:r>
          </w:p>
        </w:tc>
      </w:tr>
      <w:tr>
        <w:tc>
          <w:tcPr>
            <w:tcW w:type="dxa" w:w="2700"/>
            <w:shd w:fill="E8EEF5"/>
            <w:vAlign w:val="center"/>
            <w:tcMar>
              <w:top w:w="80" w:type="dxa"/>
              <w:bottom w:w="80" w:type="dxa"/>
              <w:start w:w="120" w:type="dxa"/>
              <w:end w:w="120" w:type="dxa"/>
            </w:tcMar>
          </w:tcPr>
          <w:p>
            <w:r>
              <w:rPr>
                <w:rFonts w:ascii="Calibri" w:hAnsi="Calibri" w:eastAsia="Microsoft YaHei"/>
                <w:b/>
                <w:color w:val="1F4D78"/>
                <w:sz w:val="20"/>
              </w:rPr>
              <w:t>适用对象</w:t>
            </w:r>
          </w:p>
        </w:tc>
        <w:tc>
          <w:tcPr>
            <w:tcW w:type="dxa" w:w="6660"/>
            <w:vAlign w:val="center"/>
            <w:tcMar>
              <w:top w:w="80" w:type="dxa"/>
              <w:bottom w:w="80" w:type="dxa"/>
              <w:start w:w="120" w:type="dxa"/>
              <w:end w:w="120" w:type="dxa"/>
            </w:tcMar>
          </w:tcPr>
          <w:p>
            <w:r>
              <w:rPr>
                <w:rFonts w:ascii="Calibri" w:hAnsi="Calibri" w:eastAsia="Microsoft YaHei"/>
                <w:sz w:val="20"/>
              </w:rPr>
              <w:t>开发、算法、实施、运维与项目负责人</w:t>
            </w:r>
          </w:p>
        </w:tc>
      </w:tr>
    </w:tbl>
    <w:p>
      <w:r>
        <w:br w:type="page"/>
      </w:r>
    </w:p>
    <w:p>
      <w:pPr>
        <w:pStyle w:val="Heading1"/>
        <w:keepNext/>
        <w:keepLines/>
        <w:spacing w:after="240"/>
      </w:pPr>
      <w:r>
        <w:t>目录</w:t>
      </w:r>
    </w:p>
    <w:p>
      <w:pPr>
        <w:spacing w:after="40"/>
        <w:ind w:left="216"/>
      </w:pPr>
      <w:r>
        <w:rPr>
          <w:rFonts w:ascii="Calibri" w:hAnsi="Calibri" w:eastAsia="Microsoft YaHei"/>
          <w:color w:val="203748"/>
          <w:sz w:val="20"/>
        </w:rPr>
        <w:t>1. 文档目的</w:t>
      </w:r>
    </w:p>
    <w:p>
      <w:pPr>
        <w:spacing w:after="40"/>
        <w:ind w:left="216"/>
      </w:pPr>
      <w:r>
        <w:rPr>
          <w:rFonts w:ascii="Calibri" w:hAnsi="Calibri" w:eastAsia="Microsoft YaHei"/>
          <w:color w:val="203748"/>
          <w:sz w:val="20"/>
        </w:rPr>
        <w:t>2. 当前建设范围</w:t>
      </w:r>
    </w:p>
    <w:p>
      <w:pPr>
        <w:spacing w:after="40"/>
        <w:ind w:left="216"/>
      </w:pPr>
      <w:r>
        <w:rPr>
          <w:rFonts w:ascii="Calibri" w:hAnsi="Calibri" w:eastAsia="Microsoft YaHei"/>
          <w:color w:val="203748"/>
          <w:sz w:val="20"/>
        </w:rPr>
        <w:t>3. 总体架构</w:t>
      </w:r>
    </w:p>
    <w:p>
      <w:pPr>
        <w:spacing w:after="40"/>
        <w:ind w:left="216"/>
      </w:pPr>
      <w:r>
        <w:rPr>
          <w:rFonts w:ascii="Calibri" w:hAnsi="Calibri" w:eastAsia="Microsoft YaHei"/>
          <w:color w:val="203748"/>
          <w:sz w:val="20"/>
        </w:rPr>
        <w:t>4. 关键设计原则</w:t>
      </w:r>
    </w:p>
    <w:p>
      <w:pPr>
        <w:spacing w:after="40"/>
        <w:ind w:left="216"/>
      </w:pPr>
      <w:r>
        <w:rPr>
          <w:rFonts w:ascii="Calibri" w:hAnsi="Calibri" w:eastAsia="Microsoft YaHei"/>
          <w:color w:val="203748"/>
          <w:sz w:val="20"/>
        </w:rPr>
        <w:t>5. 用户界面功能</w:t>
      </w:r>
    </w:p>
    <w:p>
      <w:pPr>
        <w:spacing w:after="40"/>
        <w:ind w:left="216"/>
      </w:pPr>
      <w:r>
        <w:rPr>
          <w:rFonts w:ascii="Calibri" w:hAnsi="Calibri" w:eastAsia="Microsoft YaHei"/>
          <w:color w:val="203748"/>
          <w:sz w:val="20"/>
        </w:rPr>
        <w:t>6. 配方系统</w:t>
      </w:r>
    </w:p>
    <w:p>
      <w:pPr>
        <w:spacing w:after="40"/>
        <w:ind w:left="216"/>
      </w:pPr>
      <w:r>
        <w:rPr>
          <w:rFonts w:ascii="Calibri" w:hAnsi="Calibri" w:eastAsia="Microsoft YaHei"/>
          <w:color w:val="203748"/>
          <w:sz w:val="20"/>
        </w:rPr>
        <w:t>7. 产品世界模型</w:t>
      </w:r>
    </w:p>
    <w:p>
      <w:pPr>
        <w:spacing w:after="40"/>
        <w:ind w:left="216"/>
      </w:pPr>
      <w:r>
        <w:rPr>
          <w:rFonts w:ascii="Calibri" w:hAnsi="Calibri" w:eastAsia="Microsoft YaHei"/>
          <w:color w:val="203748"/>
          <w:sz w:val="20"/>
        </w:rPr>
        <w:t>8. ROI 与规则实现</w:t>
      </w:r>
    </w:p>
    <w:p>
      <w:pPr>
        <w:spacing w:after="40"/>
        <w:ind w:left="216"/>
      </w:pPr>
      <w:r>
        <w:rPr>
          <w:rFonts w:ascii="Calibri" w:hAnsi="Calibri" w:eastAsia="Microsoft YaHei"/>
          <w:color w:val="203748"/>
          <w:sz w:val="20"/>
        </w:rPr>
        <w:t>9. VLM 复核策略</w:t>
      </w:r>
    </w:p>
    <w:p>
      <w:pPr>
        <w:spacing w:after="40"/>
        <w:ind w:left="216"/>
      </w:pPr>
      <w:r>
        <w:rPr>
          <w:rFonts w:ascii="Calibri" w:hAnsi="Calibri" w:eastAsia="Microsoft YaHei"/>
          <w:color w:val="203748"/>
          <w:sz w:val="20"/>
        </w:rPr>
        <w:t>10. 自动解析实现</w:t>
      </w:r>
    </w:p>
    <w:p>
      <w:pPr>
        <w:spacing w:after="40"/>
        <w:ind w:left="216"/>
      </w:pPr>
      <w:r>
        <w:rPr>
          <w:rFonts w:ascii="Calibri" w:hAnsi="Calibri" w:eastAsia="Microsoft YaHei"/>
          <w:color w:val="203748"/>
          <w:sz w:val="20"/>
        </w:rPr>
        <w:t>11. 候选基准自动收集</w:t>
      </w:r>
    </w:p>
    <w:p>
      <w:pPr>
        <w:spacing w:after="40"/>
        <w:ind w:left="216"/>
      </w:pPr>
      <w:r>
        <w:rPr>
          <w:rFonts w:ascii="Calibri" w:hAnsi="Calibri" w:eastAsia="Microsoft YaHei"/>
          <w:color w:val="203748"/>
          <w:sz w:val="20"/>
        </w:rPr>
        <w:t>12. 检测执行流程</w:t>
      </w:r>
    </w:p>
    <w:p>
      <w:pPr>
        <w:spacing w:after="40"/>
        <w:ind w:left="216"/>
      </w:pPr>
      <w:r>
        <w:rPr>
          <w:rFonts w:ascii="Calibri" w:hAnsi="Calibri" w:eastAsia="Microsoft YaHei"/>
          <w:color w:val="203748"/>
          <w:sz w:val="20"/>
        </w:rPr>
        <w:t>13. 对外接口</w:t>
      </w:r>
    </w:p>
    <w:p>
      <w:pPr>
        <w:spacing w:after="40"/>
        <w:ind w:left="216"/>
      </w:pPr>
      <w:r>
        <w:rPr>
          <w:rFonts w:ascii="Calibri" w:hAnsi="Calibri" w:eastAsia="Microsoft YaHei"/>
          <w:color w:val="203748"/>
          <w:sz w:val="20"/>
        </w:rPr>
        <w:t>14. 数据库结构</w:t>
      </w:r>
    </w:p>
    <w:p>
      <w:pPr>
        <w:spacing w:after="40"/>
        <w:ind w:left="216"/>
      </w:pPr>
      <w:r>
        <w:rPr>
          <w:rFonts w:ascii="Calibri" w:hAnsi="Calibri" w:eastAsia="Microsoft YaHei"/>
          <w:color w:val="203748"/>
          <w:sz w:val="20"/>
        </w:rPr>
        <w:t>15. 代码目录</w:t>
      </w:r>
    </w:p>
    <w:p>
      <w:pPr>
        <w:spacing w:after="40"/>
        <w:ind w:left="216"/>
      </w:pPr>
      <w:r>
        <w:rPr>
          <w:rFonts w:ascii="Calibri" w:hAnsi="Calibri" w:eastAsia="Microsoft YaHei"/>
          <w:color w:val="203748"/>
          <w:sz w:val="20"/>
        </w:rPr>
        <w:t>16. 配置项</w:t>
      </w:r>
    </w:p>
    <w:p>
      <w:pPr>
        <w:spacing w:after="40"/>
        <w:ind w:left="216"/>
      </w:pPr>
      <w:r>
        <w:rPr>
          <w:rFonts w:ascii="Calibri" w:hAnsi="Calibri" w:eastAsia="Microsoft YaHei"/>
          <w:color w:val="203748"/>
          <w:sz w:val="20"/>
        </w:rPr>
        <w:t>17. Windows 本地启动</w:t>
      </w:r>
    </w:p>
    <w:p>
      <w:pPr>
        <w:spacing w:after="40"/>
        <w:ind w:left="216"/>
      </w:pPr>
      <w:r>
        <w:rPr>
          <w:rFonts w:ascii="Calibri" w:hAnsi="Calibri" w:eastAsia="Microsoft YaHei"/>
          <w:color w:val="203748"/>
          <w:sz w:val="20"/>
        </w:rPr>
        <w:t>18. Linux / Red Hat 8.3 部署注意事项</w:t>
      </w:r>
    </w:p>
    <w:p>
      <w:pPr>
        <w:spacing w:after="40"/>
        <w:ind w:left="216"/>
      </w:pPr>
      <w:r>
        <w:rPr>
          <w:rFonts w:ascii="Calibri" w:hAnsi="Calibri" w:eastAsia="Microsoft YaHei"/>
          <w:color w:val="203748"/>
          <w:sz w:val="20"/>
        </w:rPr>
        <w:t>19. 测试与验收</w:t>
      </w:r>
    </w:p>
    <w:p>
      <w:pPr>
        <w:spacing w:after="40"/>
        <w:ind w:left="216"/>
      </w:pPr>
      <w:r>
        <w:rPr>
          <w:rFonts w:ascii="Calibri" w:hAnsi="Calibri" w:eastAsia="Microsoft YaHei"/>
          <w:color w:val="203748"/>
          <w:sz w:val="20"/>
        </w:rPr>
        <w:t>20. Git 与模型文件交付</w:t>
      </w:r>
    </w:p>
    <w:p>
      <w:pPr>
        <w:spacing w:after="40"/>
        <w:ind w:left="216"/>
      </w:pPr>
      <w:r>
        <w:rPr>
          <w:rFonts w:ascii="Calibri" w:hAnsi="Calibri" w:eastAsia="Microsoft YaHei"/>
          <w:color w:val="203748"/>
          <w:sz w:val="20"/>
        </w:rPr>
        <w:t>21. 已知风险和技术债</w:t>
      </w:r>
    </w:p>
    <w:p>
      <w:pPr>
        <w:spacing w:after="40"/>
        <w:ind w:left="216"/>
      </w:pPr>
      <w:r>
        <w:rPr>
          <w:rFonts w:ascii="Calibri" w:hAnsi="Calibri" w:eastAsia="Microsoft YaHei"/>
          <w:color w:val="203748"/>
          <w:sz w:val="20"/>
        </w:rPr>
        <w:t>22. 建议的后续开发顺序</w:t>
      </w:r>
    </w:p>
    <w:p>
      <w:pPr>
        <w:spacing w:after="40"/>
        <w:ind w:left="216"/>
      </w:pPr>
      <w:r>
        <w:rPr>
          <w:rFonts w:ascii="Calibri" w:hAnsi="Calibri" w:eastAsia="Microsoft YaHei"/>
          <w:color w:val="203748"/>
          <w:sz w:val="20"/>
        </w:rPr>
        <w:t>23. 接手检查清单</w:t>
      </w:r>
    </w:p>
    <w:p>
      <w:pPr>
        <w:spacing w:after="40"/>
        <w:ind w:left="216"/>
      </w:pPr>
      <w:r>
        <w:rPr>
          <w:rFonts w:ascii="Calibri" w:hAnsi="Calibri" w:eastAsia="Microsoft YaHei"/>
          <w:color w:val="203748"/>
          <w:sz w:val="20"/>
        </w:rPr>
        <w:t>24. 重要代码入口</w:t>
      </w:r>
    </w:p>
    <w:p>
      <w:r>
        <w:br w:type="page"/>
      </w:r>
    </w:p>
    <w:p>
      <w:pPr>
        <w:pStyle w:val="Heading1"/>
        <w:keepNext/>
        <w:keepLines/>
      </w:pPr>
      <w:r>
        <w:t>1. 文档目的</w:t>
      </w:r>
    </w:p>
    <w:p>
      <w:r>
        <w:rPr>
          <w:rFonts w:ascii="Calibri" w:hAnsi="Calibri" w:eastAsia="Microsoft YaHei"/>
        </w:rPr>
        <w:t xml:space="preserve">本文用于完整交接当前 Vision Platform 的业务目标、系统架构、已实现功能、关键代码、模型服务、数据库结构、检测流程、接口协议、部署方式、测试方法和已知风险。接手人员应先阅读本文，再阅读根目录 </w:t>
      </w:r>
      <w:r>
        <w:rPr>
          <w:rFonts w:ascii="Consolas" w:hAnsi="Consolas" w:eastAsia="Microsoft YaHei"/>
          <w:color w:val="1F4D78"/>
          <w:sz w:val="19"/>
        </w:rPr>
        <w:t>README.md</w:t>
      </w:r>
      <w:r>
        <w:rPr>
          <w:rFonts w:ascii="Calibri" w:hAnsi="Calibri" w:eastAsia="Microsoft YaHei"/>
        </w:rPr>
        <w:t xml:space="preserve"> 和 </w:t>
      </w:r>
      <w:r>
        <w:rPr>
          <w:rFonts w:ascii="Consolas" w:hAnsi="Consolas" w:eastAsia="Microsoft YaHei"/>
          <w:color w:val="1F4D78"/>
          <w:sz w:val="19"/>
        </w:rPr>
        <w:t>docs/Vision-Platform-Operation-SOP.docx</w:t>
      </w:r>
      <w:r>
        <w:rPr>
          <w:rFonts w:ascii="Calibri" w:hAnsi="Calibri" w:eastAsia="Microsoft YaHei"/>
        </w:rPr>
        <w:t>。</w:t>
      </w:r>
    </w:p>
    <w:p>
      <w:r>
        <w:rPr>
          <w:rFonts w:ascii="Calibri" w:hAnsi="Calibri" w:eastAsia="Microsoft YaHei"/>
        </w:rPr>
        <w:t>当前系统定位不是单一模型演示，而是一个面向汽车电子装配错装、漏装、混装场景的工业视觉检测平台。平台借鉴自动驾驶“感知层—场景模型—状态理解—决策”的分层思想，同时保留工业现场必需的配方路由、固定 ROI、确定性规则和结果追溯。</w:t>
      </w:r>
    </w:p>
    <w:p>
      <w:pPr>
        <w:pStyle w:val="Heading1"/>
        <w:keepNext/>
        <w:keepLines/>
      </w:pPr>
      <w:r>
        <w:t>2. 当前建设范围</w:t>
      </w:r>
    </w:p>
    <w:p>
      <w:pPr>
        <w:pStyle w:val="Heading2"/>
        <w:keepNext/>
        <w:keepLines/>
      </w:pPr>
      <w:r>
        <w:t>2.1 已覆盖场景</w:t>
      </w:r>
    </w:p>
    <w:p>
      <w:pPr>
        <w:pStyle w:val="ListBullet"/>
      </w:pPr>
      <w:r>
        <w:rPr>
          <w:rFonts w:ascii="Calibri" w:hAnsi="Calibri" w:eastAsia="Microsoft YaHei"/>
        </w:rPr>
        <w:t>固定工位、固定相机、固定曝光、固定拍照位置。</w:t>
      </w:r>
    </w:p>
    <w:p>
      <w:pPr>
        <w:pStyle w:val="ListBullet"/>
      </w:pPr>
      <w:r>
        <w:rPr>
          <w:rFonts w:ascii="Calibri" w:hAnsi="Calibri" w:eastAsia="Microsoft YaHei"/>
        </w:rPr>
        <w:t>相机软件先将图片上传到文件服务器，再调用平台检测接口。</w:t>
      </w:r>
    </w:p>
    <w:p>
      <w:pPr>
        <w:pStyle w:val="ListBullet"/>
      </w:pPr>
      <w:r>
        <w:rPr>
          <w:rFonts w:ascii="Calibri" w:hAnsi="Calibri" w:eastAsia="Microsoft YaHei"/>
        </w:rPr>
        <w:t>一次请求可包含多张图片。</w:t>
      </w:r>
    </w:p>
    <w:p>
      <w:pPr>
        <w:pStyle w:val="ListBullet"/>
      </w:pPr>
      <w:r>
        <w:rPr>
          <w:rFonts w:ascii="Calibri" w:hAnsi="Calibri" w:eastAsia="Microsoft YaHei"/>
        </w:rPr>
        <w:t>配方按拉线、物料、工序、相机、拍照次数匹配。</w:t>
      </w:r>
    </w:p>
    <w:p>
      <w:pPr>
        <w:pStyle w:val="ListBullet"/>
      </w:pPr>
      <w:r>
        <w:rPr>
          <w:rFonts w:ascii="Calibri" w:hAnsi="Calibri" w:eastAsia="Microsoft YaHei"/>
        </w:rPr>
        <w:t>检测类型目前收敛为三类：物体存在、OCR 文字、颜色。</w:t>
      </w:r>
    </w:p>
    <w:p>
      <w:pPr>
        <w:pStyle w:val="ListBullet"/>
      </w:pPr>
      <w:r>
        <w:rPr>
          <w:rFonts w:ascii="Calibri" w:hAnsi="Calibri" w:eastAsia="Microsoft YaHei"/>
        </w:rPr>
        <w:t>可选启用 VLM 复核，并同时展示主模型与 VLM 的输出。</w:t>
      </w:r>
    </w:p>
    <w:p>
      <w:pPr>
        <w:pStyle w:val="ListBullet"/>
      </w:pPr>
      <w:r>
        <w:rPr>
          <w:rFonts w:ascii="Calibri" w:hAnsi="Calibri" w:eastAsia="Microsoft YaHei"/>
        </w:rPr>
        <w:t>生产检测完成后，可自动收集合格候选 ROI，使用基准图与实测图进行 VLM 双图校验。</w:t>
      </w:r>
    </w:p>
    <w:p>
      <w:pPr>
        <w:pStyle w:val="Heading2"/>
        <w:keepNext/>
        <w:keepLines/>
      </w:pPr>
      <w:r>
        <w:t>2.2 暂未作为生产能力覆盖</w:t>
      </w:r>
    </w:p>
    <w:p>
      <w:pPr>
        <w:pStyle w:val="ListBullet"/>
      </w:pPr>
      <w:r>
        <w:rPr>
          <w:rFonts w:ascii="Calibri" w:hAnsi="Calibri" w:eastAsia="Microsoft YaHei"/>
        </w:rPr>
        <w:t>划痕、污渍、裂纹等表面缺陷。</w:t>
      </w:r>
    </w:p>
    <w:p>
      <w:pPr>
        <w:pStyle w:val="ListBullet"/>
      </w:pPr>
      <w:r>
        <w:rPr>
          <w:rFonts w:ascii="Calibri" w:hAnsi="Calibri" w:eastAsia="Microsoft YaHei"/>
        </w:rPr>
        <w:t>相机、运动轴、光源和 PLC 的直接控制。</w:t>
      </w:r>
    </w:p>
    <w:p>
      <w:pPr>
        <w:pStyle w:val="ListBullet"/>
      </w:pPr>
      <w:r>
        <w:rPr>
          <w:rFonts w:ascii="Calibri" w:hAnsi="Calibri" w:eastAsia="Microsoft YaHei"/>
        </w:rPr>
        <w:t>训练专用 YOLO 或分类模型的完整 MLOps 流程。</w:t>
      </w:r>
    </w:p>
    <w:p>
      <w:pPr>
        <w:pStyle w:val="ListBullet"/>
      </w:pPr>
      <w:r>
        <w:rPr>
          <w:rFonts w:ascii="Calibri" w:hAnsi="Calibri" w:eastAsia="Microsoft YaHei"/>
        </w:rPr>
        <w:t>多 GPU 调度、跨服务器任务队列和高可用集群。</w:t>
      </w:r>
    </w:p>
    <w:p>
      <w:pPr>
        <w:pStyle w:val="ListBullet"/>
      </w:pPr>
      <w:r>
        <w:rPr>
          <w:rFonts w:ascii="Calibri" w:hAnsi="Calibri" w:eastAsia="Microsoft YaHei"/>
        </w:rPr>
        <w:t>自动标定和工件大范围位置漂移补偿。</w:t>
      </w:r>
    </w:p>
    <w:p>
      <w:pPr>
        <w:pStyle w:val="Heading1"/>
        <w:keepNext/>
        <w:keepLines/>
      </w:pPr>
      <w:r>
        <w:t>3. 总体架构</w:t>
      </w:r>
    </w:p>
    <w:p>
      <w:pPr>
        <w:spacing w:before="80" w:after="160" w:line="252" w:lineRule="auto"/>
        <w:ind w:left="259" w:right="259"/>
        <w:shd w:fill="F6F8FA"/>
      </w:pPr>
      <w:r>
        <w:rPr>
          <w:rFonts w:ascii="Consolas" w:hAnsi="Consolas" w:eastAsia="Microsoft YaHei"/>
          <w:color w:val="263238"/>
          <w:sz w:val="17"/>
        </w:rPr>
        <w:t>flowchart TD</w:t>
        <w:br/>
        <w:t xml:space="preserve">    A[相机软件 / 文件服务器] --&gt; B[FastAPI 主平台 :9010]</w:t>
        <w:br/>
        <w:t xml:space="preserve">    B --&gt; C[配方路由]</w:t>
        <w:br/>
        <w:t xml:space="preserve">    C --&gt; D[产品世界模型与固定 ROI]</w:t>
        <w:br/>
        <w:t xml:space="preserve">    D --&gt; E[检测执行引擎]</w:t>
        <w:br/>
        <w:t xml:space="preserve">    E --&gt; F1[DINOv2 :9022]</w:t>
        <w:br/>
        <w:t xml:space="preserve">    E --&gt; F2[PaddleOCR :9024]</w:t>
        <w:br/>
        <w:t xml:space="preserve">    E --&gt; F3[OpenCV 本地规则]</w:t>
        <w:br/>
        <w:t xml:space="preserve">    E --&gt; F4[Qwen3-VL :9023]</w:t>
        <w:br/>
        <w:t xml:space="preserve">    B --&gt; G[自动解析编排]</w:t>
        <w:br/>
        <w:t xml:space="preserve">    G --&gt; H1[Qwen3-VL 物体清单]</w:t>
        <w:br/>
        <w:t xml:space="preserve">    G --&gt; H2[Grounding DINO :9021]</w:t>
        <w:br/>
        <w:t xml:space="preserve">    G --&gt; H3[SAM2 :9025]</w:t>
        <w:br/>
        <w:t xml:space="preserve">    E --&gt; I[规则汇总 OK / NG / ERROR]</w:t>
        <w:br/>
        <w:t xml:space="preserve">    I --&gt; J[标注图、检测明细、调用记录]</w:t>
        <w:br/>
        <w:t xml:space="preserve">    I --&gt; K[候选基准收集]</w:t>
        <w:br/>
        <w:t xml:space="preserve">    K --&gt; F4</w:t>
      </w:r>
    </w:p>
    <w:p>
      <w:r>
        <w:rPr>
          <w:rFonts w:ascii="Calibri" w:hAnsi="Calibri" w:eastAsia="Microsoft YaHei"/>
        </w:rPr>
        <w:t>系统由一个业务平台进程和五个算法服务组成。业务平台只面向“能力”调用，不把配方永久绑定到某个具体模型实现。当前本地测试仍采用单机 HTTP 服务，端口和模型如下。</w:t>
      </w:r>
    </w:p>
    <w:tbl>
      <w:tblPr>
        <w:tblStyle w:val="TableGrid"/>
        <w:tblW w:type="dxa" w:w="9360"/>
        <w:jc w:val="left"/>
        <w:tblLayout w:type="fixed"/>
        <w:tblLook w:firstColumn="1" w:firstRow="1" w:lastColumn="0" w:lastRow="0" w:noHBand="0" w:noVBand="1" w:val="04A0"/>
        <w:tblInd w:w="120" w:type="dxa"/>
      </w:tblPr>
      <w:tblGrid>
        <w:gridCol w:w="1250"/>
        <w:gridCol w:w="1900"/>
        <w:gridCol w:w="2650"/>
        <w:gridCol w:w="3560"/>
      </w:tblGrid>
      <w:tr>
        <w:tc>
          <w:tcPr>
            <w:tcW w:type="dxa" w:w="125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端口</w:t>
            </w:r>
          </w:p>
        </w:tc>
        <w:tc>
          <w:tcPr>
            <w:tcW w:type="dxa" w:w="190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服务</w:t>
            </w:r>
          </w:p>
        </w:tc>
        <w:tc>
          <w:tcPr>
            <w:tcW w:type="dxa" w:w="265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当前模型/实现</w:t>
            </w:r>
          </w:p>
        </w:tc>
        <w:tc>
          <w:tcPr>
            <w:tcW w:type="dxa" w:w="356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主要职责</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9010</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Vision Platform</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FastAPI</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配方、ROI、检测执行、规则、记录、服务管理</w:t>
            </w:r>
          </w:p>
        </w:tc>
      </w:tr>
      <w:tr>
        <w:tc>
          <w:tcPr>
            <w:tcW w:type="dxa" w:w="12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9021</w:t>
            </w:r>
          </w:p>
        </w:tc>
        <w:tc>
          <w:tcPr>
            <w:tcW w:type="dxa" w:w="19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Grounding DINO</w:t>
            </w:r>
          </w:p>
        </w:tc>
        <w:tc>
          <w:tcPr>
            <w:tcW w:type="dxa" w:w="26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grounding-dino-base</w:t>
            </w:r>
          </w:p>
        </w:tc>
        <w:tc>
          <w:tcPr>
            <w:tcW w:type="dxa" w:w="35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开放词汇定位、自动解析候选框</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9022</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DINOv2</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dinov2-base</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ROI 特征提取与参考图相似度</w:t>
            </w:r>
          </w:p>
        </w:tc>
      </w:tr>
      <w:tr>
        <w:tc>
          <w:tcPr>
            <w:tcW w:type="dxa" w:w="12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9023</w:t>
            </w:r>
          </w:p>
        </w:tc>
        <w:tc>
          <w:tcPr>
            <w:tcW w:type="dxa" w:w="19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Qwen3-VL</w:t>
            </w:r>
          </w:p>
        </w:tc>
        <w:tc>
          <w:tcPr>
            <w:tcW w:type="dxa" w:w="26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Qwen3-VL-4B-Instruct 4-bit</w:t>
            </w:r>
          </w:p>
        </w:tc>
        <w:tc>
          <w:tcPr>
            <w:tcW w:type="dxa" w:w="35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物体清单、规则复核、双图校验</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9024</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PaddleOCR</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PP-OCRv5 mobile</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专用 OCR 文字识别</w:t>
            </w:r>
          </w:p>
        </w:tc>
      </w:tr>
      <w:tr>
        <w:tc>
          <w:tcPr>
            <w:tcW w:type="dxa" w:w="12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9025</w:t>
            </w:r>
          </w:p>
        </w:tc>
        <w:tc>
          <w:tcPr>
            <w:tcW w:type="dxa" w:w="19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SAM2</w:t>
            </w:r>
          </w:p>
        </w:tc>
        <w:tc>
          <w:tcPr>
            <w:tcW w:type="dxa" w:w="26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sam2.1-hiera-small</w:t>
            </w:r>
          </w:p>
        </w:tc>
        <w:tc>
          <w:tcPr>
            <w:tcW w:type="dxa" w:w="35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线束像素级分割</w:t>
            </w:r>
          </w:p>
        </w:tc>
      </w:tr>
    </w:tbl>
    <w:p>
      <w:pPr>
        <w:spacing w:after="20"/>
      </w:pPr>
    </w:p>
    <w:p>
      <w:pPr>
        <w:pStyle w:val="Heading1"/>
        <w:keepNext/>
        <w:keepLines/>
      </w:pPr>
      <w:r>
        <w:t>4. 关键设计原则</w:t>
      </w:r>
    </w:p>
    <w:p>
      <w:pPr>
        <w:pStyle w:val="ListNumber"/>
      </w:pPr>
      <w:r>
        <w:rPr>
          <w:rFonts w:ascii="Calibri" w:hAnsi="Calibri" w:eastAsia="Microsoft YaHei"/>
          <w:b/>
        </w:rPr>
        <w:t>配方决定检查什么。</w:t>
      </w:r>
      <w:r>
        <w:rPr>
          <w:rFonts w:ascii="Calibri" w:hAnsi="Calibri" w:eastAsia="Microsoft YaHei"/>
        </w:rPr>
        <w:t xml:space="preserve"> AI 不负责猜测当前工位的全部质量要求。</w:t>
      </w:r>
    </w:p>
    <w:p>
      <w:pPr>
        <w:pStyle w:val="ListNumber"/>
      </w:pPr>
      <w:r>
        <w:rPr>
          <w:rFonts w:ascii="Calibri" w:hAnsi="Calibri" w:eastAsia="Microsoft YaHei"/>
          <w:b/>
        </w:rPr>
        <w:t>固定 ROI 是生产执行主路径。</w:t>
      </w:r>
      <w:r>
        <w:rPr>
          <w:rFonts w:ascii="Calibri" w:hAnsi="Calibri" w:eastAsia="Microsoft YaHei"/>
        </w:rPr>
        <w:t xml:space="preserve"> 自动解析只负责配置辅助，候选框必须由用户确认或修改。</w:t>
      </w:r>
    </w:p>
    <w:p>
      <w:pPr>
        <w:pStyle w:val="ListNumber"/>
      </w:pPr>
      <w:r>
        <w:rPr>
          <w:rFonts w:ascii="Calibri" w:hAnsi="Calibri" w:eastAsia="Microsoft YaHei"/>
          <w:b/>
        </w:rPr>
        <w:t>主模型与规则优先。</w:t>
      </w:r>
      <w:r>
        <w:rPr>
          <w:rFonts w:ascii="Calibri" w:hAnsi="Calibri" w:eastAsia="Microsoft YaHei"/>
        </w:rPr>
        <w:t xml:space="preserve"> VLM 用于复杂复核和双图辅助判断，不作为全部检测项的唯一判定来源。</w:t>
      </w:r>
    </w:p>
    <w:p>
      <w:pPr>
        <w:pStyle w:val="ListNumber"/>
      </w:pPr>
      <w:r>
        <w:rPr>
          <w:rFonts w:ascii="Calibri" w:hAnsi="Calibri" w:eastAsia="Microsoft YaHei"/>
          <w:b/>
        </w:rPr>
        <w:t>接口状态和质量结果分离。</w:t>
      </w:r>
      <w:r>
        <w:rPr>
          <w:rFonts w:ascii="Calibri" w:hAnsi="Calibri" w:eastAsia="Microsoft YaHei"/>
        </w:rPr>
        <w:t xml:space="preserve"> </w:t>
      </w:r>
      <w:r>
        <w:rPr>
          <w:rFonts w:ascii="Consolas" w:hAnsi="Consolas" w:eastAsia="Microsoft YaHei"/>
          <w:color w:val="1F4D78"/>
          <w:sz w:val="19"/>
        </w:rPr>
        <w:t>code</w:t>
      </w:r>
      <w:r>
        <w:rPr>
          <w:rFonts w:ascii="Calibri" w:hAnsi="Calibri" w:eastAsia="Microsoft YaHei"/>
        </w:rPr>
        <w:t xml:space="preserve"> 表示接口执行是否成功，</w:t>
      </w:r>
      <w:r>
        <w:rPr>
          <w:rFonts w:ascii="Consolas" w:hAnsi="Consolas" w:eastAsia="Microsoft YaHei"/>
          <w:color w:val="1F4D78"/>
          <w:sz w:val="19"/>
        </w:rPr>
        <w:t>result</w:t>
      </w:r>
      <w:r>
        <w:rPr>
          <w:rFonts w:ascii="Calibri" w:hAnsi="Calibri" w:eastAsia="Microsoft YaHei"/>
        </w:rPr>
        <w:t xml:space="preserve"> 表示产品为 </w:t>
      </w:r>
      <w:r>
        <w:rPr>
          <w:rFonts w:ascii="Consolas" w:hAnsi="Consolas" w:eastAsia="Microsoft YaHei"/>
          <w:color w:val="1F4D78"/>
          <w:sz w:val="19"/>
        </w:rPr>
        <w:t>OK</w:t>
      </w:r>
      <w:r>
        <w:rPr>
          <w:rFonts w:ascii="Calibri" w:hAnsi="Calibri" w:eastAsia="Microsoft YaHei"/>
        </w:rPr>
        <w:t>、</w:t>
      </w:r>
      <w:r>
        <w:rPr>
          <w:rFonts w:ascii="Consolas" w:hAnsi="Consolas" w:eastAsia="Microsoft YaHei"/>
          <w:color w:val="1F4D78"/>
          <w:sz w:val="19"/>
        </w:rPr>
        <w:t>NG</w:t>
      </w:r>
      <w:r>
        <w:rPr>
          <w:rFonts w:ascii="Calibri" w:hAnsi="Calibri" w:eastAsia="Microsoft YaHei"/>
        </w:rPr>
        <w:t xml:space="preserve"> 或 </w:t>
      </w:r>
      <w:r>
        <w:rPr>
          <w:rFonts w:ascii="Consolas" w:hAnsi="Consolas" w:eastAsia="Microsoft YaHei"/>
          <w:color w:val="1F4D78"/>
          <w:sz w:val="19"/>
        </w:rPr>
        <w:t>ERROR</w:t>
      </w:r>
      <w:r>
        <w:rPr>
          <w:rFonts w:ascii="Calibri" w:hAnsi="Calibri" w:eastAsia="Microsoft YaHei"/>
        </w:rPr>
        <w:t>。</w:t>
      </w:r>
    </w:p>
    <w:p>
      <w:pPr>
        <w:pStyle w:val="ListNumber"/>
      </w:pPr>
      <w:r>
        <w:rPr>
          <w:rFonts w:ascii="Calibri" w:hAnsi="Calibri" w:eastAsia="Microsoft YaHei"/>
          <w:b/>
        </w:rPr>
        <w:t>安全降级。</w:t>
      </w:r>
      <w:r>
        <w:rPr>
          <w:rFonts w:ascii="Calibri" w:hAnsi="Calibri" w:eastAsia="Microsoft YaHei"/>
        </w:rPr>
        <w:t xml:space="preserve"> 模型异常、输出无法解析或 VLM 返回不确定时，不自动判为 OK。</w:t>
      </w:r>
    </w:p>
    <w:p>
      <w:pPr>
        <w:pStyle w:val="ListNumber"/>
      </w:pPr>
      <w:r>
        <w:rPr>
          <w:rFonts w:ascii="Calibri" w:hAnsi="Calibri" w:eastAsia="Microsoft YaHei"/>
          <w:b/>
        </w:rPr>
        <w:t>模型服务独立。</w:t>
      </w:r>
      <w:r>
        <w:rPr>
          <w:rFonts w:ascii="Calibri" w:hAnsi="Calibri" w:eastAsia="Microsoft YaHei"/>
        </w:rPr>
        <w:t xml:space="preserve"> 单个模型服务可单独启动、停止、查看健康状态和日志。</w:t>
      </w:r>
    </w:p>
    <w:p>
      <w:pPr>
        <w:pStyle w:val="ListNumber"/>
      </w:pPr>
      <w:r>
        <w:rPr>
          <w:rFonts w:ascii="Calibri" w:hAnsi="Calibri" w:eastAsia="Microsoft YaHei"/>
          <w:b/>
        </w:rPr>
        <w:t>保留可追溯证据。</w:t>
      </w:r>
      <w:r>
        <w:rPr>
          <w:rFonts w:ascii="Calibri" w:hAnsi="Calibri" w:eastAsia="Microsoft YaHei"/>
        </w:rPr>
        <w:t xml:space="preserve"> 检测任务、单项结果、ROI 图、标注图、主模型输出和 VLM 输出均可追溯。</w:t>
      </w:r>
    </w:p>
    <w:p>
      <w:pPr>
        <w:pStyle w:val="Heading1"/>
        <w:keepNext/>
        <w:keepLines/>
      </w:pPr>
      <w:r>
        <w:t>5. 用户界面功能</w:t>
      </w:r>
    </w:p>
    <w:p>
      <w:r>
        <w:rPr>
          <w:rFonts w:ascii="Calibri" w:hAnsi="Calibri" w:eastAsia="Microsoft YaHei"/>
        </w:rPr>
        <w:t xml:space="preserve">工作台地址为 </w:t>
      </w:r>
      <w:r>
        <w:rPr>
          <w:rFonts w:ascii="Consolas" w:hAnsi="Consolas" w:eastAsia="Microsoft YaHei"/>
          <w:color w:val="1F4D78"/>
          <w:sz w:val="19"/>
        </w:rPr>
        <w:t>http://127.0.0.1:9010/workspace</w:t>
      </w:r>
      <w:r>
        <w:rPr>
          <w:rFonts w:ascii="Calibri" w:hAnsi="Calibri" w:eastAsia="Microsoft YaHei"/>
        </w:rPr>
        <w:t>。</w:t>
      </w:r>
    </w:p>
    <w:p>
      <w:pPr>
        <w:pStyle w:val="Heading2"/>
        <w:keepNext/>
        <w:keepLines/>
      </w:pPr>
      <w:r>
        <w:t>5.1 配置编辑</w:t>
      </w:r>
    </w:p>
    <w:p>
      <w:pPr>
        <w:pStyle w:val="ListBullet"/>
      </w:pPr>
      <w:r>
        <w:rPr>
          <w:rFonts w:ascii="Calibri" w:hAnsi="Calibri" w:eastAsia="Microsoft YaHei"/>
        </w:rPr>
        <w:t>填写拉线、物料、工序、相机、拍照次数和版本。</w:t>
      </w:r>
    </w:p>
    <w:p>
      <w:pPr>
        <w:pStyle w:val="ListBullet"/>
      </w:pPr>
      <w:r>
        <w:rPr>
          <w:rFonts w:ascii="Calibri" w:hAnsi="Calibri" w:eastAsia="Microsoft YaHei"/>
        </w:rPr>
        <w:t>自动生成配方编码和名称。</w:t>
      </w:r>
    </w:p>
    <w:p>
      <w:pPr>
        <w:pStyle w:val="ListBullet"/>
      </w:pPr>
      <w:r>
        <w:rPr>
          <w:rFonts w:ascii="Calibri" w:hAnsi="Calibri" w:eastAsia="Microsoft YaHei"/>
        </w:rPr>
        <w:t>上传产品图片；上传后不会立即自动解析。</w:t>
      </w:r>
    </w:p>
    <w:p>
      <w:pPr>
        <w:pStyle w:val="ListBullet"/>
      </w:pPr>
      <w:r>
        <w:rPr>
          <w:rFonts w:ascii="Calibri" w:hAnsi="Calibri" w:eastAsia="Microsoft YaHei"/>
        </w:rPr>
        <w:t>支持滚轮以鼠标位置为中心缩放、空格拖动和双击复原。</w:t>
      </w:r>
    </w:p>
    <w:p>
      <w:pPr>
        <w:pStyle w:val="ListBullet"/>
      </w:pPr>
      <w:r>
        <w:rPr>
          <w:rFonts w:ascii="Calibri" w:hAnsi="Calibri" w:eastAsia="Microsoft YaHei"/>
        </w:rPr>
        <w:t>支持手动画矩形 ROI。</w:t>
      </w:r>
    </w:p>
    <w:p>
      <w:pPr>
        <w:pStyle w:val="ListBullet"/>
      </w:pPr>
      <w:r>
        <w:rPr>
          <w:rFonts w:ascii="Calibri" w:hAnsi="Calibri" w:eastAsia="Microsoft YaHei"/>
        </w:rPr>
        <w:t>点击“自动解析”后，Qwen3-VL 生成物体清单，Grounding DINO 定位候选框，线束场景可调用 SAM2。</w:t>
      </w:r>
    </w:p>
    <w:p>
      <w:pPr>
        <w:pStyle w:val="ListBullet"/>
      </w:pPr>
      <w:r>
        <w:rPr>
          <w:rFonts w:ascii="Calibri" w:hAnsi="Calibri" w:eastAsia="Microsoft YaHei"/>
        </w:rPr>
        <w:t>AI 候选框可确认、移动、缩放、删除；确认后才生成正式 ROI。</w:t>
      </w:r>
    </w:p>
    <w:p>
      <w:pPr>
        <w:pStyle w:val="ListBullet"/>
      </w:pPr>
      <w:r>
        <w:rPr>
          <w:rFonts w:ascii="Calibri" w:hAnsi="Calibri" w:eastAsia="Microsoft YaHei"/>
        </w:rPr>
        <w:t>ROI 配置弹窗中仅配置存在、颜色、OCR 三类规则。</w:t>
      </w:r>
    </w:p>
    <w:p>
      <w:pPr>
        <w:pStyle w:val="ListBullet"/>
      </w:pPr>
      <w:r>
        <w:rPr>
          <w:rFonts w:ascii="Calibri" w:hAnsi="Calibri" w:eastAsia="Microsoft YaHei"/>
        </w:rPr>
        <w:t>可勾选 VLM 结果复核，并自动根据对象类型和规则生成提示词。</w:t>
      </w:r>
    </w:p>
    <w:p>
      <w:pPr>
        <w:pStyle w:val="ListBullet"/>
      </w:pPr>
      <w:r>
        <w:rPr>
          <w:rFonts w:ascii="Calibri" w:hAnsi="Calibri" w:eastAsia="Microsoft YaHei"/>
        </w:rPr>
        <w:t>“测试当前 ROI”在当前页面下方显示标准 ROI 图、实测 ROI 图、规则、主模型结果、VLM 结果和最终结果。</w:t>
      </w:r>
    </w:p>
    <w:p>
      <w:pPr>
        <w:pStyle w:val="ListBullet"/>
      </w:pPr>
      <w:r>
        <w:rPr>
          <w:rFonts w:ascii="Calibri" w:hAnsi="Calibri" w:eastAsia="Microsoft YaHei"/>
        </w:rPr>
        <w:t>保存 ROI 后同步更新该 ROI 的基准裁剪图和 DINOv2 特征。</w:t>
      </w:r>
    </w:p>
    <w:p>
      <w:pPr>
        <w:pStyle w:val="Heading2"/>
        <w:keepNext/>
        <w:keepLines/>
      </w:pPr>
      <w:r>
        <w:t>5.2 视觉库</w:t>
      </w:r>
    </w:p>
    <w:p>
      <w:pPr>
        <w:pStyle w:val="ListBullet"/>
      </w:pPr>
      <w:r>
        <w:rPr>
          <w:rFonts w:ascii="Calibri" w:hAnsi="Calibri" w:eastAsia="Microsoft YaHei"/>
        </w:rPr>
        <w:t>按名称、编码、拉线、物料、工序、相机和状态筛选配方。</w:t>
      </w:r>
    </w:p>
    <w:p>
      <w:pPr>
        <w:pStyle w:val="ListBullet"/>
      </w:pPr>
      <w:r>
        <w:rPr>
          <w:rFonts w:ascii="Calibri" w:hAnsi="Calibri" w:eastAsia="Microsoft YaHei"/>
        </w:rPr>
        <w:t>查看配方摘要、测试配方或重新打开编辑。</w:t>
      </w:r>
    </w:p>
    <w:p>
      <w:pPr>
        <w:pStyle w:val="ListBullet"/>
      </w:pPr>
      <w:r>
        <w:rPr>
          <w:rFonts w:ascii="Calibri" w:hAnsi="Calibri" w:eastAsia="Microsoft YaHei"/>
        </w:rPr>
        <w:t xml:space="preserve">当前保存即发布，生产接口只匹配 </w:t>
      </w:r>
      <w:r>
        <w:rPr>
          <w:rFonts w:ascii="Consolas" w:hAnsi="Consolas" w:eastAsia="Microsoft YaHei"/>
          <w:color w:val="1F4D78"/>
          <w:sz w:val="19"/>
        </w:rPr>
        <w:t>PUBLISHED</w:t>
      </w:r>
      <w:r>
        <w:rPr>
          <w:rFonts w:ascii="Calibri" w:hAnsi="Calibri" w:eastAsia="Microsoft YaHei"/>
        </w:rPr>
        <w:t xml:space="preserve"> 配方。</w:t>
      </w:r>
    </w:p>
    <w:p>
      <w:pPr>
        <w:pStyle w:val="Heading2"/>
        <w:keepNext/>
        <w:keepLines/>
      </w:pPr>
      <w:r>
        <w:t>5.3 候选基准</w:t>
      </w:r>
    </w:p>
    <w:p>
      <w:pPr>
        <w:pStyle w:val="ListBullet"/>
      </w:pPr>
      <w:r>
        <w:rPr>
          <w:rFonts w:ascii="Calibri" w:hAnsi="Calibri" w:eastAsia="Microsoft YaHei"/>
        </w:rPr>
        <w:t>原“标准图库”用户菜单已移除。</w:t>
      </w:r>
    </w:p>
    <w:p>
      <w:pPr>
        <w:pStyle w:val="ListBullet"/>
      </w:pPr>
      <w:r>
        <w:rPr>
          <w:rFonts w:ascii="Calibri" w:hAnsi="Calibri" w:eastAsia="Microsoft YaHei"/>
        </w:rPr>
        <w:t>该页面只展示系统从生产检测中自动收集的候选 ROI。</w:t>
      </w:r>
    </w:p>
    <w:p>
      <w:pPr>
        <w:pStyle w:val="ListBullet"/>
      </w:pPr>
      <w:r>
        <w:rPr>
          <w:rFonts w:ascii="Calibri" w:hAnsi="Calibri" w:eastAsia="Microsoft YaHei"/>
        </w:rPr>
        <w:t>页面同时显示当前合格基准图和本次实测 ROI。</w:t>
      </w:r>
    </w:p>
    <w:p>
      <w:pPr>
        <w:pStyle w:val="ListBullet"/>
      </w:pPr>
      <w:r>
        <w:rPr>
          <w:rFonts w:ascii="Calibri" w:hAnsi="Calibri" w:eastAsia="Microsoft YaHei"/>
        </w:rPr>
        <w:t>显示主模型相似度、图片质量、VLM 双图结论和 VLM 置信度。</w:t>
      </w:r>
    </w:p>
    <w:p>
      <w:pPr>
        <w:pStyle w:val="ListBullet"/>
      </w:pPr>
      <w:r>
        <w:rPr>
          <w:rFonts w:ascii="Calibri" w:hAnsi="Calibri" w:eastAsia="Microsoft YaHei"/>
        </w:rPr>
        <w:t>用户可拒绝候选图或将其加入合格基准。</w:t>
      </w:r>
    </w:p>
    <w:p>
      <w:pPr>
        <w:pStyle w:val="ListBullet"/>
      </w:pPr>
      <w:r>
        <w:rPr>
          <w:rFonts w:ascii="Calibri" w:hAnsi="Calibri" w:eastAsia="Microsoft YaHei"/>
        </w:rPr>
        <w:t>后端仍保留参考组、参考图和对象类型数据表，因为存在检测、ROI 基准和候选提升逻辑仍依赖这些内部数据；不要直接删除这些表。</w:t>
      </w:r>
    </w:p>
    <w:p>
      <w:pPr>
        <w:pStyle w:val="Heading2"/>
        <w:keepNext/>
        <w:keepLines/>
      </w:pPr>
      <w:r>
        <w:t>5.4 检测记录</w:t>
      </w:r>
    </w:p>
    <w:p>
      <w:pPr>
        <w:pStyle w:val="ListBullet"/>
      </w:pPr>
      <w:r>
        <w:rPr>
          <w:rFonts w:ascii="Calibri" w:hAnsi="Calibri" w:eastAsia="Microsoft YaHei"/>
        </w:rPr>
        <w:t>记录第三方调用时间、调用方 IP、产品条码、接口状态、检测结果和耗时。</w:t>
      </w:r>
    </w:p>
    <w:p>
      <w:pPr>
        <w:pStyle w:val="ListBullet"/>
      </w:pPr>
      <w:r>
        <w:rPr>
          <w:rFonts w:ascii="Calibri" w:hAnsi="Calibri" w:eastAsia="Microsoft YaHei"/>
        </w:rPr>
        <w:t>保存请求参数和完整响应。</w:t>
      </w:r>
    </w:p>
    <w:p>
      <w:pPr>
        <w:pStyle w:val="ListBullet"/>
      </w:pPr>
      <w:r>
        <w:rPr>
          <w:rFonts w:ascii="Calibri" w:hAnsi="Calibri" w:eastAsia="Microsoft YaHei"/>
        </w:rPr>
        <w:t>响应明细包含检测区域名称、规则、主模型输出、VLM 输出和最终结论。</w:t>
      </w:r>
    </w:p>
    <w:p>
      <w:pPr>
        <w:pStyle w:val="Heading2"/>
        <w:keepNext/>
        <w:keepLines/>
      </w:pPr>
      <w:r>
        <w:t>5.5 模型服务</w:t>
      </w:r>
    </w:p>
    <w:p>
      <w:pPr>
        <w:pStyle w:val="ListBullet"/>
      </w:pPr>
      <w:r>
        <w:rPr>
          <w:rFonts w:ascii="Calibri" w:hAnsi="Calibri" w:eastAsia="Microsoft YaHei"/>
        </w:rPr>
        <w:t>统一显示五个模型服务的 IP、端口、运行状态、进程号和设备信息。</w:t>
      </w:r>
    </w:p>
    <w:p>
      <w:pPr>
        <w:pStyle w:val="ListBullet"/>
      </w:pPr>
      <w:r>
        <w:rPr>
          <w:rFonts w:ascii="Calibri" w:hAnsi="Calibri" w:eastAsia="Microsoft YaHei"/>
        </w:rPr>
        <w:t>支持一键启动、一键停止和刷新状态。</w:t>
      </w:r>
    </w:p>
    <w:p>
      <w:pPr>
        <w:pStyle w:val="ListBullet"/>
      </w:pPr>
      <w:r>
        <w:rPr>
          <w:rFonts w:ascii="Calibri" w:hAnsi="Calibri" w:eastAsia="Microsoft YaHei"/>
        </w:rPr>
        <w:t>支持查看推理调用记录、运行日志和诊断日志。</w:t>
      </w:r>
    </w:p>
    <w:p>
      <w:pPr>
        <w:pStyle w:val="ListBullet"/>
      </w:pPr>
      <w:r>
        <w:rPr>
          <w:rFonts w:ascii="Calibri" w:hAnsi="Calibri" w:eastAsia="Microsoft YaHei"/>
        </w:rPr>
        <w:t>日志区域可滚动并自动定位到最新内容。</w:t>
      </w:r>
    </w:p>
    <w:p>
      <w:pPr>
        <w:pStyle w:val="ListBullet"/>
      </w:pPr>
      <w:r>
        <w:rPr>
          <w:rFonts w:ascii="Calibri" w:hAnsi="Calibri" w:eastAsia="Microsoft YaHei"/>
        </w:rPr>
        <w:t xml:space="preserve">新启动的模型服务通过 </w:t>
      </w:r>
      <w:r>
        <w:rPr>
          <w:rFonts w:ascii="Consolas" w:hAnsi="Consolas" w:eastAsia="Microsoft YaHei"/>
          <w:color w:val="1F4D78"/>
          <w:sz w:val="19"/>
        </w:rPr>
        <w:t>scripts/run_with_timestamped_logs.py</w:t>
      </w:r>
      <w:r>
        <w:rPr>
          <w:rFonts w:ascii="Calibri" w:hAnsi="Calibri" w:eastAsia="Microsoft YaHei"/>
        </w:rPr>
        <w:t xml:space="preserve"> 包装运行，运行日志和诊断日志的每一行都增加带时区的 ISO 时间，例如 </w:t>
      </w:r>
      <w:r>
        <w:rPr>
          <w:rFonts w:ascii="Consolas" w:hAnsi="Consolas" w:eastAsia="Microsoft YaHei"/>
          <w:color w:val="1F4D78"/>
          <w:sz w:val="19"/>
        </w:rPr>
        <w:t>[2026-08-21T00:58:11.256+08:00]</w:t>
      </w:r>
      <w:r>
        <w:rPr>
          <w:rFonts w:ascii="Calibri" w:hAnsi="Calibri" w:eastAsia="Microsoft YaHei"/>
        </w:rPr>
        <w:t>。升级前已经存在的历史行不会被改写。</w:t>
      </w:r>
    </w:p>
    <w:p>
      <w:pPr>
        <w:pStyle w:val="ListBullet"/>
      </w:pPr>
      <w:r>
        <w:rPr>
          <w:rFonts w:ascii="Calibri" w:hAnsi="Calibri" w:eastAsia="Microsoft YaHei"/>
          <w:b/>
        </w:rPr>
        <w:t>推理调用记录</w:t>
      </w:r>
      <w:r>
        <w:rPr>
          <w:rFonts w:ascii="Calibri" w:hAnsi="Calibri" w:eastAsia="Microsoft YaHei"/>
        </w:rPr>
        <w:t>：结构化记录模型接口请求时间、请求能力、耗时、状态和处理结果，适合追踪一次检测是否真正调用了模型。</w:t>
      </w:r>
    </w:p>
    <w:p>
      <w:pPr>
        <w:pStyle w:val="ListBullet"/>
      </w:pPr>
      <w:r>
        <w:rPr>
          <w:rFonts w:ascii="Calibri" w:hAnsi="Calibri" w:eastAsia="Microsoft YaHei"/>
          <w:b/>
        </w:rPr>
        <w:t>运行日志（正常信息）</w:t>
      </w:r>
      <w:r>
        <w:rPr>
          <w:rFonts w:ascii="Calibri" w:hAnsi="Calibri" w:eastAsia="Microsoft YaHei"/>
        </w:rPr>
        <w:t xml:space="preserve">：服务启动、HTTP 访问、健康检查和正常运行状态，文件后缀为 </w:t>
      </w:r>
      <w:r>
        <w:rPr>
          <w:rFonts w:ascii="Consolas" w:hAnsi="Consolas" w:eastAsia="Microsoft YaHei"/>
          <w:color w:val="1F4D78"/>
          <w:sz w:val="19"/>
        </w:rPr>
        <w:t>.out.log</w:t>
      </w:r>
      <w:r>
        <w:rPr>
          <w:rFonts w:ascii="Calibri" w:hAnsi="Calibri" w:eastAsia="Microsoft YaHei"/>
        </w:rPr>
        <w:t>。</w:t>
      </w:r>
    </w:p>
    <w:p>
      <w:pPr>
        <w:pStyle w:val="ListBullet"/>
      </w:pPr>
      <w:r>
        <w:rPr>
          <w:rFonts w:ascii="Calibri" w:hAnsi="Calibri" w:eastAsia="Microsoft YaHei"/>
          <w:b/>
        </w:rPr>
        <w:t>诊断日志（警告与错误）</w:t>
      </w:r>
      <w:r>
        <w:rPr>
          <w:rFonts w:ascii="Calibri" w:hAnsi="Calibri" w:eastAsia="Microsoft YaHei"/>
        </w:rPr>
        <w:t xml:space="preserve">：模型警告、启动异常和错误堆栈，文件后缀为 </w:t>
      </w:r>
      <w:r>
        <w:rPr>
          <w:rFonts w:ascii="Consolas" w:hAnsi="Consolas" w:eastAsia="Microsoft YaHei"/>
          <w:color w:val="1F4D78"/>
          <w:sz w:val="19"/>
        </w:rPr>
        <w:t>.error.log</w:t>
      </w:r>
      <w:r>
        <w:rPr>
          <w:rFonts w:ascii="Calibri" w:hAnsi="Calibri" w:eastAsia="Microsoft YaHei"/>
        </w:rPr>
        <w:t>。Uvicorn 和部分模型库会把正常启动信息写入标准错误流，因此“诊断日志有内容”不等于服务故障，最终应结合健康状态和错误堆栈判断。</w:t>
      </w:r>
    </w:p>
    <w:p>
      <w:pPr>
        <w:pStyle w:val="ListBullet"/>
      </w:pPr>
      <w:r>
        <w:rPr>
          <w:rFonts w:ascii="Calibri" w:hAnsi="Calibri" w:eastAsia="Microsoft YaHei"/>
        </w:rPr>
        <w:t xml:space="preserve">日志接口响应包含 </w:t>
      </w:r>
      <w:r>
        <w:rPr>
          <w:rFonts w:ascii="Consolas" w:hAnsi="Consolas" w:eastAsia="Microsoft YaHei"/>
          <w:color w:val="1F4D78"/>
          <w:sz w:val="19"/>
        </w:rPr>
        <w:t>generated_at</w:t>
      </w:r>
      <w:r>
        <w:rPr>
          <w:rFonts w:ascii="Calibri" w:hAnsi="Calibri" w:eastAsia="Microsoft YaHei"/>
        </w:rPr>
        <w:t>，前端每 3 秒刷新一次并显示最近刷新时间。</w:t>
      </w:r>
    </w:p>
    <w:p>
      <w:pPr>
        <w:pStyle w:val="ListBullet"/>
      </w:pPr>
      <w:r>
        <w:rPr>
          <w:rFonts w:ascii="Calibri" w:hAnsi="Calibri" w:eastAsia="Microsoft YaHei"/>
        </w:rPr>
        <w:t>已修复残留 PID 导致“已停止服务误显示为启动失败”的问题。</w:t>
      </w:r>
    </w:p>
    <w:p>
      <w:pPr>
        <w:pStyle w:val="Heading1"/>
        <w:keepNext/>
        <w:keepLines/>
      </w:pPr>
      <w:r>
        <w:t>6. 配方系统</w:t>
      </w:r>
    </w:p>
    <w:p>
      <w:pPr>
        <w:pStyle w:val="Heading2"/>
        <w:keepNext/>
        <w:keepLines/>
      </w:pPr>
      <w:r>
        <w:t>6.1 配方业务键</w:t>
      </w:r>
    </w:p>
    <w:p>
      <w:r>
        <w:rPr>
          <w:rFonts w:ascii="Calibri" w:hAnsi="Calibri" w:eastAsia="Microsoft YaHei"/>
        </w:rPr>
        <w:t>配方由以下五个字段决定生产场景：</w:t>
      </w:r>
    </w:p>
    <w:p>
      <w:pPr>
        <w:spacing w:before="80" w:after="160" w:line="252" w:lineRule="auto"/>
        <w:ind w:left="259" w:right="259"/>
        <w:shd w:fill="F6F8FA"/>
      </w:pPr>
      <w:r>
        <w:rPr>
          <w:rFonts w:ascii="Consolas" w:hAnsi="Consolas" w:eastAsia="Microsoft YaHei"/>
          <w:color w:val="263238"/>
          <w:sz w:val="17"/>
        </w:rPr>
        <w:t>line_code + material_code + process_code + camera_code + capture_index</w:t>
      </w:r>
    </w:p>
    <w:p>
      <w:r>
        <w:rPr>
          <w:rFonts w:ascii="Calibri" w:hAnsi="Calibri" w:eastAsia="Microsoft YaHei"/>
        </w:rPr>
        <w:t>推荐编码：</w:t>
      </w:r>
    </w:p>
    <w:p>
      <w:pPr>
        <w:spacing w:before="80" w:after="160" w:line="252" w:lineRule="auto"/>
        <w:ind w:left="259" w:right="259"/>
        <w:shd w:fill="F6F8FA"/>
      </w:pPr>
      <w:r>
        <w:rPr>
          <w:rFonts w:ascii="Consolas" w:hAnsi="Consolas" w:eastAsia="Microsoft YaHei"/>
          <w:color w:val="263238"/>
          <w:sz w:val="17"/>
        </w:rPr>
        <w:t>{LINE}_{MATERIAL}_{PROCESS}_{CAMERA}_P{CAPTURE_INDEX}</w:t>
      </w:r>
    </w:p>
    <w:p>
      <w:r>
        <w:rPr>
          <w:rFonts w:ascii="Calibri" w:hAnsi="Calibri" w:eastAsia="Microsoft YaHei"/>
        </w:rPr>
        <w:t>例如：</w:t>
      </w:r>
    </w:p>
    <w:p>
      <w:pPr>
        <w:spacing w:before="80" w:after="160" w:line="252" w:lineRule="auto"/>
        <w:ind w:left="259" w:right="259"/>
        <w:shd w:fill="F6F8FA"/>
      </w:pPr>
      <w:r>
        <w:rPr>
          <w:rFonts w:ascii="Consolas" w:hAnsi="Consolas" w:eastAsia="Microsoft YaHei"/>
          <w:color w:val="263238"/>
          <w:sz w:val="17"/>
        </w:rPr>
        <w:t>LINE01_MAT001_OP20_CAMERA1_P1</w:t>
      </w:r>
    </w:p>
    <w:p>
      <w:r>
        <w:rPr>
          <w:rFonts w:ascii="Calibri" w:hAnsi="Calibri" w:eastAsia="Microsoft YaHei"/>
        </w:rPr>
        <w:t>数据库通过业务键索引加速匹配。生产接口只匹配已发布配方，避免草稿或历史配置被误用。</w:t>
      </w:r>
    </w:p>
    <w:p>
      <w:pPr>
        <w:pStyle w:val="Heading2"/>
        <w:keepNext/>
        <w:keepLines/>
      </w:pPr>
      <w:r>
        <w:t>6.2 配方匹配优先级</w:t>
      </w:r>
    </w:p>
    <w:p>
      <w:pPr>
        <w:pStyle w:val="ListNumber"/>
      </w:pPr>
      <w:r>
        <w:rPr>
          <w:rFonts w:ascii="Calibri" w:hAnsi="Calibri" w:eastAsia="Microsoft YaHei"/>
        </w:rPr>
        <w:t>接口显式参数：拉线、物料、工序、相机、拍照次数。</w:t>
      </w:r>
    </w:p>
    <w:p>
      <w:pPr>
        <w:pStyle w:val="ListNumber"/>
      </w:pPr>
      <w:r>
        <w:rPr>
          <w:rFonts w:ascii="Calibri" w:hAnsi="Calibri" w:eastAsia="Microsoft YaHei"/>
        </w:rPr>
        <w:t xml:space="preserve">接口提供拉线、物料、工序，平台从图片名解析 </w:t>
      </w:r>
      <w:r>
        <w:rPr>
          <w:rFonts w:ascii="Consolas" w:hAnsi="Consolas" w:eastAsia="Microsoft YaHei"/>
          <w:color w:val="1F4D78"/>
          <w:sz w:val="19"/>
        </w:rPr>
        <w:t>CAMERA数字PICTURE数字</w:t>
      </w:r>
      <w:r>
        <w:rPr>
          <w:rFonts w:ascii="Calibri" w:hAnsi="Calibri" w:eastAsia="Microsoft YaHei"/>
        </w:rPr>
        <w:t>。</w:t>
      </w:r>
    </w:p>
    <w:p>
      <w:pPr>
        <w:pStyle w:val="ListNumber"/>
      </w:pPr>
      <w:r>
        <w:rPr>
          <w:rFonts w:ascii="Calibri" w:hAnsi="Calibri" w:eastAsia="Microsoft YaHei"/>
        </w:rPr>
        <w:t>没有结构化参数时，根据配方编码或业务签名匹配图片名。</w:t>
      </w:r>
    </w:p>
    <w:p>
      <w:pPr>
        <w:pStyle w:val="ListNumber"/>
      </w:pPr>
      <w:r>
        <w:rPr>
          <w:rFonts w:ascii="Calibri" w:hAnsi="Calibri" w:eastAsia="Microsoft YaHei"/>
        </w:rPr>
        <w:t>找不到唯一已发布配方时返回错误，不使用模糊默认配方。</w:t>
      </w:r>
    </w:p>
    <w:p>
      <w:pPr>
        <w:pStyle w:val="Heading2"/>
        <w:keepNext/>
        <w:keepLines/>
      </w:pPr>
      <w:r>
        <w:t>6.3 图片名解析</w:t>
      </w:r>
    </w:p>
    <w:p>
      <w:r>
        <w:rPr>
          <w:rFonts w:ascii="Calibri" w:hAnsi="Calibri" w:eastAsia="Microsoft YaHei"/>
        </w:rPr>
        <w:t>图片名示例：</w:t>
      </w:r>
    </w:p>
    <w:p>
      <w:pPr>
        <w:spacing w:before="80" w:after="160" w:line="252" w:lineRule="auto"/>
        <w:ind w:left="259" w:right="259"/>
        <w:shd w:fill="F6F8FA"/>
      </w:pPr>
      <w:r>
        <w:rPr>
          <w:rFonts w:ascii="Consolas" w:hAnsi="Consolas" w:eastAsia="Microsoft YaHei"/>
          <w:color w:val="263238"/>
          <w:sz w:val="17"/>
        </w:rPr>
        <w:t>ASSY-CAMERA1PICTURE1.png</w:t>
      </w:r>
    </w:p>
    <w:p>
      <w:r>
        <w:rPr>
          <w:rFonts w:ascii="Calibri" w:hAnsi="Calibri" w:eastAsia="Microsoft YaHei"/>
        </w:rPr>
        <w:t>解析结果：</w:t>
      </w:r>
    </w:p>
    <w:p>
      <w:pPr>
        <w:spacing w:before="80" w:after="160" w:line="252" w:lineRule="auto"/>
        <w:ind w:left="259" w:right="259"/>
        <w:shd w:fill="F6F8FA"/>
      </w:pPr>
      <w:r>
        <w:rPr>
          <w:rFonts w:ascii="Consolas" w:hAnsi="Consolas" w:eastAsia="Microsoft YaHei"/>
          <w:color w:val="263238"/>
          <w:sz w:val="17"/>
        </w:rPr>
        <w:t>camera = CAMERA1</w:t>
        <w:br/>
        <w:t>picture = 1</w:t>
      </w:r>
    </w:p>
    <w:p>
      <w:pPr>
        <w:pStyle w:val="Heading1"/>
        <w:keepNext/>
        <w:keepLines/>
      </w:pPr>
      <w:r>
        <w:t>7. 产品世界模型</w:t>
      </w:r>
    </w:p>
    <w:p>
      <w:r>
        <w:rPr>
          <w:rFonts w:ascii="Calibri" w:hAnsi="Calibri" w:eastAsia="Microsoft YaHei"/>
        </w:rPr>
        <w:t>产品世界模型借鉴自动驾驶场景模型思想，用于描述“当前产品在某个视角中应该有哪些对象、对象位于哪里、期望状态是什么”。当前实现仍以固定 ROI 为确定性执行区域。</w:t>
      </w:r>
    </w:p>
    <w:p>
      <w:r>
        <w:rPr>
          <w:rFonts w:ascii="Calibri" w:hAnsi="Calibri" w:eastAsia="Microsoft YaHei"/>
        </w:rPr>
        <w:t>核心关系：</w:t>
      </w:r>
    </w:p>
    <w:p>
      <w:pPr>
        <w:spacing w:before="80" w:after="160" w:line="252" w:lineRule="auto"/>
        <w:ind w:left="259" w:right="259"/>
        <w:shd w:fill="F6F8FA"/>
      </w:pPr>
      <w:r>
        <w:rPr>
          <w:rFonts w:ascii="Consolas" w:hAnsi="Consolas" w:eastAsia="Microsoft YaHei"/>
          <w:color w:val="263238"/>
          <w:sz w:val="17"/>
        </w:rPr>
        <w:t>ProductScene</w:t>
        <w:br/>
        <w:t xml:space="preserve">  -&gt; SceneObject</w:t>
        <w:br/>
        <w:t xml:space="preserve">       -&gt; 多视角坐标 CAMERA:Pnn</w:t>
        <w:br/>
        <w:t xml:space="preserve">       -&gt; expected_state</w:t>
        <w:br/>
        <w:t xml:space="preserve">       -&gt; perception_capabilities</w:t>
        <w:br/>
        <w:t xml:space="preserve">  -&gt; ObjectRelation</w:t>
      </w:r>
    </w:p>
    <w:p>
      <w:r>
        <w:rPr>
          <w:rFonts w:ascii="Calibri" w:hAnsi="Calibri" w:eastAsia="Microsoft YaHei"/>
        </w:rPr>
        <w:t>配方 ROI 保存后会同步到对应产品场景对象。对象可保留类型、名称、期望状态、相机视角坐标和检测能力。后续如接入多相机融合或对象关系判断，可在这一层扩展，而无需改变外部检测接口。</w:t>
      </w:r>
    </w:p>
    <w:p>
      <w:pPr>
        <w:pStyle w:val="Heading1"/>
        <w:keepNext/>
        <w:keepLines/>
      </w:pPr>
      <w:r>
        <w:t>8. ROI 与规则实现</w:t>
      </w:r>
    </w:p>
    <w:p>
      <w:pPr>
        <w:pStyle w:val="Heading2"/>
        <w:keepNext/>
        <w:keepLines/>
      </w:pPr>
      <w:r>
        <w:t>8.1 ROI 坐标</w:t>
      </w:r>
    </w:p>
    <w:p>
      <w:pPr>
        <w:pStyle w:val="ListBullet"/>
      </w:pPr>
      <w:r>
        <w:rPr>
          <w:rFonts w:ascii="Calibri" w:hAnsi="Calibri" w:eastAsia="Microsoft YaHei"/>
        </w:rPr>
        <w:t>前端画布使用原图坐标与显示缩放比例换算。</w:t>
      </w:r>
    </w:p>
    <w:p>
      <w:pPr>
        <w:pStyle w:val="ListBullet"/>
      </w:pPr>
      <w:r>
        <w:rPr>
          <w:rFonts w:ascii="Calibri" w:hAnsi="Calibri" w:eastAsia="Microsoft YaHei"/>
        </w:rPr>
        <w:t>后端同时保存绝对坐标和归一化比例。</w:t>
      </w:r>
    </w:p>
    <w:p>
      <w:pPr>
        <w:pStyle w:val="ListBullet"/>
      </w:pPr>
      <w:r>
        <w:rPr>
          <w:rFonts w:ascii="Calibri" w:hAnsi="Calibri" w:eastAsia="Microsoft YaHei"/>
        </w:rPr>
        <w:t>检测时按原图读取配方 ROI 并裁剪。</w:t>
      </w:r>
    </w:p>
    <w:p>
      <w:pPr>
        <w:pStyle w:val="ListBullet"/>
      </w:pPr>
      <w:r>
        <w:rPr>
          <w:rFonts w:ascii="Calibri" w:hAnsi="Calibri" w:eastAsia="Microsoft YaHei"/>
        </w:rPr>
        <w:t>ROI 修改后，标准参考裁剪图需要重新生成，避免标准图仍使用旧坐标。</w:t>
      </w:r>
    </w:p>
    <w:p>
      <w:pPr>
        <w:pStyle w:val="Heading2"/>
        <w:keepNext/>
        <w:keepLines/>
      </w:pPr>
      <w:r>
        <w:t>8.2 物体存在</w:t>
      </w:r>
    </w:p>
    <w:p>
      <w:r>
        <w:rPr>
          <w:rFonts w:ascii="Calibri" w:hAnsi="Calibri" w:eastAsia="Microsoft YaHei"/>
        </w:rPr>
        <w:t>执行能力：</w:t>
      </w:r>
      <w:r>
        <w:rPr>
          <w:rFonts w:ascii="Consolas" w:hAnsi="Consolas" w:eastAsia="Microsoft YaHei"/>
          <w:color w:val="1F4D78"/>
          <w:sz w:val="19"/>
        </w:rPr>
        <w:t>REFERENCE_SIMILARITY</w:t>
      </w:r>
      <w:r>
        <w:rPr>
          <w:rFonts w:ascii="Calibri" w:hAnsi="Calibri" w:eastAsia="Microsoft YaHei"/>
        </w:rPr>
        <w:t xml:space="preserve"> 主模型：DINOv2</w:t>
      </w:r>
    </w:p>
    <w:p>
      <w:r>
        <w:rPr>
          <w:rFonts w:ascii="Calibri" w:hAnsi="Calibri" w:eastAsia="Microsoft YaHei"/>
        </w:rPr>
        <w:t>流程：</w:t>
      </w:r>
    </w:p>
    <w:p>
      <w:pPr>
        <w:spacing w:before="80" w:after="160" w:line="252" w:lineRule="auto"/>
        <w:ind w:left="259" w:right="259"/>
        <w:shd w:fill="F6F8FA"/>
      </w:pPr>
      <w:r>
        <w:rPr>
          <w:rFonts w:ascii="Consolas" w:hAnsi="Consolas" w:eastAsia="Microsoft YaHei"/>
          <w:color w:val="263238"/>
          <w:sz w:val="17"/>
        </w:rPr>
        <w:t>实测 ROI -&gt; DINOv2 embedding</w:t>
        <w:br/>
        <w:t>参考 ROI -&gt; 预生成或实时 embedding</w:t>
        <w:br/>
        <w:t>余弦相似度 -&gt; Top-K</w:t>
        <w:br/>
        <w:t>相似度与阈值比较 -&gt; OK / NG</w:t>
        <w:br/>
        <w:t>可选 VLM 复核</w:t>
      </w:r>
    </w:p>
    <w:p>
      <w:r>
        <w:rPr>
          <w:rFonts w:ascii="Calibri" w:hAnsi="Calibri" w:eastAsia="Microsoft YaHei"/>
        </w:rPr>
        <w:t>当前存在检测依赖至少一张可用参考 ROI。DINOv2 本身不是检测器，它输出视觉特征；真正的判定由相似度和规则阈值完成。</w:t>
      </w:r>
    </w:p>
    <w:p>
      <w:r>
        <w:rPr>
          <w:rFonts w:ascii="Calibri" w:hAnsi="Calibri" w:eastAsia="Microsoft YaHei"/>
        </w:rPr>
        <w:t>标准图 Embedding 在基准创建时预先生成并以 FP16 保存。生产检测只对本次实测 ROI 提取一次 Embedding，然后在平台内与当前 ROI 的已保存向量计算相似度；只有旧基准缺少可用 Embedding 时才回退到重新编码标准图片。</w:t>
      </w:r>
    </w:p>
    <w:p>
      <w:r>
        <w:rPr>
          <w:rFonts w:ascii="Calibri" w:hAnsi="Calibri" w:eastAsia="Microsoft YaHei"/>
        </w:rPr>
        <w:t xml:space="preserve">同一 ROI 当前启用的基准向量合并为一个二维矩阵 </w:t>
      </w:r>
      <w:r>
        <w:rPr>
          <w:rFonts w:ascii="Consolas" w:hAnsi="Consolas" w:eastAsia="Microsoft YaHei"/>
          <w:color w:val="1F4D78"/>
          <w:sz w:val="19"/>
        </w:rPr>
        <w:t>embeddings.npy</w:t>
      </w:r>
      <w:r>
        <w:rPr>
          <w:rFonts w:ascii="Calibri" w:hAnsi="Calibri" w:eastAsia="Microsoft YaHei"/>
        </w:rPr>
        <w:t xml:space="preserve">，每一行对应一张 </w:t>
      </w:r>
      <w:r>
        <w:rPr>
          <w:rFonts w:ascii="Consolas" w:hAnsi="Consolas" w:eastAsia="Microsoft YaHei"/>
          <w:color w:val="1F4D78"/>
          <w:sz w:val="19"/>
        </w:rPr>
        <w:t>ReferenceImage</w:t>
      </w:r>
      <w:r>
        <w:rPr>
          <w:rFonts w:ascii="Calibri" w:hAnsi="Calibri" w:eastAsia="Microsoft YaHei"/>
        </w:rPr>
        <w:t xml:space="preserve">，数据库通过 </w:t>
      </w:r>
      <w:r>
        <w:rPr>
          <w:rFonts w:ascii="Consolas" w:hAnsi="Consolas" w:eastAsia="Microsoft YaHei"/>
          <w:color w:val="1F4D78"/>
          <w:sz w:val="19"/>
        </w:rPr>
        <w:t>embedding_index</w:t>
      </w:r>
      <w:r>
        <w:rPr>
          <w:rFonts w:ascii="Calibri" w:hAnsi="Calibri" w:eastAsia="Microsoft YaHei"/>
        </w:rPr>
        <w:t xml:space="preserve"> 记录行号。服务按文件修改时间和大小缓存矩阵，因此一次检测不会为 10 张基准图打开 10 个向量文件。</w:t>
      </w:r>
    </w:p>
    <w:p>
      <w:r>
        <w:rPr>
          <w:rFonts w:ascii="Calibri" w:hAnsi="Calibri" w:eastAsia="Microsoft YaHei"/>
        </w:rPr>
        <w:t>配方关联基准采用以下分层目录：</w:t>
      </w:r>
    </w:p>
    <w:p>
      <w:pPr>
        <w:spacing w:before="80" w:after="160" w:line="252" w:lineRule="auto"/>
        <w:ind w:left="259" w:right="259"/>
        <w:shd w:fill="F6F8FA"/>
      </w:pPr>
      <w:r>
        <w:rPr>
          <w:rFonts w:ascii="Consolas" w:hAnsi="Consolas" w:eastAsia="Microsoft YaHei"/>
          <w:color w:val="263238"/>
          <w:sz w:val="17"/>
        </w:rPr>
        <w:t>EMBEDDING_STORAGE_ROOT/</w:t>
        <w:br/>
        <w:t xml:space="preserve">  LINE_{line}/MATERIAL_{material}/PROCESS_{process}/</w:t>
        <w:br/>
        <w:t xml:space="preserve">  CAMERA_{camera}/SHOT_{nn}/RECIPE_{id}/ROI_{id}/SET_V{version}/</w:t>
        <w:br/>
        <w:t xml:space="preserve">    embeddings.npy</w:t>
        <w:br/>
        <w:t xml:space="preserve">    manifest.json</w:t>
      </w:r>
    </w:p>
    <w:p>
      <w:r>
        <w:rPr>
          <w:rFonts w:ascii="Calibri" w:hAnsi="Calibri" w:eastAsia="Microsoft YaHei"/>
        </w:rPr>
        <w:t xml:space="preserve">没有配方上下文的通用参考组按 </w:t>
      </w:r>
      <w:r>
        <w:rPr>
          <w:rFonts w:ascii="Consolas" w:hAnsi="Consolas" w:eastAsia="Microsoft YaHei"/>
          <w:color w:val="1F4D78"/>
          <w:sz w:val="19"/>
        </w:rPr>
        <w:t>SHARD_xx/GROUP_xxxxxxxx/SET_Vxxxx</w:t>
      </w:r>
      <w:r>
        <w:rPr>
          <w:rFonts w:ascii="Calibri" w:hAnsi="Calibri" w:eastAsia="Microsoft YaHei"/>
        </w:rPr>
        <w:t xml:space="preserve"> 分片。数据库保存相对于 </w:t>
      </w:r>
      <w:r>
        <w:rPr>
          <w:rFonts w:ascii="Consolas" w:hAnsi="Consolas" w:eastAsia="Microsoft YaHei"/>
          <w:color w:val="1F4D78"/>
          <w:sz w:val="19"/>
        </w:rPr>
        <w:t>EMBEDDING_STORAGE_ROOT</w:t>
      </w:r>
      <w:r>
        <w:rPr>
          <w:rFonts w:ascii="Calibri" w:hAnsi="Calibri" w:eastAsia="Microsoft YaHei"/>
        </w:rPr>
        <w:t xml:space="preserve"> 的路径，便于从 Windows 迁移到 Linux。旧版绝对路径、单图一文件向量继续兼容读取。</w:t>
      </w:r>
    </w:p>
    <w:p>
      <w:r>
        <w:rPr>
          <w:rFonts w:ascii="Calibri" w:hAnsi="Calibri" w:eastAsia="Microsoft YaHei"/>
        </w:rPr>
        <w:t xml:space="preserve">每次活动基准集变化都会创建新的 </w:t>
      </w:r>
      <w:r>
        <w:rPr>
          <w:rFonts w:ascii="Consolas" w:hAnsi="Consolas" w:eastAsia="Microsoft YaHei"/>
          <w:color w:val="1F4D78"/>
          <w:sz w:val="19"/>
        </w:rPr>
        <w:t>SET_V</w:t>
      </w:r>
      <w:r>
        <w:rPr>
          <w:rFonts w:ascii="Calibri" w:hAnsi="Calibri" w:eastAsia="Microsoft YaHei"/>
        </w:rPr>
        <w:t xml:space="preserve">，先原子写入新矩阵和清单，再更新数据库；旧向量文件不自动删除。安全迁移脚本默认为只预览，只有增加 </w:t>
      </w:r>
      <w:r>
        <w:rPr>
          <w:rFonts w:ascii="Consolas" w:hAnsi="Consolas" w:eastAsia="Microsoft YaHei"/>
          <w:color w:val="1F4D78"/>
          <w:sz w:val="19"/>
        </w:rPr>
        <w:t>--apply</w:t>
      </w:r>
      <w:r>
        <w:rPr>
          <w:rFonts w:ascii="Calibri" w:hAnsi="Calibri" w:eastAsia="Microsoft YaHei"/>
        </w:rPr>
        <w:t xml:space="preserve"> 才更新数据库：</w:t>
      </w:r>
    </w:p>
    <w:p>
      <w:pPr>
        <w:spacing w:before="80" w:after="160" w:line="252" w:lineRule="auto"/>
        <w:ind w:left="259" w:right="259"/>
        <w:shd w:fill="F6F8FA"/>
      </w:pPr>
      <w:r>
        <w:rPr>
          <w:rFonts w:ascii="Consolas" w:hAnsi="Consolas" w:eastAsia="Microsoft YaHei"/>
          <w:color w:val="263238"/>
          <w:sz w:val="17"/>
        </w:rPr>
        <w:t>.\.venv\Scripts\python.exe scripts\migrate_reference_embeddings.py</w:t>
        <w:br/>
        <w:t>.\.venv\Scripts\python.exe scripts\migrate_reference_embeddings.py --apply</w:t>
      </w:r>
    </w:p>
    <w:p>
      <w:r>
        <w:rPr>
          <w:rFonts w:ascii="Calibri" w:hAnsi="Calibri" w:eastAsia="Microsoft YaHei"/>
        </w:rPr>
        <w:t>生产判定不再仅取最高相似度。默认计算：</w:t>
      </w:r>
    </w:p>
    <w:p>
      <w:pPr>
        <w:spacing w:before="80" w:after="160" w:line="252" w:lineRule="auto"/>
        <w:ind w:left="259" w:right="259"/>
        <w:shd w:fill="F6F8FA"/>
      </w:pPr>
      <w:r>
        <w:rPr>
          <w:rFonts w:ascii="Consolas" w:hAnsi="Consolas" w:eastAsia="Microsoft YaHei"/>
          <w:color w:val="263238"/>
          <w:sz w:val="17"/>
        </w:rPr>
        <w:t>最终稳健分数 = 0.65 × Top1 + 0.35 × Top-K 均值</w:t>
        <w:br/>
        <w:t>Top-K 默认取最相似的 3 张；参考图不足 3 张时使用实际数量。</w:t>
      </w:r>
    </w:p>
    <w:p>
      <w:r>
        <w:rPr>
          <w:rFonts w:ascii="Calibri" w:hAnsi="Calibri" w:eastAsia="Microsoft YaHei"/>
        </w:rPr>
        <w:t xml:space="preserve">只有一张参考图时最终分数等于 Top1，兼容现有配方。多图情况下，单张错误或偶然高度相似的参考图不能独自把结果拉到 OK。检测明细保存 </w:t>
      </w:r>
      <w:r>
        <w:rPr>
          <w:rFonts w:ascii="Consolas" w:hAnsi="Consolas" w:eastAsia="Microsoft YaHei"/>
          <w:color w:val="1F4D78"/>
          <w:sz w:val="19"/>
        </w:rPr>
        <w:t>top1_similarity</w:t>
      </w:r>
      <w:r>
        <w:rPr>
          <w:rFonts w:ascii="Calibri" w:hAnsi="Calibri" w:eastAsia="Microsoft YaHei"/>
        </w:rPr>
        <w:t>、</w:t>
      </w:r>
      <w:r>
        <w:rPr>
          <w:rFonts w:ascii="Consolas" w:hAnsi="Consolas" w:eastAsia="Microsoft YaHei"/>
          <w:color w:val="1F4D78"/>
          <w:sz w:val="19"/>
        </w:rPr>
        <w:t>top_k_mean</w:t>
      </w:r>
      <w:r>
        <w:rPr>
          <w:rFonts w:ascii="Calibri" w:hAnsi="Calibri" w:eastAsia="Microsoft YaHei"/>
        </w:rPr>
        <w:t>、</w:t>
      </w:r>
      <w:r>
        <w:rPr>
          <w:rFonts w:ascii="Consolas" w:hAnsi="Consolas" w:eastAsia="Microsoft YaHei"/>
          <w:color w:val="1F4D78"/>
          <w:sz w:val="19"/>
        </w:rPr>
        <w:t>top_k_median</w:t>
      </w:r>
      <w:r>
        <w:rPr>
          <w:rFonts w:ascii="Calibri" w:hAnsi="Calibri" w:eastAsia="Microsoft YaHei"/>
        </w:rPr>
        <w:t>、</w:t>
      </w:r>
      <w:r>
        <w:rPr>
          <w:rFonts w:ascii="Consolas" w:hAnsi="Consolas" w:eastAsia="Microsoft YaHei"/>
          <w:color w:val="1F4D78"/>
          <w:sz w:val="19"/>
        </w:rPr>
        <w:t>top_k_std</w:t>
      </w:r>
      <w:r>
        <w:rPr>
          <w:rFonts w:ascii="Calibri" w:hAnsi="Calibri" w:eastAsia="Microsoft YaHei"/>
        </w:rPr>
        <w:t xml:space="preserve">、最终 </w:t>
      </w:r>
      <w:r>
        <w:rPr>
          <w:rFonts w:ascii="Consolas" w:hAnsi="Consolas" w:eastAsia="Microsoft YaHei"/>
          <w:color w:val="1F4D78"/>
          <w:sz w:val="19"/>
        </w:rPr>
        <w:t>similarity</w:t>
      </w:r>
      <w:r>
        <w:rPr>
          <w:rFonts w:ascii="Calibri" w:hAnsi="Calibri" w:eastAsia="Microsoft YaHei"/>
        </w:rPr>
        <w:t xml:space="preserve"> 和参与聚合的参考图数量。阈值仍使用检测规则的 </w:t>
      </w:r>
      <w:r>
        <w:rPr>
          <w:rFonts w:ascii="Consolas" w:hAnsi="Consolas" w:eastAsia="Microsoft YaHei"/>
          <w:color w:val="1F4D78"/>
          <w:sz w:val="19"/>
        </w:rPr>
        <w:t>min_similarity</w:t>
      </w:r>
      <w:r>
        <w:rPr>
          <w:rFonts w:ascii="Calibri" w:hAnsi="Calibri" w:eastAsia="Microsoft YaHei"/>
        </w:rPr>
        <w:t>，因此参考图增加后应通过配方测试页面复核边界样本。</w:t>
      </w:r>
    </w:p>
    <w:p>
      <w:pPr>
        <w:pStyle w:val="Heading2"/>
        <w:keepNext/>
        <w:keepLines/>
      </w:pPr>
      <w:r>
        <w:t>8.3 OCR 文字</w:t>
      </w:r>
    </w:p>
    <w:p>
      <w:r>
        <w:rPr>
          <w:rFonts w:ascii="Calibri" w:hAnsi="Calibri" w:eastAsia="Microsoft YaHei"/>
        </w:rPr>
        <w:t>执行能力：</w:t>
      </w:r>
      <w:r>
        <w:rPr>
          <w:rFonts w:ascii="Consolas" w:hAnsi="Consolas" w:eastAsia="Microsoft YaHei"/>
          <w:color w:val="1F4D78"/>
          <w:sz w:val="19"/>
        </w:rPr>
        <w:t>OCR_TEXT</w:t>
      </w:r>
      <w:r>
        <w:rPr>
          <w:rFonts w:ascii="Calibri" w:hAnsi="Calibri" w:eastAsia="Microsoft YaHei"/>
        </w:rPr>
        <w:t xml:space="preserve"> 主模型：PaddleOCR</w:t>
      </w:r>
    </w:p>
    <w:p>
      <w:r>
        <w:rPr>
          <w:rFonts w:ascii="Calibri" w:hAnsi="Calibri" w:eastAsia="Microsoft YaHei"/>
        </w:rPr>
        <w:t>流程：</w:t>
      </w:r>
    </w:p>
    <w:p>
      <w:pPr>
        <w:spacing w:before="80" w:after="160" w:line="252" w:lineRule="auto"/>
        <w:ind w:left="259" w:right="259"/>
        <w:shd w:fill="F6F8FA"/>
      </w:pPr>
      <w:r>
        <w:rPr>
          <w:rFonts w:ascii="Consolas" w:hAnsi="Consolas" w:eastAsia="Microsoft YaHei"/>
          <w:color w:val="263238"/>
          <w:sz w:val="17"/>
        </w:rPr>
        <w:t>ROI -&gt; PaddleOCR -&gt; 文本与置信度</w:t>
        <w:br/>
        <w:t>文本标准化 -&gt; CONTAINS 等规则</w:t>
        <w:br/>
        <w:t>规则结果 -&gt; OK / NG</w:t>
        <w:br/>
        <w:t>可选 VLM 复核</w:t>
      </w:r>
    </w:p>
    <w:p>
      <w:r>
        <w:rPr>
          <w:rFonts w:ascii="Calibri" w:hAnsi="Calibri" w:eastAsia="Microsoft YaHei"/>
        </w:rPr>
        <w:t>OCR 使用专用模型，不默认使用 Qwen3-VL 识字。这样延迟更低，结果更容易解释。</w:t>
      </w:r>
    </w:p>
    <w:p>
      <w:pPr>
        <w:pStyle w:val="Heading2"/>
        <w:keepNext/>
        <w:keepLines/>
      </w:pPr>
      <w:r>
        <w:t>8.4 颜色</w:t>
      </w:r>
    </w:p>
    <w:p>
      <w:r>
        <w:rPr>
          <w:rFonts w:ascii="Calibri" w:hAnsi="Calibri" w:eastAsia="Microsoft YaHei"/>
        </w:rPr>
        <w:t>执行能力：</w:t>
      </w:r>
      <w:r>
        <w:rPr>
          <w:rFonts w:ascii="Consolas" w:hAnsi="Consolas" w:eastAsia="Microsoft YaHei"/>
          <w:color w:val="1F4D78"/>
          <w:sz w:val="19"/>
        </w:rPr>
        <w:t>COLOR_RATIO</w:t>
      </w:r>
      <w:r>
        <w:rPr>
          <w:rFonts w:ascii="Calibri" w:hAnsi="Calibri" w:eastAsia="Microsoft YaHei"/>
        </w:rPr>
        <w:t xml:space="preserve"> 主实现：OpenCV</w:t>
      </w:r>
    </w:p>
    <w:p>
      <w:r>
        <w:rPr>
          <w:rFonts w:ascii="Calibri" w:hAnsi="Calibri" w:eastAsia="Microsoft YaHei"/>
        </w:rPr>
        <w:t>流程：</w:t>
      </w:r>
    </w:p>
    <w:p>
      <w:pPr>
        <w:spacing w:before="80" w:after="160" w:line="252" w:lineRule="auto"/>
        <w:ind w:left="259" w:right="259"/>
        <w:shd w:fill="F6F8FA"/>
      </w:pPr>
      <w:r>
        <w:rPr>
          <w:rFonts w:ascii="Consolas" w:hAnsi="Consolas" w:eastAsia="Microsoft YaHei"/>
          <w:color w:val="263238"/>
          <w:sz w:val="17"/>
        </w:rPr>
        <w:t>ROI -&gt; HSV/Lab 分析 -&gt; 主色与颜色比例</w:t>
        <w:br/>
        <w:t>颜色范围及最小比例规则 -&gt; OK / NG</w:t>
        <w:br/>
        <w:t>可选 VLM 复核</w:t>
      </w:r>
    </w:p>
    <w:p>
      <w:r>
        <w:rPr>
          <w:rFonts w:ascii="Calibri" w:hAnsi="Calibri" w:eastAsia="Microsoft YaHei"/>
        </w:rPr>
        <w:t>创建颜色规则时，平台可先从当前 ROI 自动识别主色并回填校验值，降低普通用户填写颜色名称产生的偏差。</w:t>
      </w:r>
    </w:p>
    <w:p>
      <w:pPr>
        <w:pStyle w:val="Heading1"/>
        <w:keepNext/>
        <w:keepLines/>
      </w:pPr>
      <w:r>
        <w:t>9. VLM 复核策略</w:t>
      </w:r>
    </w:p>
    <w:p>
      <w:r>
        <w:rPr>
          <w:rFonts w:ascii="Calibri" w:hAnsi="Calibri" w:eastAsia="Microsoft YaHei"/>
        </w:rPr>
        <w:t xml:space="preserve">Qwen3-VL 只启动一个模型服务进程，模型只加载一次。以下能力共享同一个端口 </w:t>
      </w:r>
      <w:r>
        <w:rPr>
          <w:rFonts w:ascii="Consolas" w:hAnsi="Consolas" w:eastAsia="Microsoft YaHei"/>
          <w:color w:val="1F4D78"/>
          <w:sz w:val="19"/>
        </w:rPr>
        <w:t>9023</w:t>
      </w:r>
      <w:r>
        <w:rPr>
          <w:rFonts w:ascii="Calibri" w:hAnsi="Calibri" w:eastAsia="Microsoft YaHei"/>
        </w:rPr>
        <w:t>、同一份显存和同一个推理锁：</w:t>
      </w:r>
    </w:p>
    <w:p>
      <w:pPr>
        <w:pStyle w:val="ListBullet"/>
      </w:pPr>
      <w:r>
        <w:rPr>
          <w:rFonts w:ascii="Consolas" w:hAnsi="Consolas" w:eastAsia="Microsoft YaHei"/>
          <w:color w:val="1F4D78"/>
          <w:sz w:val="19"/>
        </w:rPr>
        <w:t>/v1/judge</w:t>
      </w:r>
      <w:r>
        <w:rPr>
          <w:rFonts w:ascii="Calibri" w:hAnsi="Calibri" w:eastAsia="Microsoft YaHei"/>
        </w:rPr>
        <w:t>：单张 ROI 规则复核。</w:t>
      </w:r>
    </w:p>
    <w:p>
      <w:pPr>
        <w:pStyle w:val="ListBullet"/>
      </w:pPr>
      <w:r>
        <w:rPr>
          <w:rFonts w:ascii="Consolas" w:hAnsi="Consolas" w:eastAsia="Microsoft YaHei"/>
          <w:color w:val="1F4D78"/>
          <w:sz w:val="19"/>
        </w:rPr>
        <w:t>/v1/compare</w:t>
      </w:r>
      <w:r>
        <w:rPr>
          <w:rFonts w:ascii="Calibri" w:hAnsi="Calibri" w:eastAsia="Microsoft YaHei"/>
        </w:rPr>
        <w:t>：基准图与候选图双图校验。</w:t>
      </w:r>
    </w:p>
    <w:p>
      <w:pPr>
        <w:pStyle w:val="ListBullet"/>
      </w:pPr>
      <w:r>
        <w:rPr>
          <w:rFonts w:ascii="Consolas" w:hAnsi="Consolas" w:eastAsia="Microsoft YaHei"/>
          <w:color w:val="1F4D78"/>
          <w:sz w:val="19"/>
        </w:rPr>
        <w:t>/v1/inventory</w:t>
      </w:r>
      <w:r>
        <w:rPr>
          <w:rFonts w:ascii="Calibri" w:hAnsi="Calibri" w:eastAsia="Microsoft YaHei"/>
        </w:rPr>
        <w:t>：整图物体清单解析。</w:t>
      </w:r>
    </w:p>
    <w:p>
      <w:pPr>
        <w:pStyle w:val="ListBullet"/>
      </w:pPr>
      <w:r>
        <w:rPr>
          <w:rFonts w:ascii="Consolas" w:hAnsi="Consolas" w:eastAsia="Microsoft YaHei"/>
          <w:color w:val="1F4D78"/>
          <w:sz w:val="19"/>
        </w:rPr>
        <w:t>/v1/discover</w:t>
      </w:r>
      <w:r>
        <w:rPr>
          <w:rFonts w:ascii="Calibri" w:hAnsi="Calibri" w:eastAsia="Microsoft YaHei"/>
        </w:rPr>
        <w:t>：候选物体发现兼容接口。</w:t>
      </w:r>
    </w:p>
    <w:p>
      <w:r>
        <w:rPr>
          <w:rFonts w:ascii="Calibri" w:hAnsi="Calibri" w:eastAsia="Microsoft YaHei"/>
        </w:rPr>
        <w:t>共享模型可减少显存和服务数量，但当前推理锁会使请求串行。生产并发提高后，候选双图复核可能排队影响在线 VLM 复核，建议增加优先级队列：在线检测高优先级，候选收集低优先级。</w:t>
      </w:r>
    </w:p>
    <w:p>
      <w:pPr>
        <w:pStyle w:val="Heading2"/>
        <w:keepNext/>
        <w:keepLines/>
      </w:pPr>
      <w:r>
        <w:t>9.1 每次检测都复核</w:t>
      </w:r>
    </w:p>
    <w:p>
      <w:pPr>
        <w:pStyle w:val="ListBullet"/>
      </w:pPr>
      <w:r>
        <w:rPr>
          <w:rFonts w:ascii="Calibri" w:hAnsi="Calibri" w:eastAsia="Microsoft YaHei"/>
        </w:rPr>
        <w:t>每次调用 VLM。</w:t>
      </w:r>
    </w:p>
    <w:p>
      <w:pPr>
        <w:pStyle w:val="ListBullet"/>
      </w:pPr>
      <w:r>
        <w:rPr>
          <w:rFonts w:ascii="Calibri" w:hAnsi="Calibri" w:eastAsia="Microsoft YaHei"/>
        </w:rPr>
        <w:t>不显示也不参考复核上下限。</w:t>
      </w:r>
    </w:p>
    <w:p>
      <w:pPr>
        <w:pStyle w:val="ListBullet"/>
      </w:pPr>
      <w:r>
        <w:rPr>
          <w:rFonts w:ascii="Calibri" w:hAnsi="Calibri" w:eastAsia="Microsoft YaHei"/>
        </w:rPr>
        <w:t>最终策略由主结果和 VLM 结果融合。</w:t>
      </w:r>
    </w:p>
    <w:p>
      <w:pPr>
        <w:pStyle w:val="Heading2"/>
        <w:keepNext/>
        <w:keepLines/>
      </w:pPr>
      <w:r>
        <w:t>9.2 仅低置信度复核</w:t>
      </w:r>
    </w:p>
    <w:p>
      <w:pPr>
        <w:pStyle w:val="ListBullet"/>
      </w:pPr>
      <w:r>
        <w:rPr>
          <w:rFonts w:ascii="Calibri" w:hAnsi="Calibri" w:eastAsia="Microsoft YaHei"/>
        </w:rPr>
        <w:t>分数低于下限：直接 NG。</w:t>
      </w:r>
    </w:p>
    <w:p>
      <w:pPr>
        <w:pStyle w:val="ListBullet"/>
      </w:pPr>
      <w:r>
        <w:rPr>
          <w:rFonts w:ascii="Calibri" w:hAnsi="Calibri" w:eastAsia="Microsoft YaHei"/>
        </w:rPr>
        <w:t>分数位于上下限之间：调用 VLM。</w:t>
      </w:r>
    </w:p>
    <w:p>
      <w:pPr>
        <w:pStyle w:val="ListBullet"/>
      </w:pPr>
      <w:r>
        <w:rPr>
          <w:rFonts w:ascii="Calibri" w:hAnsi="Calibri" w:eastAsia="Microsoft YaHei"/>
        </w:rPr>
        <w:t>分数高于上限：采用主模型结果。</w:t>
      </w:r>
    </w:p>
    <w:p>
      <w:pPr>
        <w:pStyle w:val="ListBullet"/>
      </w:pPr>
      <w:r>
        <w:rPr>
          <w:rFonts w:ascii="Calibri" w:hAnsi="Calibri" w:eastAsia="Microsoft YaHei"/>
        </w:rPr>
        <w:t>当前 ROI 测试为便于比较，在启用复核后强制执行 VLM。</w:t>
      </w:r>
    </w:p>
    <w:p>
      <w:pPr>
        <w:pStyle w:val="Heading2"/>
        <w:keepNext/>
        <w:keepLines/>
      </w:pPr>
      <w:r>
        <w:t>9.3 不确定和异常处理</w:t>
      </w:r>
    </w:p>
    <w:p>
      <w:pPr>
        <w:pStyle w:val="ListBullet"/>
      </w:pPr>
      <w:r>
        <w:rPr>
          <w:rFonts w:ascii="Calibri" w:hAnsi="Calibri" w:eastAsia="Microsoft YaHei"/>
        </w:rPr>
        <w:t xml:space="preserve">VLM 返回 </w:t>
      </w:r>
      <w:r>
        <w:rPr>
          <w:rFonts w:ascii="Consolas" w:hAnsi="Consolas" w:eastAsia="Microsoft YaHei"/>
          <w:color w:val="1F4D78"/>
          <w:sz w:val="19"/>
        </w:rPr>
        <w:t>UNCERTAIN</w:t>
      </w:r>
      <w:r>
        <w:rPr>
          <w:rFonts w:ascii="Calibri" w:hAnsi="Calibri" w:eastAsia="Microsoft YaHei"/>
        </w:rPr>
        <w:t>：按 NG 安全降级。</w:t>
      </w:r>
    </w:p>
    <w:p>
      <w:pPr>
        <w:pStyle w:val="ListBullet"/>
      </w:pPr>
      <w:r>
        <w:rPr>
          <w:rFonts w:ascii="Calibri" w:hAnsi="Calibri" w:eastAsia="Microsoft YaHei"/>
        </w:rPr>
        <w:t>VLM 输出不是合法结构化结果：按配置的安全结果处理。</w:t>
      </w:r>
    </w:p>
    <w:p>
      <w:pPr>
        <w:pStyle w:val="ListBullet"/>
      </w:pPr>
      <w:r>
        <w:rPr>
          <w:rFonts w:ascii="Calibri" w:hAnsi="Calibri" w:eastAsia="Microsoft YaHei"/>
        </w:rPr>
        <w:t>VLM 服务不可用：生产任务不得伪装成产品 NG，应返回 ERROR 或按明确的设备异常策略处理。</w:t>
      </w:r>
    </w:p>
    <w:p>
      <w:pPr>
        <w:pStyle w:val="Heading1"/>
        <w:keepNext/>
        <w:keepLines/>
      </w:pPr>
      <w:r>
        <w:t>10. 自动解析实现</w:t>
      </w:r>
    </w:p>
    <w:p>
      <w:r>
        <w:rPr>
          <w:rFonts w:ascii="Calibri" w:hAnsi="Calibri" w:eastAsia="Microsoft YaHei"/>
        </w:rPr>
        <w:t>自动解析只在用户点击按钮后执行，不在上传图片时自动运行。</w:t>
      </w:r>
    </w:p>
    <w:p>
      <w:pPr>
        <w:spacing w:before="80" w:after="160" w:line="252" w:lineRule="auto"/>
        <w:ind w:left="259" w:right="259"/>
        <w:shd w:fill="F6F8FA"/>
      </w:pPr>
      <w:r>
        <w:rPr>
          <w:rFonts w:ascii="Consolas" w:hAnsi="Consolas" w:eastAsia="Microsoft YaHei"/>
          <w:color w:val="263238"/>
          <w:sz w:val="17"/>
        </w:rPr>
        <w:t>上传整图</w:t>
        <w:br/>
        <w:t>-&gt; Qwen3-VL 生成物体种类、数量和英文定位提示</w:t>
        <w:br/>
        <w:t>-&gt; Grounding DINO 根据英文提示定位框</w:t>
        <w:br/>
        <w:t>-&gt; 针对螺钉和线束追加专用提示模板</w:t>
        <w:br/>
        <w:t>-&gt; 线束粗框交给 SAM2 生成掩码</w:t>
        <w:br/>
        <w:t>-&gt; 与 OpenCV 橙色 HSV 分割结果融合</w:t>
        <w:br/>
        <w:t>-&gt; 前端显示 AI 候选框/掩码</w:t>
        <w:br/>
        <w:t>-&gt; 用户确认、调整或删除</w:t>
        <w:br/>
        <w:t>-&gt; 生成正式 ROI</w:t>
      </w:r>
    </w:p>
    <w:p>
      <w:r>
        <w:rPr>
          <w:rFonts w:ascii="Calibri" w:hAnsi="Calibri" w:eastAsia="Microsoft YaHei"/>
        </w:rPr>
        <w:t>Grounding DINO 对企业内部中文名称不稳定，因此平台内部把常用类型转换为英文提示词。普通用户只看到“保险丝、螺丝、连接器、线束”等中文对象类型，不需要理解模型提示词。</w:t>
      </w:r>
    </w:p>
    <w:p>
      <w:r>
        <w:rPr>
          <w:rFonts w:ascii="Calibri" w:hAnsi="Calibri" w:eastAsia="Microsoft YaHei"/>
        </w:rPr>
        <w:t>自动解析的定位质量仍受模型开放词汇能力限制。生产判定不直接依赖自动解析结果，而依赖用户确认后的固定 ROI。</w:t>
      </w:r>
    </w:p>
    <w:p>
      <w:pPr>
        <w:pStyle w:val="Heading1"/>
        <w:keepNext/>
        <w:keepLines/>
      </w:pPr>
      <w:r>
        <w:t>11. 候选基准自动收集</w:t>
      </w:r>
    </w:p>
    <w:p>
      <w:r>
        <w:rPr>
          <w:rFonts w:ascii="Calibri" w:hAnsi="Calibri" w:eastAsia="Microsoft YaHei"/>
        </w:rPr>
        <w:t>候选收集在生产接口响应后作为后台任务执行，不阻塞相机软件获取检测结果。</w:t>
      </w:r>
    </w:p>
    <w:p>
      <w:r>
        <w:rPr>
          <w:rFonts w:ascii="Calibri" w:hAnsi="Calibri" w:eastAsia="Microsoft YaHei"/>
        </w:rPr>
        <w:t>进入候选流程的条件：</w:t>
      </w:r>
    </w:p>
    <w:p>
      <w:pPr>
        <w:pStyle w:val="ListNumber"/>
      </w:pPr>
      <w:r>
        <w:rPr>
          <w:rFonts w:ascii="Calibri" w:hAnsi="Calibri" w:eastAsia="Microsoft YaHei"/>
        </w:rPr>
        <w:t>整个检测任务结果为 OK。</w:t>
      </w:r>
    </w:p>
    <w:p>
      <w:pPr>
        <w:pStyle w:val="ListNumber"/>
      </w:pPr>
      <w:r>
        <w:rPr>
          <w:rFonts w:ascii="Calibri" w:hAnsi="Calibri" w:eastAsia="Microsoft YaHei"/>
        </w:rPr>
        <w:t>ROI 下所有硬规则均通过。</w:t>
      </w:r>
    </w:p>
    <w:p>
      <w:pPr>
        <w:pStyle w:val="ListNumber"/>
      </w:pPr>
      <w:r>
        <w:rPr>
          <w:rFonts w:ascii="Calibri" w:hAnsi="Calibri" w:eastAsia="Microsoft YaHei"/>
        </w:rPr>
        <w:t>必须存在 DINOv2 相似度规则。</w:t>
      </w:r>
    </w:p>
    <w:p>
      <w:pPr>
        <w:pStyle w:val="ListNumber"/>
      </w:pPr>
      <w:r>
        <w:rPr>
          <w:rFonts w:ascii="Calibri" w:hAnsi="Calibri" w:eastAsia="Microsoft YaHei"/>
        </w:rPr>
        <w:t xml:space="preserve">相似度达到系统候选阈值，默认 </w:t>
      </w:r>
      <w:r>
        <w:rPr>
          <w:rFonts w:ascii="Consolas" w:hAnsi="Consolas" w:eastAsia="Microsoft YaHei"/>
          <w:color w:val="1F4D78"/>
          <w:sz w:val="19"/>
        </w:rPr>
        <w:t>0.93</w:t>
      </w:r>
      <w:r>
        <w:rPr>
          <w:rFonts w:ascii="Calibri" w:hAnsi="Calibri" w:eastAsia="Microsoft YaHei"/>
        </w:rPr>
        <w:t>。</w:t>
      </w:r>
    </w:p>
    <w:p>
      <w:pPr>
        <w:pStyle w:val="ListNumber"/>
      </w:pPr>
      <w:r>
        <w:rPr>
          <w:rFonts w:ascii="Calibri" w:hAnsi="Calibri" w:eastAsia="Microsoft YaHei"/>
        </w:rPr>
        <w:t>ROI 图片清晰度、亮度和尺寸质量检查通过。</w:t>
      </w:r>
    </w:p>
    <w:p>
      <w:pPr>
        <w:pStyle w:val="ListNumber"/>
      </w:pPr>
      <w:r>
        <w:rPr>
          <w:rFonts w:ascii="Calibri" w:hAnsi="Calibri" w:eastAsia="Microsoft YaHei"/>
        </w:rPr>
        <w:t>感知哈希判定不是重复图片。</w:t>
      </w:r>
    </w:p>
    <w:p>
      <w:r>
        <w:rPr>
          <w:rFonts w:ascii="Calibri" w:hAnsi="Calibri" w:eastAsia="Microsoft YaHei"/>
        </w:rPr>
        <w:t>校验流程：</w:t>
      </w:r>
    </w:p>
    <w:p>
      <w:pPr>
        <w:spacing w:before="80" w:after="160" w:line="252" w:lineRule="auto"/>
        <w:ind w:left="259" w:right="259"/>
        <w:shd w:fill="F6F8FA"/>
      </w:pPr>
      <w:r>
        <w:rPr>
          <w:rFonts w:ascii="Consolas" w:hAnsi="Consolas" w:eastAsia="Microsoft YaHei"/>
          <w:color w:val="263238"/>
          <w:sz w:val="17"/>
        </w:rPr>
        <w:t>已批准合格基准图 + 本次实测 ROI</w:t>
        <w:br/>
        <w:t>-&gt; Qwen3-VL /v1/compare</w:t>
        <w:br/>
        <w:t>-&gt; PASS / REJECT / UNCERTAIN</w:t>
        <w:br/>
        <w:t>-&gt; 候选基准页面</w:t>
        <w:br/>
        <w:t>-&gt; 用户拒绝或加入合格基准</w:t>
      </w:r>
    </w:p>
    <w:p>
      <w:r>
        <w:rPr>
          <w:rFonts w:ascii="Calibri" w:hAnsi="Calibri" w:eastAsia="Microsoft YaHei"/>
        </w:rPr>
        <w:t>每个 ROI 默认最多保留 20 张活动候选图，超出后旧候选软删除。候选图不会未经确认直接污染正式基准。</w:t>
      </w:r>
    </w:p>
    <w:p>
      <w:r>
        <w:rPr>
          <w:rFonts w:ascii="Calibri" w:hAnsi="Calibri" w:eastAsia="Microsoft YaHei"/>
        </w:rPr>
        <w:t>正式基准默认最多保留 10 张。用户批准候选图时，平台先比较已保存 Embedding：近重复图片不追加；未达上限时直接加入；达到上限后，只有候选图确实增加正常外观多样性时才软停用一张高度重复旧基准。旧图片和历史记录不物理删除。</w:t>
      </w:r>
    </w:p>
    <w:p>
      <w:pPr>
        <w:pStyle w:val="Heading1"/>
        <w:keepNext/>
        <w:keepLines/>
      </w:pPr>
      <w:r>
        <w:t>12. 检测执行流程</w:t>
      </w:r>
    </w:p>
    <w:p>
      <w:pPr>
        <w:spacing w:before="80" w:after="160" w:line="252" w:lineRule="auto"/>
        <w:ind w:left="259" w:right="259"/>
        <w:shd w:fill="F6F8FA"/>
      </w:pPr>
      <w:r>
        <w:rPr>
          <w:rFonts w:ascii="Consolas" w:hAnsi="Consolas" w:eastAsia="Microsoft YaHei"/>
          <w:color w:val="263238"/>
          <w:sz w:val="17"/>
        </w:rPr>
        <w:t>接收 sn 与 image_paths</w:t>
        <w:br/>
        <w:t>-&gt; 按参数或图片名匹配已发布配方</w:t>
        <w:br/>
        <w:t>-&gt; 创建 DetectionTask</w:t>
        <w:br/>
        <w:t>-&gt; 逐张读取图片</w:t>
        <w:br/>
        <w:t>-&gt; 逐 ROI 裁剪</w:t>
        <w:br/>
        <w:t>-&gt; 按检测项调用 DINOv2 / OCR / OpenCV</w:t>
        <w:br/>
        <w:t>-&gt; 根据复核策略调用 Qwen3-VL</w:t>
        <w:br/>
        <w:t>-&gt; 汇总检测项 -&gt; ROI -&gt; 单图 -&gt; 产品</w:t>
        <w:br/>
        <w:t>-&gt; 生成整图标注结果</w:t>
        <w:br/>
        <w:t>-&gt; 保存 DetectionItemResult</w:t>
        <w:br/>
        <w:t>-&gt; 返回兼容接口结果</w:t>
        <w:br/>
        <w:t>-&gt; 后台收集候选基准图</w:t>
      </w:r>
    </w:p>
    <w:p>
      <w:r>
        <w:rPr>
          <w:rFonts w:ascii="Calibri" w:hAnsi="Calibri" w:eastAsia="Microsoft YaHei"/>
        </w:rPr>
        <w:t>当前执行引擎对图片和 ROI 采用顺序循环。多类规则仍可进一步优化为按能力分组并行或批处理，例如同一图片的 OCR 与 DINOv2 并行、多个 DINOv2 ROI 批量提取特征。</w:t>
      </w:r>
    </w:p>
    <w:p>
      <w:pPr>
        <w:pStyle w:val="Heading1"/>
        <w:keepNext/>
        <w:keepLines/>
      </w:pPr>
      <w:r>
        <w:t>13. 对外接口</w:t>
      </w:r>
    </w:p>
    <w:p>
      <w:pPr>
        <w:pStyle w:val="Heading2"/>
        <w:keepNext/>
        <w:keepLines/>
      </w:pPr>
      <w:r>
        <w:t>13.1 供应商兼容接口</w:t>
      </w:r>
    </w:p>
    <w:p>
      <w:pPr>
        <w:spacing w:before="80" w:after="160" w:line="252" w:lineRule="auto"/>
        <w:ind w:left="259" w:right="259"/>
        <w:shd w:fill="F6F8FA"/>
      </w:pPr>
      <w:r>
        <w:rPr>
          <w:rFonts w:ascii="Consolas" w:hAnsi="Consolas" w:eastAsia="Microsoft YaHei"/>
          <w:color w:val="263238"/>
          <w:sz w:val="17"/>
        </w:rPr>
        <w:t>POST /api/detect</w:t>
        <w:br/>
        <w:t>Content-Type: application/json</w:t>
      </w:r>
    </w:p>
    <w:p>
      <w:r>
        <w:rPr>
          <w:rFonts w:ascii="Calibri" w:hAnsi="Calibri" w:eastAsia="Microsoft YaHei"/>
        </w:rPr>
        <w:t>请求示例：</w:t>
      </w:r>
    </w:p>
    <w:p>
      <w:pPr>
        <w:spacing w:before="80" w:after="160" w:line="252" w:lineRule="auto"/>
        <w:ind w:left="259" w:right="259"/>
        <w:shd w:fill="F6F8FA"/>
      </w:pPr>
      <w:r>
        <w:rPr>
          <w:rFonts w:ascii="Consolas" w:hAnsi="Consolas" w:eastAsia="Microsoft YaHei"/>
          <w:color w:val="263238"/>
          <w:sz w:val="17"/>
        </w:rPr>
        <w:t>{</w:t>
        <w:br/>
        <w:t xml:space="preserve">  "sn": "SN202608160001",</w:t>
        <w:br/>
        <w:t xml:space="preserve">  "line": "LINE01",</w:t>
        <w:br/>
        <w:t xml:space="preserve">  "materialcode": "MAT001",</w:t>
        <w:br/>
        <w:t xml:space="preserve">  "operation": "OP20",</w:t>
        <w:br/>
        <w:t xml:space="preserve">  "camera": "CAMERA1",</w:t>
        <w:br/>
        <w:t xml:space="preserve">  "picture": 1,</w:t>
        <w:br/>
        <w:t xml:space="preserve">  "image_paths": [</w:t>
        <w:br/>
        <w:t xml:space="preserve">    "C:/vision-images/ASSY-CAMERA1PICTURE1.png"</w:t>
        <w:br/>
        <w:t xml:space="preserve">  ]</w:t>
        <w:br/>
        <w:t>}</w:t>
      </w:r>
    </w:p>
    <w:p>
      <w:r>
        <w:rPr>
          <w:rFonts w:ascii="Calibri" w:hAnsi="Calibri" w:eastAsia="Microsoft YaHei"/>
        </w:rPr>
        <w:t xml:space="preserve">其中 </w:t>
      </w:r>
      <w:r>
        <w:rPr>
          <w:rFonts w:ascii="Consolas" w:hAnsi="Consolas" w:eastAsia="Microsoft YaHei"/>
          <w:color w:val="1F4D78"/>
          <w:sz w:val="19"/>
        </w:rPr>
        <w:t>camera</w:t>
      </w:r>
      <w:r>
        <w:rPr>
          <w:rFonts w:ascii="Calibri" w:hAnsi="Calibri" w:eastAsia="Microsoft YaHei"/>
        </w:rPr>
        <w:t xml:space="preserve"> 和 </w:t>
      </w:r>
      <w:r>
        <w:rPr>
          <w:rFonts w:ascii="Consolas" w:hAnsi="Consolas" w:eastAsia="Microsoft YaHei"/>
          <w:color w:val="1F4D78"/>
          <w:sz w:val="19"/>
        </w:rPr>
        <w:t>picture</w:t>
      </w:r>
      <w:r>
        <w:rPr>
          <w:rFonts w:ascii="Calibri" w:hAnsi="Calibri" w:eastAsia="Microsoft YaHei"/>
        </w:rPr>
        <w:t xml:space="preserve"> 可省略，平台从图片名解析。兼容别名包括 </w:t>
      </w:r>
      <w:r>
        <w:rPr>
          <w:rFonts w:ascii="Consolas" w:hAnsi="Consolas" w:eastAsia="Microsoft YaHei"/>
          <w:color w:val="1F4D78"/>
          <w:sz w:val="19"/>
        </w:rPr>
        <w:t>line_code</w:t>
      </w:r>
      <w:r>
        <w:rPr>
          <w:rFonts w:ascii="Calibri" w:hAnsi="Calibri" w:eastAsia="Microsoft YaHei"/>
        </w:rPr>
        <w:t>、</w:t>
      </w:r>
      <w:r>
        <w:rPr>
          <w:rFonts w:ascii="Consolas" w:hAnsi="Consolas" w:eastAsia="Microsoft YaHei"/>
          <w:color w:val="1F4D78"/>
          <w:sz w:val="19"/>
        </w:rPr>
        <w:t>material_code</w:t>
      </w:r>
      <w:r>
        <w:rPr>
          <w:rFonts w:ascii="Calibri" w:hAnsi="Calibri" w:eastAsia="Microsoft YaHei"/>
        </w:rPr>
        <w:t>、</w:t>
      </w:r>
      <w:r>
        <w:rPr>
          <w:rFonts w:ascii="Consolas" w:hAnsi="Consolas" w:eastAsia="Microsoft YaHei"/>
          <w:color w:val="1F4D78"/>
          <w:sz w:val="19"/>
        </w:rPr>
        <w:t>process_code</w:t>
      </w:r>
      <w:r>
        <w:rPr>
          <w:rFonts w:ascii="Calibri" w:hAnsi="Calibri" w:eastAsia="Microsoft YaHei"/>
        </w:rPr>
        <w:t>、</w:t>
      </w:r>
      <w:r>
        <w:rPr>
          <w:rFonts w:ascii="Consolas" w:hAnsi="Consolas" w:eastAsia="Microsoft YaHei"/>
          <w:color w:val="1F4D78"/>
          <w:sz w:val="19"/>
        </w:rPr>
        <w:t>camera_code</w:t>
      </w:r>
      <w:r>
        <w:rPr>
          <w:rFonts w:ascii="Calibri" w:hAnsi="Calibri" w:eastAsia="Microsoft YaHei"/>
        </w:rPr>
        <w:t xml:space="preserve"> 和 </w:t>
      </w:r>
      <w:r>
        <w:rPr>
          <w:rFonts w:ascii="Consolas" w:hAnsi="Consolas" w:eastAsia="Microsoft YaHei"/>
          <w:color w:val="1F4D78"/>
          <w:sz w:val="19"/>
        </w:rPr>
        <w:t>capture_index</w:t>
      </w:r>
      <w:r>
        <w:rPr>
          <w:rFonts w:ascii="Calibri" w:hAnsi="Calibri" w:eastAsia="Microsoft YaHei"/>
        </w:rPr>
        <w:t>。</w:t>
      </w:r>
    </w:p>
    <w:p>
      <w:r>
        <w:rPr>
          <w:rFonts w:ascii="Calibri" w:hAnsi="Calibri" w:eastAsia="Microsoft YaHei"/>
        </w:rPr>
        <w:t>响应顶层协议保持不变：</w:t>
      </w:r>
    </w:p>
    <w:p>
      <w:pPr>
        <w:spacing w:before="80" w:after="160" w:line="252" w:lineRule="auto"/>
        <w:ind w:left="259" w:right="259"/>
        <w:shd w:fill="F6F8FA"/>
      </w:pPr>
      <w:r>
        <w:rPr>
          <w:rFonts w:ascii="Consolas" w:hAnsi="Consolas" w:eastAsia="Microsoft YaHei"/>
          <w:color w:val="263238"/>
          <w:sz w:val="17"/>
        </w:rPr>
        <w:t>{</w:t>
        <w:br/>
        <w:t xml:space="preserve">  "code": 0,</w:t>
        <w:br/>
        <w:t xml:space="preserve">  "message": "success",</w:t>
        <w:br/>
        <w:t xml:space="preserve">  "result": "OK",</w:t>
        <w:br/>
        <w:t xml:space="preserve">  "image_paths": [".../result_1.jpg"],</w:t>
        <w:br/>
        <w:t xml:space="preserve">  "inspection_results": []</w:t>
        <w:br/>
        <w:t>}</w:t>
      </w:r>
    </w:p>
    <w:p>
      <w:r>
        <w:rPr>
          <w:rFonts w:ascii="Consolas" w:hAnsi="Consolas" w:eastAsia="Microsoft YaHei"/>
          <w:color w:val="1F4D78"/>
          <w:sz w:val="19"/>
        </w:rPr>
        <w:t>inspection_results</w:t>
      </w:r>
      <w:r>
        <w:rPr>
          <w:rFonts w:ascii="Calibri" w:hAnsi="Calibri" w:eastAsia="Microsoft YaHei"/>
        </w:rPr>
        <w:t xml:space="preserve"> 为新增详细字段，供应商旧程序可忽略。该字段返回检测区域名称和规则明细，不需要向外部返回 ROI 坐标。</w:t>
      </w:r>
    </w:p>
    <w:p>
      <w:pPr>
        <w:pStyle w:val="Heading2"/>
        <w:keepNext/>
        <w:keepLines/>
      </w:pPr>
      <w:r>
        <w:t>13.2 内部检测接口</w:t>
      </w:r>
    </w:p>
    <w:p>
      <w:pPr>
        <w:pStyle w:val="ListBullet"/>
      </w:pPr>
      <w:r>
        <w:rPr>
          <w:rFonts w:ascii="Consolas" w:hAnsi="Consolas" w:eastAsia="Microsoft YaHei"/>
          <w:color w:val="1F4D78"/>
          <w:sz w:val="19"/>
        </w:rPr>
        <w:t>POST /api/v1/inspection/test</w:t>
      </w:r>
      <w:r>
        <w:rPr>
          <w:rFonts w:ascii="Calibri" w:hAnsi="Calibri" w:eastAsia="Microsoft YaHei"/>
        </w:rPr>
        <w:t>：测试单个 ROI 或整套配方，可使用未保存规则。</w:t>
      </w:r>
    </w:p>
    <w:p>
      <w:pPr>
        <w:pStyle w:val="ListBullet"/>
      </w:pPr>
      <w:r>
        <w:rPr>
          <w:rFonts w:ascii="Consolas" w:hAnsi="Consolas" w:eastAsia="Microsoft YaHei"/>
          <w:color w:val="1F4D78"/>
          <w:sz w:val="19"/>
        </w:rPr>
        <w:t>POST /api/v1/inspection/execute</w:t>
      </w:r>
      <w:r>
        <w:rPr>
          <w:rFonts w:ascii="Calibri" w:hAnsi="Calibri" w:eastAsia="Microsoft YaHei"/>
        </w:rPr>
        <w:t>：按配方编码、产品和工位执行。</w:t>
      </w:r>
    </w:p>
    <w:p>
      <w:pPr>
        <w:pStyle w:val="ListBullet"/>
      </w:pPr>
      <w:r>
        <w:rPr>
          <w:rFonts w:ascii="Consolas" w:hAnsi="Consolas" w:eastAsia="Microsoft YaHei"/>
          <w:color w:val="1F4D78"/>
          <w:sz w:val="19"/>
        </w:rPr>
        <w:t>GET /api/v1/inspection/history</w:t>
      </w:r>
      <w:r>
        <w:rPr>
          <w:rFonts w:ascii="Calibri" w:hAnsi="Calibri" w:eastAsia="Microsoft YaHei"/>
        </w:rPr>
        <w:t>：任务历史。</w:t>
      </w:r>
    </w:p>
    <w:p>
      <w:pPr>
        <w:pStyle w:val="ListBullet"/>
      </w:pPr>
      <w:r>
        <w:rPr>
          <w:rFonts w:ascii="Consolas" w:hAnsi="Consolas" w:eastAsia="Microsoft YaHei"/>
          <w:color w:val="1F4D78"/>
          <w:sz w:val="19"/>
        </w:rPr>
        <w:t>GET /api/v1/inspection/call-records</w:t>
      </w:r>
      <w:r>
        <w:rPr>
          <w:rFonts w:ascii="Calibri" w:hAnsi="Calibri" w:eastAsia="Microsoft YaHei"/>
        </w:rPr>
        <w:t>：第三方调用记录。</w:t>
      </w:r>
    </w:p>
    <w:p>
      <w:pPr>
        <w:pStyle w:val="Heading2"/>
        <w:keepNext/>
        <w:keepLines/>
      </w:pPr>
      <w:r>
        <w:t>13.3 配置接口</w:t>
      </w:r>
    </w:p>
    <w:p>
      <w:pPr>
        <w:pStyle w:val="ListBullet"/>
      </w:pPr>
      <w:r>
        <w:rPr>
          <w:rFonts w:ascii="Calibri" w:hAnsi="Calibri" w:eastAsia="Microsoft YaHei"/>
        </w:rPr>
        <w:t>产品、工位、配方 CRUD。</w:t>
      </w:r>
    </w:p>
    <w:p>
      <w:pPr>
        <w:pStyle w:val="ListBullet"/>
      </w:pPr>
      <w:r>
        <w:rPr>
          <w:rFonts w:ascii="Calibri" w:hAnsi="Calibri" w:eastAsia="Microsoft YaHei"/>
        </w:rPr>
        <w:t>配方图片上传。</w:t>
      </w:r>
    </w:p>
    <w:p>
      <w:pPr>
        <w:pStyle w:val="ListBullet"/>
      </w:pPr>
      <w:r>
        <w:rPr>
          <w:rFonts w:ascii="Calibri" w:hAnsi="Calibri" w:eastAsia="Microsoft YaHei"/>
        </w:rPr>
        <w:t>ROI 创建、更新、删除、重新截取参考图。</w:t>
      </w:r>
    </w:p>
    <w:p>
      <w:pPr>
        <w:pStyle w:val="ListBullet"/>
      </w:pPr>
      <w:r>
        <w:rPr>
          <w:rFonts w:ascii="Calibri" w:hAnsi="Calibri" w:eastAsia="Microsoft YaHei"/>
        </w:rPr>
        <w:t>检测项保存和删除。</w:t>
      </w:r>
    </w:p>
    <w:p>
      <w:pPr>
        <w:pStyle w:val="ListBullet"/>
      </w:pPr>
      <w:r>
        <w:rPr>
          <w:rFonts w:ascii="Calibri" w:hAnsi="Calibri" w:eastAsia="Microsoft YaHei"/>
        </w:rPr>
        <w:t>配方发布和导出。</w:t>
      </w:r>
    </w:p>
    <w:p>
      <w:pPr>
        <w:pStyle w:val="Heading2"/>
        <w:keepNext/>
        <w:keepLines/>
      </w:pPr>
      <w:r>
        <w:t>13.4 模型服务接口</w:t>
      </w:r>
    </w:p>
    <w:p>
      <w:pPr>
        <w:pStyle w:val="ListBullet"/>
      </w:pPr>
      <w:r>
        <w:rPr>
          <w:rFonts w:ascii="Consolas" w:hAnsi="Consolas" w:eastAsia="Microsoft YaHei"/>
          <w:color w:val="1F4D78"/>
          <w:sz w:val="19"/>
        </w:rPr>
        <w:t>GET /api/v1/model-services</w:t>
      </w:r>
      <w:r>
        <w:rPr>
          <w:rFonts w:ascii="Calibri" w:hAnsi="Calibri" w:eastAsia="Microsoft YaHei"/>
        </w:rPr>
        <w:t>：状态汇总。</w:t>
      </w:r>
    </w:p>
    <w:p>
      <w:pPr>
        <w:pStyle w:val="ListBullet"/>
      </w:pPr>
      <w:r>
        <w:rPr>
          <w:rFonts w:ascii="Consolas" w:hAnsi="Consolas" w:eastAsia="Microsoft YaHei"/>
          <w:color w:val="1F4D78"/>
          <w:sz w:val="19"/>
        </w:rPr>
        <w:t>POST /api/v1/model-services/{code}/start</w:t>
      </w:r>
      <w:r>
        <w:rPr>
          <w:rFonts w:ascii="Calibri" w:hAnsi="Calibri" w:eastAsia="Microsoft YaHei"/>
        </w:rPr>
        <w:t>：启动。</w:t>
      </w:r>
    </w:p>
    <w:p>
      <w:pPr>
        <w:pStyle w:val="ListBullet"/>
      </w:pPr>
      <w:r>
        <w:rPr>
          <w:rFonts w:ascii="Consolas" w:hAnsi="Consolas" w:eastAsia="Microsoft YaHei"/>
          <w:color w:val="1F4D78"/>
          <w:sz w:val="19"/>
        </w:rPr>
        <w:t>POST /api/v1/model-services/{code}/stop</w:t>
      </w:r>
      <w:r>
        <w:rPr>
          <w:rFonts w:ascii="Calibri" w:hAnsi="Calibri" w:eastAsia="Microsoft YaHei"/>
        </w:rPr>
        <w:t>：停止。</w:t>
      </w:r>
    </w:p>
    <w:p>
      <w:pPr>
        <w:pStyle w:val="ListBullet"/>
      </w:pPr>
      <w:r>
        <w:rPr>
          <w:rFonts w:ascii="Consolas" w:hAnsi="Consolas" w:eastAsia="Microsoft YaHei"/>
          <w:color w:val="1F4D78"/>
          <w:sz w:val="19"/>
        </w:rPr>
        <w:t>GET /api/v1/model-services/{code}/logs</w:t>
      </w:r>
      <w:r>
        <w:rPr>
          <w:rFonts w:ascii="Calibri" w:hAnsi="Calibri" w:eastAsia="Microsoft YaHei"/>
        </w:rPr>
        <w:t>：查看日志。</w:t>
      </w:r>
    </w:p>
    <w:p>
      <w:pPr>
        <w:pStyle w:val="Heading1"/>
        <w:keepNext/>
        <w:keepLines/>
      </w:pPr>
      <w:r>
        <w:t>14. 数据库结构</w:t>
      </w:r>
    </w:p>
    <w:p>
      <w:r>
        <w:rPr>
          <w:rFonts w:ascii="Calibri" w:hAnsi="Calibri" w:eastAsia="Microsoft YaHei"/>
        </w:rPr>
        <w:t xml:space="preserve">当前使用 SQLite，默认文件为 </w:t>
      </w:r>
      <w:r>
        <w:rPr>
          <w:rFonts w:ascii="Consolas" w:hAnsi="Consolas" w:eastAsia="Microsoft YaHei"/>
          <w:color w:val="1F4D78"/>
          <w:sz w:val="19"/>
        </w:rPr>
        <w:t>data/vision_platform.db</w:t>
      </w:r>
      <w:r>
        <w:rPr>
          <w:rFonts w:ascii="Calibri" w:hAnsi="Calibri" w:eastAsia="Microsoft YaHei"/>
        </w:rPr>
        <w:t>。生产多实例部署应迁移到 PostgreSQL。</w:t>
      </w:r>
    </w:p>
    <w:tbl>
      <w:tblPr>
        <w:tblStyle w:val="TableGrid"/>
        <w:tblW w:type="dxa" w:w="9360"/>
        <w:jc w:val="left"/>
        <w:tblLayout w:type="fixed"/>
        <w:tblLook w:firstColumn="1" w:firstRow="1" w:lastColumn="0" w:lastRow="0" w:noHBand="0" w:noVBand="1" w:val="04A0"/>
        <w:tblInd w:w="120" w:type="dxa"/>
      </w:tblPr>
      <w:tblGrid>
        <w:gridCol w:w="2000"/>
        <w:gridCol w:w="2780"/>
        <w:gridCol w:w="4580"/>
      </w:tblGrid>
      <w:tr>
        <w:tc>
          <w:tcPr>
            <w:tcW w:type="dxa" w:w="200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模块</w:t>
            </w:r>
          </w:p>
        </w:tc>
        <w:tc>
          <w:tcPr>
            <w:tcW w:type="dxa" w:w="278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表/模型</w:t>
            </w:r>
          </w:p>
        </w:tc>
        <w:tc>
          <w:tcPr>
            <w:tcW w:type="dxa" w:w="458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作用</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基础资料</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Product、Station</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产品和工位信息</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配方</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Recipe</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配方业务键、版本、状态和底图</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ROI</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RegionOfInterest</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区域坐标、对象类型、参考组、世界对象关联</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检测项</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InspectionItem</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能力、期望值、规则、复核策略</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检测任务</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DetectionTask</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一次执行的总状态和图片</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接口记录</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DetectionApiCall</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第三方请求、响应、调用方和耗时</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单项结果</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DetectionItemResult</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每条规则的实际值、分数、图片和消息</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内部基准</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ReferenceObjectType、ReferenceGroup、ReferenceImage</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ROI 基准和 DINOv2 参考图；无独立用户菜单</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候选基准</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ReferenceCandidate</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自动收集、双图复核、提升和保留策略</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世界模型</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ProductScene、SceneObject、ObjectRelation</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产品对象、视角位置和关系</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模型注册</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ModelRegistry</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模型能力、运行时、地址和角色</w:t>
            </w:r>
          </w:p>
        </w:tc>
      </w:tr>
    </w:tbl>
    <w:p>
      <w:pPr>
        <w:spacing w:after="20"/>
      </w:pPr>
    </w:p>
    <w:p>
      <w:r>
        <w:rPr>
          <w:rFonts w:ascii="Calibri" w:hAnsi="Calibri" w:eastAsia="Microsoft YaHei"/>
        </w:rPr>
        <w:t>数据库初始化在应用启动时执行。</w:t>
      </w:r>
      <w:r>
        <w:rPr>
          <w:rFonts w:ascii="Consolas" w:hAnsi="Consolas" w:eastAsia="Microsoft YaHei"/>
          <w:color w:val="1F4D78"/>
          <w:sz w:val="19"/>
        </w:rPr>
        <w:t>app/db/init_db.py</w:t>
      </w:r>
      <w:r>
        <w:rPr>
          <w:rFonts w:ascii="Calibri" w:hAnsi="Calibri" w:eastAsia="Microsoft YaHei"/>
        </w:rPr>
        <w:t xml:space="preserve"> 包含轻量 SQLite 字段升级和默认对象类型、模型注册数据写入。当前不是 Alembic 正式迁移体系；修改生产数据库前必须先备份。</w:t>
      </w:r>
    </w:p>
    <w:p>
      <w:pPr>
        <w:pStyle w:val="Heading1"/>
        <w:keepNext/>
        <w:keepLines/>
      </w:pPr>
      <w:r>
        <w:t>15. 代码目录</w:t>
      </w:r>
    </w:p>
    <w:p>
      <w:pPr>
        <w:spacing w:before="80" w:after="160" w:line="252" w:lineRule="auto"/>
        <w:ind w:left="259" w:right="259"/>
        <w:shd w:fill="F6F8FA"/>
      </w:pPr>
      <w:r>
        <w:rPr>
          <w:rFonts w:ascii="Consolas" w:hAnsi="Consolas" w:eastAsia="Microsoft YaHei"/>
          <w:color w:val="263238"/>
          <w:sz w:val="17"/>
        </w:rPr>
        <w:t>app/</w:t>
        <w:br/>
        <w:t xml:space="preserve">  api/routes/              API 路由</w:t>
        <w:br/>
        <w:t xml:space="preserve">  core/config.py           环境变量与端口配置</w:t>
        <w:br/>
        <w:t xml:space="preserve">  db/                      SQLAlchemy 会话、初始化、轻量升级</w:t>
        <w:br/>
        <w:t xml:space="preserve">  models/                  ORM 数据模型</w:t>
        <w:br/>
        <w:t xml:space="preserve">  services/                检测、算法调用、候选收集、世界模型</w:t>
        <w:br/>
        <w:t xml:space="preserve">  static/                  前端 CSS 与 JavaScript</w:t>
        <w:br/>
        <w:t xml:space="preserve">  templates/               Jinja2 页面</w:t>
        <w:br/>
        <w:t>dinov2_service/            DINOv2 服务</w:t>
        <w:br/>
        <w:t>grounding_service/         Grounding DINO 服务</w:t>
        <w:br/>
        <w:t>ocr_service/               PaddleOCR 服务</w:t>
        <w:br/>
        <w:t>qwen_vl_service/           Qwen3-VL 多能力服务</w:t>
        <w:br/>
        <w:t>sam2_service/              SAM2 服务</w:t>
        <w:br/>
        <w:t>scripts/                   初始化、启动、下载、测试、模型恢复</w:t>
        <w:br/>
        <w:t>tests/                     单元测试</w:t>
        <w:br/>
        <w:t>vision-models/             本地模型权重</w:t>
        <w:br/>
        <w:t>uploads/                   配方图、参考图、测试图、候选图</w:t>
        <w:br/>
        <w:t>embeddings/                按业务层级保存的 ROI 向量矩阵和清单</w:t>
        <w:br/>
        <w:t>detection_results/         ROI 裁剪图和标注结果</w:t>
        <w:br/>
        <w:t>data/                      SQLite 与模型服务 PID</w:t>
        <w:br/>
        <w:t>logs/                      平台及模型服务日志</w:t>
        <w:br/>
        <w:t>docs/                      SOP 与本文档</w:t>
      </w:r>
    </w:p>
    <w:p>
      <w:pPr>
        <w:pStyle w:val="Heading1"/>
        <w:keepNext/>
        <w:keepLines/>
      </w:pPr>
      <w:r>
        <w:t>16. 配置项</w:t>
      </w:r>
    </w:p>
    <w:p>
      <w:r>
        <w:rPr>
          <w:rFonts w:ascii="Calibri" w:hAnsi="Calibri" w:eastAsia="Microsoft YaHei"/>
        </w:rPr>
        <w:t xml:space="preserve">配置文件为 </w:t>
      </w:r>
      <w:r>
        <w:rPr>
          <w:rFonts w:ascii="Consolas" w:hAnsi="Consolas" w:eastAsia="Microsoft YaHei"/>
          <w:color w:val="1F4D78"/>
          <w:sz w:val="19"/>
        </w:rPr>
        <w:t>.env</w:t>
      </w:r>
      <w:r>
        <w:rPr>
          <w:rFonts w:ascii="Calibri" w:hAnsi="Calibri" w:eastAsia="Microsoft YaHei"/>
        </w:rPr>
        <w:t xml:space="preserve">，模板为 </w:t>
      </w:r>
      <w:r>
        <w:rPr>
          <w:rFonts w:ascii="Consolas" w:hAnsi="Consolas" w:eastAsia="Microsoft YaHei"/>
          <w:color w:val="1F4D78"/>
          <w:sz w:val="19"/>
        </w:rPr>
        <w:t>.env.example</w:t>
      </w:r>
      <w:r>
        <w:rPr>
          <w:rFonts w:ascii="Calibri" w:hAnsi="Calibri" w:eastAsia="Microsoft YaHei"/>
        </w:rPr>
        <w:t>。重点参数：</w:t>
      </w:r>
    </w:p>
    <w:tbl>
      <w:tblPr>
        <w:tblStyle w:val="TableGrid"/>
        <w:tblW w:type="dxa" w:w="9360"/>
        <w:jc w:val="left"/>
        <w:tblLayout w:type="fixed"/>
        <w:tblLook w:firstColumn="1" w:firstRow="1" w:lastColumn="0" w:lastRow="0" w:noHBand="0" w:noVBand="1" w:val="04A0"/>
        <w:tblInd w:w="120" w:type="dxa"/>
      </w:tblPr>
      <w:tblGrid>
        <w:gridCol w:w="2000"/>
        <w:gridCol w:w="2780"/>
        <w:gridCol w:w="4580"/>
      </w:tblGrid>
      <w:tr>
        <w:tc>
          <w:tcPr>
            <w:tcW w:type="dxa" w:w="200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参数</w:t>
            </w:r>
          </w:p>
        </w:tc>
        <w:tc>
          <w:tcPr>
            <w:tcW w:type="dxa" w:w="278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默认值</w:t>
            </w:r>
          </w:p>
        </w:tc>
        <w:tc>
          <w:tcPr>
            <w:tcW w:type="dxa" w:w="458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说明</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APP_PORT</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9010</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主平台端口</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GROUNDING_SERVICE_URL</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9021</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Grounding DINO 地址</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DINOV2_SERVICE_URL</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9022</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DINOv2 地址</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QWEN_VL_SERVICE_URL</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9023</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Qwen3-VL 地址</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PADDLEOCR_SERVICE_URL</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9024</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OCR 地址</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SAM2_SERVICE_URL</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9025</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SAM2 地址</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ALGORITHM_TIMEOUT_SECONDS</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15</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算法调用超时</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REFERENCE_CANDIDATE_COLLECTION_ENABLED</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true</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候选收集开关</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REFERENCE_CANDIDATE_SIMILARITY_THRESHOLD</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0.93</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候选相似度门槛</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REFERENCE_CANDIDATE_VLM_CONFIDENCE_THRESHOLD</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0.90</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双图复核置信度门槛</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REFERENCE_CANDIDATE_LIMIT_PER_ROI</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20</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每个 ROI 活动候选上限</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EMBEDDING_STORAGE_ROOT</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./embeddings</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向量矩阵根目录；Linux 建议放独立数据盘</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REFERENCE_EMBEDDING_MEMORY_CACHE_SIZE</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512</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进程内最多缓存的向量矩阵文件数</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REFERENCE_SIMILARITY_SCORING_MODE</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ROBUST_TOP_K</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相似度判定模式；兼容 TOP1、TOP_K_MEAN</w:t>
            </w:r>
          </w:p>
        </w:tc>
      </w:tr>
      <w:tr>
        <w:tc>
          <w:tcPr>
            <w:tcW w:type="dxa" w:w="20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REFERENCE_SIMILARITY_TOP_K</w:t>
            </w:r>
          </w:p>
        </w:tc>
        <w:tc>
          <w:tcPr>
            <w:tcW w:type="dxa" w:w="27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3</w:t>
            </w:r>
          </w:p>
        </w:tc>
        <w:tc>
          <w:tcPr>
            <w:tcW w:type="dxa" w:w="458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稳健评分参与聚合的最相似参考图数量</w:t>
            </w:r>
          </w:p>
        </w:tc>
      </w:tr>
      <w:tr>
        <w:tc>
          <w:tcPr>
            <w:tcW w:type="dxa" w:w="20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REFERENCE_SIMILARITY_TOP1_WEIGHT</w:t>
            </w:r>
          </w:p>
        </w:tc>
        <w:tc>
          <w:tcPr>
            <w:tcW w:type="dxa" w:w="27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0.65</w:t>
            </w:r>
          </w:p>
        </w:tc>
        <w:tc>
          <w:tcPr>
            <w:tcW w:type="dxa" w:w="458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最相似参考图在稳健评分中的权重</w:t>
            </w:r>
          </w:p>
        </w:tc>
      </w:tr>
    </w:tbl>
    <w:p>
      <w:pPr>
        <w:spacing w:after="20"/>
      </w:pPr>
    </w:p>
    <w:p>
      <w:pPr>
        <w:pStyle w:val="Heading1"/>
        <w:keepNext/>
        <w:keepLines/>
      </w:pPr>
      <w:r>
        <w:t>17. Windows 本地启动</w:t>
      </w:r>
    </w:p>
    <w:p>
      <w:pPr>
        <w:spacing w:before="80" w:after="160" w:line="252" w:lineRule="auto"/>
        <w:ind w:left="259" w:right="259"/>
        <w:shd w:fill="F6F8FA"/>
      </w:pPr>
      <w:r>
        <w:rPr>
          <w:rFonts w:ascii="Consolas" w:hAnsi="Consolas" w:eastAsia="Microsoft YaHei"/>
          <w:color w:val="263238"/>
          <w:sz w:val="17"/>
        </w:rPr>
        <w:t>cd C:\Users\Administrator\Desktop\vision-platform</w:t>
        <w:br/>
        <w:t>Copy-Item .env.example .env</w:t>
        <w:br/>
        <w:t>.\start.ps1</w:t>
      </w:r>
    </w:p>
    <w:p>
      <w:r>
        <w:rPr>
          <w:rFonts w:ascii="Calibri" w:hAnsi="Calibri" w:eastAsia="Microsoft YaHei"/>
        </w:rPr>
        <w:t>模型服务可从工作台“模型服务”菜单启动，也可分别运行：</w:t>
      </w:r>
    </w:p>
    <w:p>
      <w:pPr>
        <w:spacing w:before="80" w:after="160" w:line="252" w:lineRule="auto"/>
        <w:ind w:left="259" w:right="259"/>
        <w:shd w:fill="F6F8FA"/>
      </w:pPr>
      <w:r>
        <w:rPr>
          <w:rFonts w:ascii="Consolas" w:hAnsi="Consolas" w:eastAsia="Microsoft YaHei"/>
          <w:color w:val="263238"/>
          <w:sz w:val="17"/>
        </w:rPr>
        <w:t>.\.venv-qwen\Scripts\python.exe scripts\run_grounding.py</w:t>
        <w:br/>
        <w:t>.\.venv\Scripts\python.exe scripts\run_dinov2.py</w:t>
        <w:br/>
        <w:t>.\.venv-qwen\Scripts\python.exe scripts\run_qwen_vl.py</w:t>
        <w:br/>
        <w:t>.\ocr_service\.venv\Scripts\python.exe scripts\run_ocr.py</w:t>
        <w:br/>
        <w:t>.\.venv\Scripts\python.exe scripts\run_sam2.py</w:t>
      </w:r>
    </w:p>
    <w:p>
      <w:r>
        <w:rPr>
          <w:rFonts w:ascii="Calibri" w:hAnsi="Calibri" w:eastAsia="Microsoft YaHei"/>
        </w:rPr>
        <w:t>健康检查：</w:t>
      </w:r>
    </w:p>
    <w:p>
      <w:pPr>
        <w:spacing w:before="80" w:after="160" w:line="252" w:lineRule="auto"/>
        <w:ind w:left="259" w:right="259"/>
        <w:shd w:fill="F6F8FA"/>
      </w:pPr>
      <w:r>
        <w:rPr>
          <w:rFonts w:ascii="Consolas" w:hAnsi="Consolas" w:eastAsia="Microsoft YaHei"/>
          <w:color w:val="263238"/>
          <w:sz w:val="17"/>
        </w:rPr>
        <w:t>http://127.0.0.1:9010/api/v1/health</w:t>
        <w:br/>
        <w:t>http://127.0.0.1:9021/health</w:t>
        <w:br/>
        <w:t>http://127.0.0.1:9022/health</w:t>
        <w:br/>
        <w:t>http://127.0.0.1:9023/health</w:t>
        <w:br/>
        <w:t>http://127.0.0.1:9024/health</w:t>
        <w:br/>
        <w:t>http://127.0.0.1:9025/health</w:t>
      </w:r>
    </w:p>
    <w:p>
      <w:pPr>
        <w:pStyle w:val="Heading1"/>
        <w:keepNext/>
        <w:keepLines/>
      </w:pPr>
      <w:r>
        <w:t>18. Linux / Red Hat 8.3 部署注意事项</w:t>
      </w:r>
    </w:p>
    <w:p>
      <w:pPr>
        <w:pStyle w:val="ListBullet"/>
      </w:pPr>
      <w:r>
        <w:rPr>
          <w:rFonts w:ascii="Calibri" w:hAnsi="Calibri" w:eastAsia="Microsoft YaHei"/>
        </w:rPr>
        <w:t>使用 Python 3.11，避免依赖系统 Python。</w:t>
      </w:r>
    </w:p>
    <w:p>
      <w:pPr>
        <w:pStyle w:val="ListBullet"/>
      </w:pPr>
      <w:r>
        <w:rPr>
          <w:rFonts w:ascii="Calibri" w:hAnsi="Calibri" w:eastAsia="Microsoft YaHei"/>
        </w:rPr>
        <w:t>NVIDIA 驱动、CUDA 和 PyTorch 版本必须匹配服务器 GPU。</w:t>
      </w:r>
    </w:p>
    <w:p>
      <w:pPr>
        <w:pStyle w:val="ListBullet"/>
      </w:pPr>
      <w:r>
        <w:rPr>
          <w:rFonts w:ascii="Consolas" w:hAnsi="Consolas" w:eastAsia="Microsoft YaHei"/>
          <w:color w:val="1F4D78"/>
          <w:sz w:val="19"/>
        </w:rPr>
        <w:t>.venv</w:t>
      </w:r>
      <w:r>
        <w:rPr>
          <w:rFonts w:ascii="Calibri" w:hAnsi="Calibri" w:eastAsia="Microsoft YaHei"/>
        </w:rPr>
        <w:t>、</w:t>
      </w:r>
      <w:r>
        <w:rPr>
          <w:rFonts w:ascii="Consolas" w:hAnsi="Consolas" w:eastAsia="Microsoft YaHei"/>
          <w:color w:val="1F4D78"/>
          <w:sz w:val="19"/>
        </w:rPr>
        <w:t>.venv-qwen</w:t>
      </w:r>
      <w:r>
        <w:rPr>
          <w:rFonts w:ascii="Calibri" w:hAnsi="Calibri" w:eastAsia="Microsoft YaHei"/>
        </w:rPr>
        <w:t xml:space="preserve"> 和 </w:t>
      </w:r>
      <w:r>
        <w:rPr>
          <w:rFonts w:ascii="Consolas" w:hAnsi="Consolas" w:eastAsia="Microsoft YaHei"/>
          <w:color w:val="1F4D78"/>
          <w:sz w:val="19"/>
        </w:rPr>
        <w:t>ocr_service/.venv</w:t>
      </w:r>
      <w:r>
        <w:rPr>
          <w:rFonts w:ascii="Calibri" w:hAnsi="Calibri" w:eastAsia="Microsoft YaHei"/>
        </w:rPr>
        <w:t xml:space="preserve"> 不能从 Windows 复制，必须在 Linux 重建。</w:t>
      </w:r>
    </w:p>
    <w:p>
      <w:pPr>
        <w:pStyle w:val="ListBullet"/>
      </w:pPr>
      <w:r>
        <w:rPr>
          <w:rFonts w:ascii="Calibri" w:hAnsi="Calibri" w:eastAsia="Microsoft YaHei"/>
        </w:rPr>
        <w:t xml:space="preserve">Windows 路径必须改为 Linux 挂载路径，例如 </w:t>
      </w:r>
      <w:r>
        <w:rPr>
          <w:rFonts w:ascii="Consolas" w:hAnsi="Consolas" w:eastAsia="Microsoft YaHei"/>
          <w:color w:val="1F4D78"/>
          <w:sz w:val="19"/>
        </w:rPr>
        <w:t>/data/vision-images</w:t>
      </w:r>
      <w:r>
        <w:rPr>
          <w:rFonts w:ascii="Calibri" w:hAnsi="Calibri" w:eastAsia="Microsoft YaHei"/>
        </w:rPr>
        <w:t>。</w:t>
      </w:r>
    </w:p>
    <w:p>
      <w:pPr>
        <w:pStyle w:val="ListBullet"/>
      </w:pPr>
      <w:r>
        <w:rPr>
          <w:rFonts w:ascii="Calibri" w:hAnsi="Calibri" w:eastAsia="Microsoft YaHei"/>
        </w:rPr>
        <w:t>推荐用 systemd 分别守护主平台和五个模型服务。</w:t>
      </w:r>
    </w:p>
    <w:p>
      <w:pPr>
        <w:pStyle w:val="ListBullet"/>
      </w:pPr>
      <w:r>
        <w:rPr>
          <w:rFonts w:ascii="Calibri" w:hAnsi="Calibri" w:eastAsia="Microsoft YaHei"/>
        </w:rPr>
        <w:t>单 GPU 环境需要明确显存预算；Qwen3-VL 使用 4-bit，SAM2 可先使用 CPU。</w:t>
      </w:r>
    </w:p>
    <w:p>
      <w:pPr>
        <w:pStyle w:val="ListBullet"/>
      </w:pPr>
      <w:r>
        <w:rPr>
          <w:rFonts w:ascii="Calibri" w:hAnsi="Calibri" w:eastAsia="Microsoft YaHei"/>
        </w:rPr>
        <w:t>SQLite 只适合单进程或低并发验证。正式多工位部署建议 PostgreSQL。</w:t>
      </w:r>
    </w:p>
    <w:p>
      <w:pPr>
        <w:pStyle w:val="ListBullet"/>
      </w:pPr>
      <w:r>
        <w:rPr>
          <w:rFonts w:ascii="Calibri" w:hAnsi="Calibri" w:eastAsia="Microsoft YaHei"/>
        </w:rPr>
        <w:t xml:space="preserve">文件目录要设置服务账号读写权限，尤其是 </w:t>
      </w:r>
      <w:r>
        <w:rPr>
          <w:rFonts w:ascii="Consolas" w:hAnsi="Consolas" w:eastAsia="Microsoft YaHei"/>
          <w:color w:val="1F4D78"/>
          <w:sz w:val="19"/>
        </w:rPr>
        <w:t>uploads</w:t>
      </w:r>
      <w:r>
        <w:rPr>
          <w:rFonts w:ascii="Calibri" w:hAnsi="Calibri" w:eastAsia="Microsoft YaHei"/>
        </w:rPr>
        <w:t>、</w:t>
      </w:r>
      <w:r>
        <w:rPr>
          <w:rFonts w:ascii="Consolas" w:hAnsi="Consolas" w:eastAsia="Microsoft YaHei"/>
          <w:color w:val="1F4D78"/>
          <w:sz w:val="19"/>
        </w:rPr>
        <w:t>detection_results</w:t>
      </w:r>
      <w:r>
        <w:rPr>
          <w:rFonts w:ascii="Calibri" w:hAnsi="Calibri" w:eastAsia="Microsoft YaHei"/>
        </w:rPr>
        <w:t>、</w:t>
      </w:r>
      <w:r>
        <w:rPr>
          <w:rFonts w:ascii="Consolas" w:hAnsi="Consolas" w:eastAsia="Microsoft YaHei"/>
          <w:color w:val="1F4D78"/>
          <w:sz w:val="19"/>
        </w:rPr>
        <w:t>data</w:t>
      </w:r>
      <w:r>
        <w:rPr>
          <w:rFonts w:ascii="Calibri" w:hAnsi="Calibri" w:eastAsia="Microsoft YaHei"/>
        </w:rPr>
        <w:t xml:space="preserve"> 和 </w:t>
      </w:r>
      <w:r>
        <w:rPr>
          <w:rFonts w:ascii="Consolas" w:hAnsi="Consolas" w:eastAsia="Microsoft YaHei"/>
          <w:color w:val="1F4D78"/>
          <w:sz w:val="19"/>
        </w:rPr>
        <w:t>logs</w:t>
      </w:r>
      <w:r>
        <w:rPr>
          <w:rFonts w:ascii="Calibri" w:hAnsi="Calibri" w:eastAsia="Microsoft YaHei"/>
        </w:rPr>
        <w:t>。</w:t>
      </w:r>
    </w:p>
    <w:p>
      <w:pPr>
        <w:pStyle w:val="ListBullet"/>
      </w:pPr>
      <w:r>
        <w:rPr>
          <w:rFonts w:ascii="Calibri" w:hAnsi="Calibri" w:eastAsia="Microsoft YaHei"/>
        </w:rPr>
        <w:t>SELinux 开启时，需要为端口和共享图片目录设置正确策略。</w:t>
      </w:r>
    </w:p>
    <w:p>
      <w:pPr>
        <w:pStyle w:val="Heading1"/>
        <w:keepNext/>
        <w:keepLines/>
      </w:pPr>
      <w:r>
        <w:t>19. 测试与验收</w:t>
      </w:r>
    </w:p>
    <w:p>
      <w:r>
        <w:rPr>
          <w:rFonts w:ascii="Calibri" w:hAnsi="Calibri" w:eastAsia="Microsoft YaHei"/>
        </w:rPr>
        <w:t>运行全部单元测试：</w:t>
      </w:r>
    </w:p>
    <w:p>
      <w:pPr>
        <w:spacing w:before="80" w:after="160" w:line="252" w:lineRule="auto"/>
        <w:ind w:left="259" w:right="259"/>
        <w:shd w:fill="F6F8FA"/>
      </w:pPr>
      <w:r>
        <w:rPr>
          <w:rFonts w:ascii="Consolas" w:hAnsi="Consolas" w:eastAsia="Microsoft YaHei"/>
          <w:color w:val="263238"/>
          <w:sz w:val="17"/>
        </w:rPr>
        <w:t>.\.venv\Scripts\python.exe -m unittest discover -s tests -p "test_*.py"</w:t>
      </w:r>
    </w:p>
    <w:p>
      <w:r>
        <w:rPr>
          <w:rFonts w:ascii="Calibri" w:hAnsi="Calibri" w:eastAsia="Microsoft YaHei"/>
        </w:rPr>
        <w:t>当前桌面项目测试共 55 项，覆盖：</w:t>
      </w:r>
    </w:p>
    <w:p>
      <w:pPr>
        <w:pStyle w:val="ListBullet"/>
      </w:pPr>
      <w:r>
        <w:rPr>
          <w:rFonts w:ascii="Calibri" w:hAnsi="Calibri" w:eastAsia="Microsoft YaHei"/>
        </w:rPr>
        <w:t>文件名与配方路由。</w:t>
      </w:r>
    </w:p>
    <w:p>
      <w:pPr>
        <w:pStyle w:val="ListBullet"/>
      </w:pPr>
      <w:r>
        <w:rPr>
          <w:rFonts w:ascii="Calibri" w:hAnsi="Calibri" w:eastAsia="Microsoft YaHei"/>
        </w:rPr>
        <w:t>公开接口参数兼容。</w:t>
      </w:r>
    </w:p>
    <w:p>
      <w:pPr>
        <w:pStyle w:val="ListBullet"/>
      </w:pPr>
      <w:r>
        <w:rPr>
          <w:rFonts w:ascii="Calibri" w:hAnsi="Calibri" w:eastAsia="Microsoft YaHei"/>
        </w:rPr>
        <w:t>世界模型与 ROI 同步。</w:t>
      </w:r>
    </w:p>
    <w:p>
      <w:pPr>
        <w:pStyle w:val="ListBullet"/>
      </w:pPr>
      <w:r>
        <w:rPr>
          <w:rFonts w:ascii="Calibri" w:hAnsi="Calibri" w:eastAsia="Microsoft YaHei"/>
        </w:rPr>
        <w:t>Qwen3-VL JSON 解析。</w:t>
      </w:r>
    </w:p>
    <w:p>
      <w:pPr>
        <w:pStyle w:val="ListBullet"/>
      </w:pPr>
      <w:r>
        <w:rPr>
          <w:rFonts w:ascii="Calibri" w:hAnsi="Calibri" w:eastAsia="Microsoft YaHei"/>
        </w:rPr>
        <w:t>VLM 复核策略。</w:t>
      </w:r>
    </w:p>
    <w:p>
      <w:pPr>
        <w:pStyle w:val="ListBullet"/>
      </w:pPr>
      <w:r>
        <w:rPr>
          <w:rFonts w:ascii="Calibri" w:hAnsi="Calibri" w:eastAsia="Microsoft YaHei"/>
        </w:rPr>
        <w:t>颜色识别。</w:t>
      </w:r>
    </w:p>
    <w:p>
      <w:pPr>
        <w:pStyle w:val="ListBullet"/>
      </w:pPr>
      <w:r>
        <w:rPr>
          <w:rFonts w:ascii="Calibri" w:hAnsi="Calibri" w:eastAsia="Microsoft YaHei"/>
        </w:rPr>
        <w:t>线束分割候选融合。</w:t>
      </w:r>
    </w:p>
    <w:p>
      <w:pPr>
        <w:pStyle w:val="ListBullet"/>
      </w:pPr>
      <w:r>
        <w:rPr>
          <w:rFonts w:ascii="Calibri" w:hAnsi="Calibri" w:eastAsia="Microsoft YaHei"/>
        </w:rPr>
        <w:t>参考图更新。</w:t>
      </w:r>
    </w:p>
    <w:p>
      <w:pPr>
        <w:pStyle w:val="ListBullet"/>
      </w:pPr>
      <w:r>
        <w:rPr>
          <w:rFonts w:ascii="Calibri" w:hAnsi="Calibri" w:eastAsia="Microsoft YaHei"/>
        </w:rPr>
        <w:t>候选基准判定和保留策略。</w:t>
      </w:r>
    </w:p>
    <w:p>
      <w:r>
        <w:rPr>
          <w:rFonts w:ascii="Calibri" w:hAnsi="Calibri" w:eastAsia="Microsoft YaHei"/>
        </w:rPr>
        <w:t>接口联调脚本：</w:t>
      </w:r>
    </w:p>
    <w:p>
      <w:pPr>
        <w:spacing w:before="80" w:after="160" w:line="252" w:lineRule="auto"/>
        <w:ind w:left="259" w:right="259"/>
        <w:shd w:fill="F6F8FA"/>
      </w:pPr>
      <w:r>
        <w:rPr>
          <w:rFonts w:ascii="Consolas" w:hAnsi="Consolas" w:eastAsia="Microsoft YaHei"/>
          <w:color w:val="263238"/>
          <w:sz w:val="17"/>
        </w:rPr>
        <w:t>.\.venv\Scripts\python.exe scripts\test_detect.py `</w:t>
        <w:br/>
        <w:t xml:space="preserve">  --line LINE01 `</w:t>
        <w:br/>
        <w:t xml:space="preserve">  --materialcode MAT001 `</w:t>
        <w:br/>
        <w:t xml:space="preserve">  --operation OP20</w:t>
      </w:r>
    </w:p>
    <w:p>
      <w:pPr>
        <w:pStyle w:val="Heading1"/>
        <w:keepNext/>
        <w:keepLines/>
      </w:pPr>
      <w:r>
        <w:t>20. Git 与模型文件交付</w:t>
      </w:r>
    </w:p>
    <w:p>
      <w:r>
        <w:rPr>
          <w:rFonts w:ascii="Calibri" w:hAnsi="Calibri" w:eastAsia="Microsoft YaHei"/>
        </w:rPr>
        <w:t>源代码仓库：</w:t>
      </w:r>
      <w:r>
        <w:rPr>
          <w:rFonts w:ascii="Consolas" w:hAnsi="Consolas" w:eastAsia="Microsoft YaHei"/>
          <w:color w:val="1F4D78"/>
          <w:sz w:val="19"/>
        </w:rPr>
        <w:t>https://github.com/LLLLLLLLai/vision-platform.git</w:t>
      </w:r>
      <w:r>
        <w:rPr>
          <w:rFonts w:ascii="Calibri" w:hAnsi="Calibri" w:eastAsia="Microsoft YaHei"/>
        </w:rPr>
        <w:t xml:space="preserve">，当前开发分支为 </w:t>
      </w:r>
      <w:r>
        <w:rPr>
          <w:rFonts w:ascii="Consolas" w:hAnsi="Consolas" w:eastAsia="Microsoft YaHei"/>
          <w:color w:val="1F4D78"/>
          <w:sz w:val="19"/>
        </w:rPr>
        <w:t>develop</w:t>
      </w:r>
      <w:r>
        <w:rPr>
          <w:rFonts w:ascii="Calibri" w:hAnsi="Calibri" w:eastAsia="Microsoft YaHei"/>
        </w:rPr>
        <w:t>。</w:t>
      </w:r>
    </w:p>
    <w:p>
      <w:r>
        <w:rPr>
          <w:rFonts w:ascii="Calibri" w:hAnsi="Calibri" w:eastAsia="Microsoft YaHei"/>
        </w:rPr>
        <w:t>模型权重总量约 10.5GB，且 Qwen 权重中存在约 4.63GB 的单文件。模型权重不上传 GitHub，仓库只保存代码、模型标识、下载脚本、配置和目录说明。接手人员克隆代码后必须从下表官方来源下载，并放入指定本地目录。</w:t>
      </w:r>
    </w:p>
    <w:tbl>
      <w:tblPr>
        <w:tblStyle w:val="TableGrid"/>
        <w:tblW w:type="dxa" w:w="9360"/>
        <w:jc w:val="left"/>
        <w:tblLayout w:type="fixed"/>
        <w:tblLook w:firstColumn="1" w:firstRow="1" w:lastColumn="0" w:lastRow="0" w:noHBand="0" w:noVBand="1" w:val="04A0"/>
        <w:tblInd w:w="120" w:type="dxa"/>
      </w:tblPr>
      <w:tblGrid>
        <w:gridCol w:w="1250"/>
        <w:gridCol w:w="1900"/>
        <w:gridCol w:w="2650"/>
        <w:gridCol w:w="3560"/>
      </w:tblGrid>
      <w:tr>
        <w:tc>
          <w:tcPr>
            <w:tcW w:type="dxa" w:w="125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模型</w:t>
            </w:r>
          </w:p>
        </w:tc>
        <w:tc>
          <w:tcPr>
            <w:tcW w:type="dxa" w:w="190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官方模型标识/下载链接</w:t>
            </w:r>
          </w:p>
        </w:tc>
        <w:tc>
          <w:tcPr>
            <w:tcW w:type="dxa" w:w="265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本地目录</w:t>
            </w:r>
          </w:p>
        </w:tc>
        <w:tc>
          <w:tcPr>
            <w:tcW w:type="dxa" w:w="356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下载方式</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DINOv2 Base</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[facebook/dinov2-base](https://huggingface.co/facebook/dinov2-base)</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vision-models/dinov2-base</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.venv/Scripts/python.exe scripts/download_dinov2.py</w:t>
            </w:r>
          </w:p>
        </w:tc>
      </w:tr>
      <w:tr>
        <w:tc>
          <w:tcPr>
            <w:tcW w:type="dxa" w:w="12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Grounding DINO Base</w:t>
            </w:r>
          </w:p>
        </w:tc>
        <w:tc>
          <w:tcPr>
            <w:tcW w:type="dxa" w:w="19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[IDEA-Research/grounding-dino-base](https://huggingface.co/IDEA-Research/grounding-dino-base)</w:t>
            </w:r>
          </w:p>
        </w:tc>
        <w:tc>
          <w:tcPr>
            <w:tcW w:type="dxa" w:w="26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vision-models/grounding-dino-base</w:t>
            </w:r>
          </w:p>
        </w:tc>
        <w:tc>
          <w:tcPr>
            <w:tcW w:type="dxa" w:w="35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.venv/Scripts/python.exe scripts/download_grounding.py</w:t>
            </w:r>
            <w:r>
              <w:rPr>
                <w:rFonts w:ascii="Calibri" w:hAnsi="Calibri" w:eastAsia="Microsoft YaHei"/>
                <w:b w:val="0"/>
                <w:sz w:val="18"/>
              </w:rPr>
              <w:t xml:space="preserve">，也可使用 </w:t>
            </w:r>
            <w:r>
              <w:rPr>
                <w:rFonts w:ascii="Calibri" w:hAnsi="Calibri" w:eastAsia="Microsoft YaHei"/>
                <w:b w:val="0"/>
                <w:color w:val="1F4D78"/>
                <w:sz w:val="18"/>
              </w:rPr>
              <w:t>.venv-qwen</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Qwen3-VL-4B-Instruct</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[Qwen/Qwen3-VL-4B-Instruct](https://huggingface.co/Qwen/Qwen3-VL-4B-Instruct)</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vision-models/qwen3-vl-4b-instruct</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.venv-qwen/Scripts/python.exe scripts/download_qwen_vl.py</w:t>
            </w:r>
            <w:r>
              <w:rPr>
                <w:rFonts w:ascii="Calibri" w:hAnsi="Calibri" w:eastAsia="Microsoft YaHei"/>
                <w:b w:val="0"/>
                <w:sz w:val="18"/>
              </w:rPr>
              <w:t xml:space="preserve">；默认 ModelScope，可用 </w:t>
            </w:r>
            <w:r>
              <w:rPr>
                <w:rFonts w:ascii="Calibri" w:hAnsi="Calibri" w:eastAsia="Microsoft YaHei"/>
                <w:b w:val="0"/>
                <w:color w:val="1F4D78"/>
                <w:sz w:val="18"/>
              </w:rPr>
              <w:t>--source huggingface</w:t>
            </w:r>
          </w:p>
        </w:tc>
      </w:tr>
      <w:tr>
        <w:tc>
          <w:tcPr>
            <w:tcW w:type="dxa" w:w="12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SAM2.1 Hiera Small</w:t>
            </w:r>
          </w:p>
        </w:tc>
        <w:tc>
          <w:tcPr>
            <w:tcW w:type="dxa" w:w="19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[facebookresearch/sam2](https://github.com/facebookresearch/sam2)；[官方权重直链](https://dl.fbaipublicfiles.com/segment_anything_2/092824/sam2.1_hiera_small.pt)</w:t>
            </w:r>
          </w:p>
        </w:tc>
        <w:tc>
          <w:tcPr>
            <w:tcW w:type="dxa" w:w="265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vision-models/sam2.1-hiera-small</w:t>
            </w:r>
          </w:p>
        </w:tc>
        <w:tc>
          <w:tcPr>
            <w:tcW w:type="dxa" w:w="35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 xml:space="preserve">下载 </w:t>
            </w:r>
            <w:r>
              <w:rPr>
                <w:rFonts w:ascii="Calibri" w:hAnsi="Calibri" w:eastAsia="Microsoft YaHei"/>
                <w:b w:val="0"/>
                <w:color w:val="1F4D78"/>
                <w:sz w:val="18"/>
              </w:rPr>
              <w:t>sam2.1_hiera_small.pt</w:t>
            </w:r>
            <w:r>
              <w:rPr>
                <w:rFonts w:ascii="Calibri" w:hAnsi="Calibri" w:eastAsia="Microsoft YaHei"/>
                <w:b w:val="0"/>
                <w:sz w:val="18"/>
              </w:rPr>
              <w:t xml:space="preserve"> 并保留配置文件</w:t>
            </w:r>
          </w:p>
        </w:tc>
      </w:tr>
      <w:tr>
        <w:tc>
          <w:tcPr>
            <w:tcW w:type="dxa" w:w="12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PP-OCRv5 Mobile</w:t>
            </w:r>
          </w:p>
        </w:tc>
        <w:tc>
          <w:tcPr>
            <w:tcW w:type="dxa" w:w="19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[PaddleOCR 官方仓库](https://github.com/PaddlePaddle/PaddleOCR)；[OCR 模型文档](https://github.com/PaddlePaddle/PaddleOCR/blob/main/docs/version3.x/pipeline_usage/OCR.en.md)</w:t>
            </w:r>
          </w:p>
        </w:tc>
        <w:tc>
          <w:tcPr>
            <w:tcW w:type="dxa" w:w="265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PaddleX/PaddleOCR 默认缓存目录</w:t>
            </w:r>
          </w:p>
        </w:tc>
        <w:tc>
          <w:tcPr>
            <w:tcW w:type="dxa" w:w="35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 xml:space="preserve">首次启动 OCR 服务时由 </w:t>
            </w:r>
            <w:r>
              <w:rPr>
                <w:rFonts w:ascii="Calibri" w:hAnsi="Calibri" w:eastAsia="Microsoft YaHei"/>
                <w:b w:val="0"/>
                <w:color w:val="1F4D78"/>
                <w:sz w:val="18"/>
              </w:rPr>
              <w:t>PaddleOCR</w:t>
            </w:r>
            <w:r>
              <w:rPr>
                <w:rFonts w:ascii="Calibri" w:hAnsi="Calibri" w:eastAsia="Microsoft YaHei"/>
                <w:b w:val="0"/>
                <w:sz w:val="18"/>
              </w:rPr>
              <w:t xml:space="preserve"> 自动下载 </w:t>
            </w:r>
            <w:r>
              <w:rPr>
                <w:rFonts w:ascii="Calibri" w:hAnsi="Calibri" w:eastAsia="Microsoft YaHei"/>
                <w:b w:val="0"/>
                <w:color w:val="1F4D78"/>
                <w:sz w:val="18"/>
              </w:rPr>
              <w:t>PP-OCRv5_mobile_det</w:t>
            </w:r>
            <w:r>
              <w:rPr>
                <w:rFonts w:ascii="Calibri" w:hAnsi="Calibri" w:eastAsia="Microsoft YaHei"/>
                <w:b w:val="0"/>
                <w:sz w:val="18"/>
              </w:rPr>
              <w:t xml:space="preserve"> 和 </w:t>
            </w:r>
            <w:r>
              <w:rPr>
                <w:rFonts w:ascii="Calibri" w:hAnsi="Calibri" w:eastAsia="Microsoft YaHei"/>
                <w:b w:val="0"/>
                <w:color w:val="1F4D78"/>
                <w:sz w:val="18"/>
              </w:rPr>
              <w:t>PP-OCRv5_mobile_rec</w:t>
            </w:r>
          </w:p>
        </w:tc>
      </w:tr>
    </w:tbl>
    <w:p>
      <w:pPr>
        <w:spacing w:after="20"/>
      </w:pPr>
    </w:p>
    <w:p>
      <w:r>
        <w:rPr>
          <w:rFonts w:ascii="Calibri" w:hAnsi="Calibri" w:eastAsia="Microsoft YaHei"/>
        </w:rPr>
        <w:t>Windows 下载示例：</w:t>
      </w:r>
    </w:p>
    <w:p>
      <w:pPr>
        <w:spacing w:before="80" w:after="160" w:line="252" w:lineRule="auto"/>
        <w:ind w:left="259" w:right="259"/>
        <w:shd w:fill="F6F8FA"/>
      </w:pPr>
      <w:r>
        <w:rPr>
          <w:rFonts w:ascii="Consolas" w:hAnsi="Consolas" w:eastAsia="Microsoft YaHei"/>
          <w:color w:val="263238"/>
          <w:sz w:val="17"/>
        </w:rPr>
        <w:t>.\.venv\Scripts\python.exe scripts\download_dinov2.py</w:t>
        <w:br/>
        <w:t>.\.venv-qwen\Scripts\python.exe scripts\download_grounding.py</w:t>
        <w:br/>
        <w:t>.\.venv-qwen\Scripts\python.exe scripts\download_qwen_vl.py</w:t>
        <w:br/>
        <w:t>Invoke-WebRequest `</w:t>
        <w:br/>
        <w:t xml:space="preserve">  -Uri "https://dl.fbaipublicfiles.com/segment_anything_2/092824/sam2.1_hiera_small.pt" `</w:t>
        <w:br/>
        <w:t xml:space="preserve">  -OutFile "vision-models\sam2.1-hiera-small\sam2.1_hiera_small.pt"</w:t>
      </w:r>
    </w:p>
    <w:p>
      <w:r>
        <w:rPr>
          <w:rFonts w:ascii="Calibri" w:hAnsi="Calibri" w:eastAsia="Microsoft YaHei"/>
        </w:rPr>
        <w:t xml:space="preserve">Linux 下载时使用对应虚拟环境的 </w:t>
      </w:r>
      <w:r>
        <w:rPr>
          <w:rFonts w:ascii="Consolas" w:hAnsi="Consolas" w:eastAsia="Microsoft YaHei"/>
          <w:color w:val="1F4D78"/>
          <w:sz w:val="19"/>
        </w:rPr>
        <w:t>bin/python</w:t>
      </w:r>
      <w:r>
        <w:rPr>
          <w:rFonts w:ascii="Calibri" w:hAnsi="Calibri" w:eastAsia="Microsoft YaHei"/>
        </w:rPr>
        <w:t xml:space="preserve">，SAM2 可使用 </w:t>
      </w:r>
      <w:r>
        <w:rPr>
          <w:rFonts w:ascii="Consolas" w:hAnsi="Consolas" w:eastAsia="Microsoft YaHei"/>
          <w:color w:val="1F4D78"/>
          <w:sz w:val="19"/>
        </w:rPr>
        <w:t>curl -L</w:t>
      </w:r>
      <w:r>
        <w:rPr>
          <w:rFonts w:ascii="Calibri" w:hAnsi="Calibri" w:eastAsia="Microsoft YaHei"/>
        </w:rPr>
        <w:t xml:space="preserve"> 或 </w:t>
      </w:r>
      <w:r>
        <w:rPr>
          <w:rFonts w:ascii="Consolas" w:hAnsi="Consolas" w:eastAsia="Microsoft YaHei"/>
          <w:color w:val="1F4D78"/>
          <w:sz w:val="19"/>
        </w:rPr>
        <w:t>wget</w:t>
      </w:r>
      <w:r>
        <w:rPr>
          <w:rFonts w:ascii="Calibri" w:hAnsi="Calibri" w:eastAsia="Microsoft YaHei"/>
        </w:rPr>
        <w:t>。下载后应核对模型目录、文件大小和模型许可证，生产离线服务器建议从已校验的内部制品库分发，避免每台服务器重复访问公网。</w:t>
      </w:r>
    </w:p>
    <w:p>
      <w:r>
        <w:rPr>
          <w:rFonts w:ascii="Calibri" w:hAnsi="Calibri" w:eastAsia="Microsoft YaHei"/>
        </w:rPr>
        <w:t>不应提交以下本机运行数据：</w:t>
      </w:r>
    </w:p>
    <w:p>
      <w:pPr>
        <w:pStyle w:val="ListBullet"/>
      </w:pPr>
      <w:r>
        <w:rPr>
          <w:rFonts w:ascii="Consolas" w:hAnsi="Consolas" w:eastAsia="Microsoft YaHei"/>
          <w:color w:val="1F4D78"/>
          <w:sz w:val="19"/>
        </w:rPr>
        <w:t>.env</w:t>
      </w:r>
      <w:r>
        <w:rPr>
          <w:rFonts w:ascii="Calibri" w:hAnsi="Calibri" w:eastAsia="Microsoft YaHei"/>
        </w:rPr>
        <w:t>：可能包含密钥或本机地址。</w:t>
      </w:r>
    </w:p>
    <w:p>
      <w:pPr>
        <w:pStyle w:val="ListBullet"/>
      </w:pPr>
      <w:r>
        <w:rPr>
          <w:rFonts w:ascii="Consolas" w:hAnsi="Consolas" w:eastAsia="Microsoft YaHei"/>
          <w:color w:val="1F4D78"/>
          <w:sz w:val="19"/>
        </w:rPr>
        <w:t>.venv*</w:t>
      </w:r>
      <w:r>
        <w:rPr>
          <w:rFonts w:ascii="Calibri" w:hAnsi="Calibri" w:eastAsia="Microsoft YaHei"/>
        </w:rPr>
        <w:t>：体积大且不可跨操作系统复用。</w:t>
      </w:r>
    </w:p>
    <w:p>
      <w:pPr>
        <w:pStyle w:val="ListBullet"/>
      </w:pPr>
      <w:r>
        <w:rPr>
          <w:rFonts w:ascii="Consolas" w:hAnsi="Consolas" w:eastAsia="Microsoft YaHei"/>
          <w:color w:val="1F4D78"/>
          <w:sz w:val="19"/>
        </w:rPr>
        <w:t>data/*.db</w:t>
      </w:r>
      <w:r>
        <w:rPr>
          <w:rFonts w:ascii="Calibri" w:hAnsi="Calibri" w:eastAsia="Microsoft YaHei"/>
        </w:rPr>
        <w:t>：可能包含产品、SN 和检测记录。</w:t>
      </w:r>
    </w:p>
    <w:p>
      <w:pPr>
        <w:pStyle w:val="ListBullet"/>
      </w:pPr>
      <w:r>
        <w:rPr>
          <w:rFonts w:ascii="Consolas" w:hAnsi="Consolas" w:eastAsia="Microsoft YaHei"/>
          <w:color w:val="1F4D78"/>
          <w:sz w:val="19"/>
        </w:rPr>
        <w:t>logs/</w:t>
      </w:r>
      <w:r>
        <w:rPr>
          <w:rFonts w:ascii="Calibri" w:hAnsi="Calibri" w:eastAsia="Microsoft YaHei"/>
        </w:rPr>
        <w:t>：可能包含路径、请求和错误信息。</w:t>
      </w:r>
    </w:p>
    <w:p>
      <w:pPr>
        <w:pStyle w:val="ListBullet"/>
      </w:pPr>
      <w:r>
        <w:rPr>
          <w:rFonts w:ascii="Consolas" w:hAnsi="Consolas" w:eastAsia="Microsoft YaHei"/>
          <w:color w:val="1F4D78"/>
          <w:sz w:val="19"/>
        </w:rPr>
        <w:t>uploads/</w:t>
      </w:r>
      <w:r>
        <w:rPr>
          <w:rFonts w:ascii="Calibri" w:hAnsi="Calibri" w:eastAsia="Microsoft YaHei"/>
        </w:rPr>
        <w:t>、</w:t>
      </w:r>
      <w:r>
        <w:rPr>
          <w:rFonts w:ascii="Consolas" w:hAnsi="Consolas" w:eastAsia="Microsoft YaHei"/>
          <w:color w:val="1F4D78"/>
          <w:sz w:val="19"/>
        </w:rPr>
        <w:t>detection_results/</w:t>
      </w:r>
      <w:r>
        <w:rPr>
          <w:rFonts w:ascii="Calibri" w:hAnsi="Calibri" w:eastAsia="Microsoft YaHei"/>
        </w:rPr>
        <w:t>：可能包含生产图片和敏感数据。</w:t>
      </w:r>
    </w:p>
    <w:p>
      <w:r>
        <w:rPr>
          <w:rFonts w:ascii="Calibri" w:hAnsi="Calibri" w:eastAsia="Microsoft YaHei"/>
        </w:rPr>
        <w:t>上述内容属于运行数据，不属于可移植源代码。模型配置、模型下载脚本、代码、文档、脚本和依赖清单纳入 Git；模型权重按照本节官方链接单独下载或通过企业内部文件服务器交付。现场测试图片默认不上传 Git，仅保留目录占位和不涉密示例说明，避免产品图片、条码及工艺信息泄露。</w:t>
      </w:r>
    </w:p>
    <w:p>
      <w:pPr>
        <w:pStyle w:val="Heading1"/>
        <w:keepNext/>
        <w:keepLines/>
      </w:pPr>
      <w:r>
        <w:t>21. 已知风险和技术债</w:t>
      </w:r>
    </w:p>
    <w:p>
      <w:pPr>
        <w:pStyle w:val="Heading2"/>
        <w:keepNext/>
        <w:keepLines/>
      </w:pPr>
      <w:r>
        <w:t>21.1 DINOv2 不是工业分类器</w:t>
      </w:r>
    </w:p>
    <w:p>
      <w:r>
        <w:rPr>
          <w:rFonts w:ascii="Calibri" w:hAnsi="Calibri" w:eastAsia="Microsoft YaHei"/>
        </w:rPr>
        <w:t>效果依赖 ROI 一致性、参考图质量和阈值校准。错件与正确件外观差异过小时，纯相似度可能不能稳定区分。应记录 Top1、Top2 和 margin，并使用现场数据校准。</w:t>
      </w:r>
    </w:p>
    <w:p>
      <w:pPr>
        <w:pStyle w:val="Heading2"/>
        <w:keepNext/>
        <w:keepLines/>
      </w:pPr>
      <w:r>
        <w:t>21.2 缺少 NG 样本</w:t>
      </w:r>
    </w:p>
    <w:p>
      <w:r>
        <w:rPr>
          <w:rFonts w:ascii="Calibri" w:hAnsi="Calibri" w:eastAsia="Microsoft YaHei"/>
        </w:rPr>
        <w:t>首次生产无法覆盖所有错误。当前采用“合格基准 + 硬规则 + VLM 复核 + 安全拒绝”的策略，但不能证明覆盖未知错误。应通过错料模拟、空位模拟、遮挡和方向变化开展离线验证。</w:t>
      </w:r>
    </w:p>
    <w:p>
      <w:pPr>
        <w:pStyle w:val="Heading2"/>
        <w:keepNext/>
        <w:keepLines/>
      </w:pPr>
      <w:r>
        <w:t>21.3 自动解析不是生产判定</w:t>
      </w:r>
    </w:p>
    <w:p>
      <w:r>
        <w:rPr>
          <w:rFonts w:ascii="Calibri" w:hAnsi="Calibri" w:eastAsia="Microsoft YaHei"/>
        </w:rPr>
        <w:t>Grounding DINO、Qwen3-VL 和 SAM2 对小螺钉、复杂线束和企业内部物料名称可能漏检。自动解析只能减少配置工作，不能替代用户确认固定 ROI。</w:t>
      </w:r>
    </w:p>
    <w:p>
      <w:pPr>
        <w:pStyle w:val="Heading2"/>
        <w:keepNext/>
        <w:keepLines/>
      </w:pPr>
      <w:r>
        <w:t>21.4 单 Qwen 服务串行</w:t>
      </w:r>
    </w:p>
    <w:p>
      <w:r>
        <w:rPr>
          <w:rFonts w:ascii="Calibri" w:hAnsi="Calibri" w:eastAsia="Microsoft YaHei"/>
        </w:rPr>
        <w:t>物体清单、单图复核和双图复核共享同一模型锁。候选收集量大时可能影响在线复核延迟。后续应增加优先级队列、限流或独立后台实例。</w:t>
      </w:r>
    </w:p>
    <w:p>
      <w:pPr>
        <w:pStyle w:val="Heading2"/>
        <w:keepNext/>
        <w:keepLines/>
      </w:pPr>
      <w:r>
        <w:t>21.5 检测执行尚未批处理</w:t>
      </w:r>
    </w:p>
    <w:p>
      <w:r>
        <w:rPr>
          <w:rFonts w:ascii="Calibri" w:hAnsi="Calibri" w:eastAsia="Microsoft YaHei"/>
        </w:rPr>
        <w:t>当前 ROI 与检测项顺序执行。ROI 增多后延迟近似线性增加。应先按能力生成执行计划，批量 DINOv2、并行 OCR 与相似度，并限制 GPU 并发。</w:t>
      </w:r>
    </w:p>
    <w:p>
      <w:pPr>
        <w:pStyle w:val="Heading2"/>
        <w:keepNext/>
        <w:keepLines/>
      </w:pPr>
      <w:r>
        <w:t>21.6 SQLite 和轻量升级</w:t>
      </w:r>
    </w:p>
    <w:p>
      <w:r>
        <w:rPr>
          <w:rFonts w:ascii="Calibri" w:hAnsi="Calibri" w:eastAsia="Microsoft YaHei"/>
        </w:rPr>
        <w:t>当前没有 Alembic 版本化迁移。正式部署前应引入迁移脚本、备份和回滚策略。</w:t>
      </w:r>
    </w:p>
    <w:p>
      <w:pPr>
        <w:pStyle w:val="Heading2"/>
        <w:keepNext/>
        <w:keepLines/>
      </w:pPr>
      <w:r>
        <w:t>21.7 候选图闭环仍需用户责任边界</w:t>
      </w:r>
    </w:p>
    <w:p>
      <w:r>
        <w:rPr>
          <w:rFonts w:ascii="Calibri" w:hAnsi="Calibri" w:eastAsia="Microsoft YaHei"/>
        </w:rPr>
        <w:t>VLM 双图通过不等于绝对合格。候选图只有用户确认后才能加入合格基准。需要记录操作人、时间、原始任务和基准版本。</w:t>
      </w:r>
    </w:p>
    <w:p>
      <w:pPr>
        <w:pStyle w:val="Heading2"/>
        <w:keepNext/>
        <w:keepLines/>
      </w:pPr>
      <w:r>
        <w:t>21.8 文件安全</w:t>
      </w:r>
    </w:p>
    <w:p>
      <w:r>
        <w:rPr>
          <w:rFonts w:ascii="Calibri" w:hAnsi="Calibri" w:eastAsia="Microsoft YaHei"/>
        </w:rPr>
        <w:t>当前服务通过路径读取图片。必须限制允许访问的共享目录，防止调用方传入任意本机文件路径。跨服务器部署建议使用受控对象存储 URL、签名 URL 或统一挂载路径映射。</w:t>
      </w:r>
    </w:p>
    <w:p>
      <w:pPr>
        <w:pStyle w:val="Heading2"/>
        <w:keepNext/>
        <w:keepLines/>
      </w:pPr>
      <w:r>
        <w:t>21.9 日志增长与敏感信息</w:t>
      </w:r>
    </w:p>
    <w:p>
      <w:r>
        <w:rPr>
          <w:rFonts w:ascii="Calibri" w:hAnsi="Calibri" w:eastAsia="Microsoft YaHei"/>
        </w:rPr>
        <w:t xml:space="preserve">当前模型日志持续追加写入，尚未实现按大小或日期自动轮转。Linux 生产部署应使用 </w:t>
      </w:r>
      <w:r>
        <w:rPr>
          <w:rFonts w:ascii="Consolas" w:hAnsi="Consolas" w:eastAsia="Microsoft YaHei"/>
          <w:color w:val="1F4D78"/>
          <w:sz w:val="19"/>
        </w:rPr>
        <w:t>logrotate</w:t>
      </w:r>
      <w:r>
        <w:rPr>
          <w:rFonts w:ascii="Calibri" w:hAnsi="Calibri" w:eastAsia="Microsoft YaHei"/>
        </w:rPr>
        <w:t xml:space="preserve"> 或 systemd journal 控制保留周期，并限制日志目录权限。调用日志可能包含图片路径、产品信息和错误上下文，不应直接上传公共仓库，也不应向普通用户展示未经脱敏的完整请求。</w:t>
      </w:r>
    </w:p>
    <w:p>
      <w:pPr>
        <w:pStyle w:val="Heading1"/>
        <w:keepNext/>
        <w:keepLines/>
      </w:pPr>
      <w:r>
        <w:t>22. 建议的后续开发顺序</w:t>
      </w:r>
    </w:p>
    <w:p>
      <w:pPr>
        <w:pStyle w:val="ListNumber"/>
      </w:pPr>
      <w:r>
        <w:rPr>
          <w:rFonts w:ascii="Calibri" w:hAnsi="Calibri" w:eastAsia="Microsoft YaHei"/>
          <w:b/>
        </w:rPr>
        <w:t>生产安全加固</w:t>
      </w:r>
      <w:r>
        <w:rPr>
          <w:rFonts w:ascii="Calibri" w:hAnsi="Calibri" w:eastAsia="Microsoft YaHei"/>
        </w:rPr>
        <w:t>：路径白名单、认证、权限、审计、请求幂等和错误码规范。</w:t>
      </w:r>
    </w:p>
    <w:p>
      <w:pPr>
        <w:pStyle w:val="ListNumber"/>
      </w:pPr>
      <w:r>
        <w:rPr>
          <w:rFonts w:ascii="Calibri" w:hAnsi="Calibri" w:eastAsia="Microsoft YaHei"/>
          <w:b/>
        </w:rPr>
        <w:t>执行计划优化</w:t>
      </w:r>
      <w:r>
        <w:rPr>
          <w:rFonts w:ascii="Calibri" w:hAnsi="Calibri" w:eastAsia="Microsoft YaHei"/>
        </w:rPr>
        <w:t>：按能力分组，DINOv2 批处理，OCR 与相似度并行。</w:t>
      </w:r>
    </w:p>
    <w:p>
      <w:pPr>
        <w:pStyle w:val="ListNumber"/>
      </w:pPr>
      <w:r>
        <w:rPr>
          <w:rFonts w:ascii="Calibri" w:hAnsi="Calibri" w:eastAsia="Microsoft YaHei"/>
          <w:b/>
        </w:rPr>
        <w:t>候选基准版本化</w:t>
      </w:r>
      <w:r>
        <w:rPr>
          <w:rFonts w:ascii="Calibri" w:hAnsi="Calibri" w:eastAsia="Microsoft YaHei"/>
        </w:rPr>
        <w:t>：增加基准集版本、操作人、回滚和差异记录。</w:t>
      </w:r>
    </w:p>
    <w:p>
      <w:pPr>
        <w:pStyle w:val="ListNumber"/>
      </w:pPr>
      <w:r>
        <w:rPr>
          <w:rFonts w:ascii="Calibri" w:hAnsi="Calibri" w:eastAsia="Microsoft YaHei"/>
          <w:b/>
        </w:rPr>
        <w:t>配方版本流程</w:t>
      </w:r>
      <w:r>
        <w:rPr>
          <w:rFonts w:ascii="Calibri" w:hAnsi="Calibri" w:eastAsia="Microsoft YaHei"/>
        </w:rPr>
        <w:t>：复制、测试、发布、停用和历史回放，而不是直接覆盖。</w:t>
      </w:r>
    </w:p>
    <w:p>
      <w:pPr>
        <w:pStyle w:val="ListNumber"/>
      </w:pPr>
      <w:r>
        <w:rPr>
          <w:rFonts w:ascii="Calibri" w:hAnsi="Calibri" w:eastAsia="Microsoft YaHei"/>
          <w:b/>
        </w:rPr>
        <w:t>数据库迁移</w:t>
      </w:r>
      <w:r>
        <w:rPr>
          <w:rFonts w:ascii="Calibri" w:hAnsi="Calibri" w:eastAsia="Microsoft YaHei"/>
        </w:rPr>
        <w:t>：引入 Alembic，Linux 正式环境迁移 PostgreSQL。</w:t>
      </w:r>
    </w:p>
    <w:p>
      <w:pPr>
        <w:pStyle w:val="ListNumber"/>
      </w:pPr>
      <w:r>
        <w:rPr>
          <w:rFonts w:ascii="Calibri" w:hAnsi="Calibri" w:eastAsia="Microsoft YaHei"/>
          <w:b/>
        </w:rPr>
        <w:t>模型服务调度</w:t>
      </w:r>
      <w:r>
        <w:rPr>
          <w:rFonts w:ascii="Calibri" w:hAnsi="Calibri" w:eastAsia="Microsoft YaHei"/>
        </w:rPr>
        <w:t>：在线复核高优先级，候选双图复核低优先级。</w:t>
      </w:r>
    </w:p>
    <w:p>
      <w:pPr>
        <w:pStyle w:val="ListNumber"/>
      </w:pPr>
      <w:r>
        <w:rPr>
          <w:rFonts w:ascii="Calibri" w:hAnsi="Calibri" w:eastAsia="Microsoft YaHei"/>
          <w:b/>
        </w:rPr>
        <w:t>可观测性</w:t>
      </w:r>
      <w:r>
        <w:rPr>
          <w:rFonts w:ascii="Calibri" w:hAnsi="Calibri" w:eastAsia="Microsoft YaHei"/>
        </w:rPr>
        <w:t>：Prometheus 指标、GPU 利用率、模型延迟、错误率、候选积压和日志轮转。</w:t>
      </w:r>
    </w:p>
    <w:p>
      <w:pPr>
        <w:pStyle w:val="ListNumber"/>
      </w:pPr>
      <w:r>
        <w:rPr>
          <w:rFonts w:ascii="Calibri" w:hAnsi="Calibri" w:eastAsia="Microsoft YaHei"/>
          <w:b/>
        </w:rPr>
        <w:t>验证矩阵</w:t>
      </w:r>
      <w:r>
        <w:rPr>
          <w:rFonts w:ascii="Calibri" w:hAnsi="Calibri" w:eastAsia="Microsoft YaHei"/>
        </w:rPr>
        <w:t>：按物体类型建立 OK、空位、错件、遮挡、方向错误等验证集。</w:t>
      </w:r>
    </w:p>
    <w:p>
      <w:pPr>
        <w:pStyle w:val="Heading1"/>
        <w:keepNext/>
        <w:keepLines/>
      </w:pPr>
      <w:r>
        <w:t>23. 接手检查清单</w:t>
      </w:r>
    </w:p>
    <w:p>
      <w:pPr>
        <w:spacing w:after="80"/>
        <w:ind w:left="259"/>
      </w:pPr>
      <w:r>
        <w:rPr>
          <w:rFonts w:ascii="Calibri" w:hAnsi="Calibri" w:eastAsia="Microsoft YaHei"/>
          <w:color w:val="2E74B5"/>
          <w:sz w:val="22"/>
        </w:rPr>
        <w:t xml:space="preserve">☐ </w:t>
      </w:r>
      <w:r>
        <w:rPr>
          <w:rFonts w:ascii="Calibri" w:hAnsi="Calibri" w:eastAsia="Microsoft YaHei"/>
        </w:rPr>
        <w:t>能启动 9010 主平台并访问工作台。</w:t>
      </w:r>
    </w:p>
    <w:p>
      <w:pPr>
        <w:spacing w:after="80"/>
        <w:ind w:left="259"/>
      </w:pPr>
      <w:r>
        <w:rPr>
          <w:rFonts w:ascii="Calibri" w:hAnsi="Calibri" w:eastAsia="Microsoft YaHei"/>
          <w:color w:val="2E74B5"/>
          <w:sz w:val="22"/>
        </w:rPr>
        <w:t xml:space="preserve">☐ </w:t>
      </w:r>
      <w:r>
        <w:rPr>
          <w:rFonts w:ascii="Calibri" w:hAnsi="Calibri" w:eastAsia="Microsoft YaHei"/>
        </w:rPr>
        <w:t>五个模型服务健康检查均为 READY。</w:t>
      </w:r>
    </w:p>
    <w:p>
      <w:pPr>
        <w:spacing w:after="80"/>
        <w:ind w:left="259"/>
      </w:pPr>
      <w:r>
        <w:rPr>
          <w:rFonts w:ascii="Calibri" w:hAnsi="Calibri" w:eastAsia="Microsoft YaHei"/>
          <w:color w:val="2E74B5"/>
          <w:sz w:val="22"/>
        </w:rPr>
        <w:t xml:space="preserve">☐ </w:t>
      </w:r>
      <w:r>
        <w:rPr>
          <w:rFonts w:ascii="Calibri" w:hAnsi="Calibri" w:eastAsia="Microsoft YaHei"/>
        </w:rPr>
        <w:t>能创建配方并生成唯一业务键。</w:t>
      </w:r>
    </w:p>
    <w:p>
      <w:pPr>
        <w:spacing w:after="80"/>
        <w:ind w:left="259"/>
      </w:pPr>
      <w:r>
        <w:rPr>
          <w:rFonts w:ascii="Calibri" w:hAnsi="Calibri" w:eastAsia="Microsoft YaHei"/>
          <w:color w:val="2E74B5"/>
          <w:sz w:val="22"/>
        </w:rPr>
        <w:t xml:space="preserve">☐ </w:t>
      </w:r>
      <w:r>
        <w:rPr>
          <w:rFonts w:ascii="Calibri" w:hAnsi="Calibri" w:eastAsia="Microsoft YaHei"/>
        </w:rPr>
        <w:t>能上传图片、手动画 ROI、修改 ROI 和保存规则。</w:t>
      </w:r>
    </w:p>
    <w:p>
      <w:pPr>
        <w:spacing w:after="80"/>
        <w:ind w:left="259"/>
      </w:pPr>
      <w:r>
        <w:rPr>
          <w:rFonts w:ascii="Calibri" w:hAnsi="Calibri" w:eastAsia="Microsoft YaHei"/>
          <w:color w:val="2E74B5"/>
          <w:sz w:val="22"/>
        </w:rPr>
        <w:t xml:space="preserve">☐ </w:t>
      </w:r>
      <w:r>
        <w:rPr>
          <w:rFonts w:ascii="Calibri" w:hAnsi="Calibri" w:eastAsia="Microsoft YaHei"/>
        </w:rPr>
        <w:t>能测试存在、颜色和 OCR 三类规则。</w:t>
      </w:r>
    </w:p>
    <w:p>
      <w:pPr>
        <w:spacing w:after="80"/>
        <w:ind w:left="259"/>
      </w:pPr>
      <w:r>
        <w:rPr>
          <w:rFonts w:ascii="Calibri" w:hAnsi="Calibri" w:eastAsia="Microsoft YaHei"/>
          <w:color w:val="2E74B5"/>
          <w:sz w:val="22"/>
        </w:rPr>
        <w:t xml:space="preserve">☐ </w:t>
      </w:r>
      <w:r>
        <w:rPr>
          <w:rFonts w:ascii="Calibri" w:hAnsi="Calibri" w:eastAsia="Microsoft YaHei"/>
        </w:rPr>
        <w:t>启用 VLM 后能同时看到主模型与 VLM 输出。</w:t>
      </w:r>
    </w:p>
    <w:p>
      <w:pPr>
        <w:spacing w:after="80"/>
        <w:ind w:left="259"/>
      </w:pPr>
      <w:r>
        <w:rPr>
          <w:rFonts w:ascii="Calibri" w:hAnsi="Calibri" w:eastAsia="Microsoft YaHei"/>
          <w:color w:val="2E74B5"/>
          <w:sz w:val="22"/>
        </w:rPr>
        <w:t xml:space="preserve">☐ </w:t>
      </w:r>
      <w:r>
        <w:rPr>
          <w:rFonts w:ascii="Consolas" w:hAnsi="Consolas" w:eastAsia="Microsoft YaHei"/>
          <w:color w:val="1F4D78"/>
          <w:sz w:val="19"/>
        </w:rPr>
        <w:t>/api/detect</w:t>
      </w:r>
      <w:r>
        <w:rPr>
          <w:rFonts w:ascii="Calibri" w:hAnsi="Calibri" w:eastAsia="Microsoft YaHei"/>
        </w:rPr>
        <w:t xml:space="preserve"> 可按接口参数匹配配方。</w:t>
      </w:r>
    </w:p>
    <w:p>
      <w:pPr>
        <w:spacing w:after="80"/>
        <w:ind w:left="259"/>
      </w:pPr>
      <w:r>
        <w:rPr>
          <w:rFonts w:ascii="Calibri" w:hAnsi="Calibri" w:eastAsia="Microsoft YaHei"/>
          <w:color w:val="2E74B5"/>
          <w:sz w:val="22"/>
        </w:rPr>
        <w:t xml:space="preserve">☐ </w:t>
      </w:r>
      <w:r>
        <w:rPr>
          <w:rFonts w:ascii="Consolas" w:hAnsi="Consolas" w:eastAsia="Microsoft YaHei"/>
          <w:color w:val="1F4D78"/>
          <w:sz w:val="19"/>
        </w:rPr>
        <w:t>/api/detect</w:t>
      </w:r>
      <w:r>
        <w:rPr>
          <w:rFonts w:ascii="Calibri" w:hAnsi="Calibri" w:eastAsia="Microsoft YaHei"/>
        </w:rPr>
        <w:t xml:space="preserve"> 可从 </w:t>
      </w:r>
      <w:r>
        <w:rPr>
          <w:rFonts w:ascii="Consolas" w:hAnsi="Consolas" w:eastAsia="Microsoft YaHei"/>
          <w:color w:val="1F4D78"/>
          <w:sz w:val="19"/>
        </w:rPr>
        <w:t>CAMERA1PICTURE1</w:t>
      </w:r>
      <w:r>
        <w:rPr>
          <w:rFonts w:ascii="Calibri" w:hAnsi="Calibri" w:eastAsia="Microsoft YaHei"/>
        </w:rPr>
        <w:t xml:space="preserve"> 解析相机和拍照次数。</w:t>
      </w:r>
    </w:p>
    <w:p>
      <w:pPr>
        <w:spacing w:after="80"/>
        <w:ind w:left="259"/>
      </w:pPr>
      <w:r>
        <w:rPr>
          <w:rFonts w:ascii="Calibri" w:hAnsi="Calibri" w:eastAsia="Microsoft YaHei"/>
          <w:color w:val="2E74B5"/>
          <w:sz w:val="22"/>
        </w:rPr>
        <w:t xml:space="preserve">☐ </w:t>
      </w:r>
      <w:r>
        <w:rPr>
          <w:rFonts w:ascii="Calibri" w:hAnsi="Calibri" w:eastAsia="Microsoft YaHei"/>
        </w:rPr>
        <w:t>检测记录能看到请求、响应和模型明细。</w:t>
      </w:r>
    </w:p>
    <w:p>
      <w:pPr>
        <w:spacing w:after="80"/>
        <w:ind w:left="259"/>
      </w:pPr>
      <w:r>
        <w:rPr>
          <w:rFonts w:ascii="Calibri" w:hAnsi="Calibri" w:eastAsia="Microsoft YaHei"/>
          <w:color w:val="2E74B5"/>
          <w:sz w:val="22"/>
        </w:rPr>
        <w:t xml:space="preserve">☐ </w:t>
      </w:r>
      <w:r>
        <w:rPr>
          <w:rFonts w:ascii="Calibri" w:hAnsi="Calibri" w:eastAsia="Microsoft YaHei"/>
        </w:rPr>
        <w:t>候选基准能显示双图并执行拒绝或加入基准。</w:t>
      </w:r>
    </w:p>
    <w:p>
      <w:pPr>
        <w:spacing w:after="80"/>
        <w:ind w:left="259"/>
      </w:pPr>
      <w:r>
        <w:rPr>
          <w:rFonts w:ascii="Calibri" w:hAnsi="Calibri" w:eastAsia="Microsoft YaHei"/>
          <w:color w:val="2E74B5"/>
          <w:sz w:val="22"/>
        </w:rPr>
        <w:t xml:space="preserve">☐ </w:t>
      </w:r>
      <w:r>
        <w:rPr>
          <w:rFonts w:ascii="Calibri" w:hAnsi="Calibri" w:eastAsia="Microsoft YaHei"/>
        </w:rPr>
        <w:t xml:space="preserve">模型服务重启后，运行日志和诊断日志的新行均带 </w:t>
      </w:r>
      <w:r>
        <w:rPr>
          <w:rFonts w:ascii="Consolas" w:hAnsi="Consolas" w:eastAsia="Microsoft YaHei"/>
          <w:color w:val="1F4D78"/>
          <w:sz w:val="19"/>
        </w:rPr>
        <w:t>+08:00</w:t>
      </w:r>
      <w:r>
        <w:rPr>
          <w:rFonts w:ascii="Calibri" w:hAnsi="Calibri" w:eastAsia="Microsoft YaHei"/>
        </w:rPr>
        <w:t xml:space="preserve"> 时间戳。</w:t>
      </w:r>
    </w:p>
    <w:p>
      <w:pPr>
        <w:spacing w:after="80"/>
        <w:ind w:left="259"/>
      </w:pPr>
      <w:r>
        <w:rPr>
          <w:rFonts w:ascii="Calibri" w:hAnsi="Calibri" w:eastAsia="Microsoft YaHei"/>
          <w:color w:val="2E74B5"/>
          <w:sz w:val="22"/>
        </w:rPr>
        <w:t xml:space="preserve">☐ </w:t>
      </w:r>
      <w:r>
        <w:rPr>
          <w:rFonts w:ascii="Calibri" w:hAnsi="Calibri" w:eastAsia="Microsoft YaHei"/>
        </w:rPr>
        <w:t>56 项单元测试全部通过。</w:t>
      </w:r>
    </w:p>
    <w:p>
      <w:pPr>
        <w:spacing w:after="80"/>
        <w:ind w:left="259"/>
      </w:pPr>
      <w:r>
        <w:rPr>
          <w:rFonts w:ascii="Calibri" w:hAnsi="Calibri" w:eastAsia="Microsoft YaHei"/>
          <w:color w:val="2E74B5"/>
          <w:sz w:val="22"/>
        </w:rPr>
        <w:t xml:space="preserve">☐ </w:t>
      </w:r>
      <w:r>
        <w:rPr>
          <w:rFonts w:ascii="Calibri" w:hAnsi="Calibri" w:eastAsia="Microsoft YaHei"/>
        </w:rPr>
        <w:t>Linux 部署前已重新建立虚拟环境并完成 GPU 兼容验证。</w:t>
      </w:r>
    </w:p>
    <w:p>
      <w:pPr>
        <w:spacing w:after="80"/>
        <w:ind w:left="259"/>
      </w:pPr>
      <w:r>
        <w:rPr>
          <w:rFonts w:ascii="Calibri" w:hAnsi="Calibri" w:eastAsia="Microsoft YaHei"/>
          <w:color w:val="2E74B5"/>
          <w:sz w:val="22"/>
        </w:rPr>
        <w:t xml:space="preserve">☐ </w:t>
      </w:r>
      <w:r>
        <w:rPr>
          <w:rFonts w:ascii="Calibri" w:hAnsi="Calibri" w:eastAsia="Microsoft YaHei"/>
        </w:rPr>
        <w:t>生产前已备份数据库并确认图片目录权限。</w:t>
      </w:r>
    </w:p>
    <w:p>
      <w:pPr>
        <w:pStyle w:val="Heading1"/>
        <w:keepNext/>
        <w:keepLines/>
      </w:pPr>
      <w:r>
        <w:t>24. 重要代码入口</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入口</w:t>
            </w:r>
          </w:p>
        </w:tc>
        <w:tc>
          <w:tcPr>
            <w:tcW w:type="dxa" w:w="6660"/>
            <w:shd w:fill="E8EEF5"/>
            <w:vAlign w:val="center"/>
            <w:tcMar>
              <w:top w:w="80" w:type="dxa"/>
              <w:bottom w:w="80" w:type="dxa"/>
              <w:start w:w="120" w:type="dxa"/>
              <w:end w:w="120" w:type="dxa"/>
            </w:tcMar>
          </w:tcPr>
          <w:p>
            <w:r>
              <w:rPr>
                <w:rFonts w:ascii="Calibri" w:hAnsi="Calibri" w:eastAsia="Microsoft YaHei"/>
                <w:b/>
                <w:color w:val="1F4D78"/>
                <w:sz w:val="18"/>
              </w:rPr>
            </w:r>
            <w:r>
              <w:rPr>
                <w:rFonts w:ascii="Calibri" w:hAnsi="Calibri" w:eastAsia="Microsoft YaHei"/>
                <w:b/>
                <w:color w:val="1F4D78"/>
                <w:sz w:val="18"/>
              </w:rPr>
              <w:t>文件</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FastAPI 应用</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app/main.py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API 汇总</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app/api/router.py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公开检测接口</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app/api/routes/inspection.py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配方与 ROI</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app/api/routes/configuration.py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检测执行引擎</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app/services/inspection_engine.py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算法 HTTP 客户端</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app/services/algorithm_client.py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自动解析编排</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app/services/discovery_service.py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线束分割融合</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app/services/harness_segmentation.py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候选基准收集</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app/services/reference_candidate_service.py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模型服务管理</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app/services/model_service_manager.py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模型日志时间戳包装器</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scripts/run_with_timestamped_logs.py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向量存储迁移脚本</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scripts/migrate_reference_embeddings.py</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数据库初始化</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app/db/init_db.py</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工作台页面</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app/templates/workspace.html</w:t>
            </w:r>
          </w:p>
        </w:tc>
      </w:tr>
      <w:tr>
        <w:tc>
          <w:tcPr>
            <w:tcW w:type="dxa" w:w="270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工作台逻辑</w:t>
            </w:r>
          </w:p>
        </w:tc>
        <w:tc>
          <w:tcPr>
            <w:tcW w:type="dxa" w:w="6660"/>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app/static/js/workspace.js</w:t>
            </w:r>
          </w:p>
        </w:tc>
      </w:tr>
      <w:tr>
        <w:tc>
          <w:tcPr>
            <w:tcW w:type="dxa" w:w="270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sz w:val="18"/>
              </w:rPr>
              <w:t>Qwen3-VL 服务</w:t>
            </w:r>
          </w:p>
        </w:tc>
        <w:tc>
          <w:tcPr>
            <w:tcW w:type="dxa" w:w="6660"/>
            <w:shd w:fill="FAFBFC"/>
            <w:vAlign w:val="center"/>
            <w:tcMar>
              <w:top w:w="80" w:type="dxa"/>
              <w:bottom w:w="80" w:type="dxa"/>
              <w:start w:w="120" w:type="dxa"/>
              <w:end w:w="120" w:type="dxa"/>
            </w:tcMar>
          </w:tcPr>
          <w:p>
            <w:r>
              <w:rPr>
                <w:rFonts w:ascii="Calibri" w:hAnsi="Calibri" w:eastAsia="Microsoft YaHei"/>
                <w:b w:val="0"/>
                <w:sz w:val="18"/>
              </w:rPr>
            </w:r>
            <w:r>
              <w:rPr>
                <w:rFonts w:ascii="Calibri" w:hAnsi="Calibri" w:eastAsia="Microsoft YaHei"/>
                <w:b w:val="0"/>
                <w:color w:val="1F4D78"/>
                <w:sz w:val="18"/>
              </w:rPr>
              <w:t>qwen_vl_service/main.py</w:t>
            </w:r>
          </w:p>
        </w:tc>
      </w:tr>
    </w:tbl>
    <w:p>
      <w:pPr>
        <w:spacing w:after="20"/>
      </w:pPr>
    </w:p>
    <w:p>
      <w:r>
        <w:rPr>
          <w:rFonts w:ascii="Calibri" w:hAnsi="Calibri" w:eastAsia="Microsoft YaHei"/>
        </w:rPr>
        <w:t>交接原则：优先保证生产接口兼容、结果可追溯和故障安全；不要因为更换某个模型而重写配方、ROI、规则和检测记录体系。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773"/>
        <w:sz w:val="17"/>
      </w:rPr>
      <w:t xml:space="preserve">内部交接文档  ·  第 </w:t>
    </w:r>
    <w:r>
      <w:fldChar w:fldCharType="begin"/>
      <w:instrText xml:space="preserve">PAGE</w:instrText>
      <w:fldChar w:fldCharType="separate"/>
      <w:t>1</w:t>
      <w:fldChar w:fldCharType="end"/>
    </w:r>
    <w:r>
      <w:rPr>
        <w:rFonts w:ascii="Calibri" w:hAnsi="Calibri" w:eastAsia="Microsoft YaHei"/>
        <w:color w:val="5C67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5C6773"/>
        <w:sz w:val="17"/>
      </w:rPr>
      <w:t>VISION PLATFORM  |  SYSTEM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Platform 工业视觉智能平台系统交接手册</dc:title>
  <dc:subject>系统功能、实现、架构、接口、部署和运维交接</dc:subject>
  <dc:creator>Vision Platform Project</dc:creator>
  <cp:keywords>工业视觉, FastAPI, DINOv2, Qwen3-VL, Grounding DINO, SAM2, PaddleOCR</cp:keywords>
  <dc:description>generated by python-docx</dc:description>
  <cp:lastModifiedBy/>
  <cp:revision>1</cp:revision>
  <dcterms:created xsi:type="dcterms:W3CDTF">2013-12-23T23:15:00Z</dcterms:created>
  <dcterms:modified xsi:type="dcterms:W3CDTF">2013-12-23T23:15:00Z</dcterms:modified>
  <cp:category/>
</cp:coreProperties>
</file>