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PVA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880"/>
            </w:tblGrid>
            <w:tr>
              <w:tc>
                <w:tcPr>
                  <w:tcW w:type="dxa" w:w="2880"/>
                </w:tcPr>
                <w:p>
                  <w:r>
                    <w:t>内层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a3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Z</w:t>
            </w:r>
          </w:p>
        </w:tc>
      </w:tr>
      <w:tr>
        <w:tc>
          <w:tcPr>
            <w:tcW w:type="dxa" w:w="2880"/>
          </w:tcPr>
          <w:p>
            <w:r>
              <w:t>x1</w:t>
            </w:r>
          </w:p>
        </w:tc>
        <w:tc>
          <w:tcPr>
            <w:tcW w:type="dxa" w:w="2880"/>
          </w:tcPr>
          <w:p>
            <w:r>
              <w:t>x2</w:t>
            </w:r>
          </w:p>
        </w:tc>
        <w:tc>
          <w:tcPr>
            <w:tcW w:type="dxa" w:w="2880"/>
          </w:tcPr>
          <w:p>
            <w:r>
              <w:t>x3</w:t>
            </w:r>
          </w:p>
        </w:tc>
      </w:tr>
      <w:tr>
        <w:tc>
          <w:tcPr>
            <w:tcW w:type="dxa" w:w="2880"/>
          </w:tcPr>
          <w:p>
            <w:r>
              <w:t>y1</w:t>
            </w:r>
          </w:p>
        </w:tc>
        <w:tc>
          <w:tcPr>
            <w:tcW w:type="dxa" w:w="2880"/>
          </w:tcPr>
          <w:p>
            <w:r>
              <w:t>PVA</w:t>
            </w:r>
          </w:p>
        </w:tc>
        <w:tc>
          <w:tcPr>
            <w:tcW w:type="dxa" w:w="2880"/>
          </w:tcPr>
          <w:p>
            <w:r>
              <w:t>y3</w:t>
            </w:r>
          </w:p>
        </w:tc>
      </w:tr>
    </w:tbl>
    <w:p>
      <w:r>
        <w:t>表后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