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2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8051"/>
        <w:gridCol w:w="2041"/>
      </w:tblGrid>
      <w:tr>
        <w:tc>
          <w:tcPr>
            <w:tcW w:type="dxa" w:w="805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17365D"/>
                <w:sz w:val="52"/>
              </w:rPr>
              <w:t>雷仰</w:t>
            </w:r>
          </w:p>
          <w:p>
            <w:pPr>
              <w:spacing w:after="120"/>
            </w:pPr>
            <w:r>
              <w:rPr>
                <w:rFonts w:ascii="Calibri" w:hAnsi="Calibri" w:eastAsia="微软雅黑"/>
                <w:b/>
                <w:color w:val="1F4E79"/>
                <w:sz w:val="24"/>
              </w:rPr>
              <w:t>求职意向：硬件研发 / 嵌入式方向实习生</w:t>
            </w:r>
          </w:p>
          <w:p>
            <w:pPr>
              <w:spacing w:after="20"/>
            </w:pPr>
            <w:r>
              <w:rPr>
                <w:rFonts w:ascii="Calibri" w:hAnsi="Calibri" w:eastAsia="微软雅黑"/>
                <w:sz w:val="20"/>
              </w:rPr>
              <w:t xml:space="preserve">电话：16609310328　　</w:t>
            </w:r>
            <w:r>
              <w:rPr>
                <w:rFonts w:ascii="Calibri" w:hAnsi="Calibri" w:eastAsia="微软雅黑"/>
                <w:sz w:val="20"/>
              </w:rPr>
              <w:t>邮箱：lylg0328@163.com</w:t>
            </w:r>
          </w:p>
          <w:p>
            <w:pPr>
              <w:spacing w:after="20"/>
            </w:pPr>
            <w:r>
              <w:rPr>
                <w:rFonts w:ascii="Calibri" w:hAnsi="Calibri" w:eastAsia="微软雅黑"/>
                <w:sz w:val="20"/>
              </w:rPr>
              <w:t xml:space="preserve">常驻地：浙江义乌　　</w:t>
            </w:r>
            <w:r>
              <w:rPr>
                <w:rFonts w:ascii="Calibri" w:hAnsi="Calibri" w:eastAsia="微软雅黑"/>
                <w:sz w:val="20"/>
              </w:rPr>
              <w:t>出生年月：2005.03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院校：西北民族大学 · 电气工程学院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  <w:pBdr>
                <w:top w:val="single" w:sz="6" w:space="6" w:color="9AA7B4"/>
                <w:left w:val="single" w:sz="6" w:space="6" w:color="9AA7B4"/>
                <w:bottom w:val="single" w:sz="6" w:space="6" w:color="9AA7B4"/>
                <w:right w:val="single" w:sz="6" w:space="6" w:color="9AA7B4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1152000" cy="1685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mexport177391355711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685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 w:after="80" w:line="274" w:lineRule="auto"/>
        <w:pBdr>
          <w:bottom w:val="single" w:sz="8" w:space="4" w:color="1F4E79"/>
        </w:pBdr>
      </w:pPr>
      <w:r>
        <w:rPr>
          <w:rFonts w:ascii="Calibri" w:hAnsi="Calibri" w:eastAsia="微软雅黑"/>
          <w:b/>
          <w:color w:val="1F4E79"/>
          <w:sz w:val="26"/>
        </w:rPr>
        <w:t>教育背景</w:t>
      </w:r>
    </w:p>
    <w:p>
      <w:pPr>
        <w:keepNext/>
        <w:tabs>
          <w:tab w:pos="10091" w:val="right"/>
        </w:tabs>
        <w:spacing w:before="40" w:after="40" w:line="274" w:lineRule="auto"/>
      </w:pPr>
      <w:r>
        <w:rPr>
          <w:rFonts w:ascii="Calibri" w:hAnsi="Calibri" w:eastAsia="微软雅黑"/>
          <w:b/>
          <w:color w:val="262626"/>
          <w:sz w:val="21"/>
        </w:rPr>
        <w:t>西北民族大学　|　电子信息工程（本科）</w:t>
      </w:r>
      <w:r>
        <w:rPr>
          <w:rFonts w:ascii="Calibri" w:hAnsi="Calibri" w:eastAsia="微软雅黑"/>
          <w:b w:val="0"/>
          <w:color w:val="5A6572"/>
          <w:sz w:val="21"/>
        </w:rPr>
        <w:tab/>
        <w:t>2023.09 – 2027.06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262626"/>
          <w:sz w:val="21"/>
        </w:rPr>
        <w:t xml:space="preserve">平均学分绩点：3.27 / 5.0　　</w:t>
      </w:r>
      <w:r>
        <w:rPr>
          <w:rFonts w:ascii="Calibri" w:hAnsi="Calibri" w:eastAsia="微软雅黑"/>
          <w:color w:val="5A6572"/>
          <w:sz w:val="21"/>
        </w:rPr>
        <w:t>学号：P231610397</w:t>
      </w:r>
    </w:p>
    <w:p>
      <w:pPr>
        <w:spacing w:before="0" w:after="40" w:line="274" w:lineRule="auto"/>
      </w:pPr>
      <w:r>
        <w:rPr>
          <w:rFonts w:ascii="Calibri" w:hAnsi="Calibri" w:eastAsia="微软雅黑"/>
          <w:b/>
          <w:sz w:val="21"/>
        </w:rPr>
        <w:t>主修课程：</w:t>
      </w:r>
      <w:r>
        <w:rPr>
          <w:rFonts w:ascii="Calibri" w:hAnsi="Calibri" w:eastAsia="微软雅黑"/>
          <w:color w:val="333333"/>
          <w:sz w:val="21"/>
        </w:rPr>
        <w:t>C 语言、电路分析、模拟电子技术、数字电子技术、单片机原理及应用、高频电子线路、信号与系统、数字信号处理、微处理器原理及应用、嵌入式系统、EDA 技术及应用、计算机网络、通信原理</w:t>
      </w:r>
    </w:p>
    <w:p>
      <w:pPr>
        <w:keepNext/>
        <w:spacing w:before="160" w:after="80" w:line="274" w:lineRule="auto"/>
        <w:pBdr>
          <w:bottom w:val="single" w:sz="8" w:space="4" w:color="1F4E79"/>
        </w:pBdr>
      </w:pPr>
      <w:r>
        <w:rPr>
          <w:rFonts w:ascii="Calibri" w:hAnsi="Calibri" w:eastAsia="微软雅黑"/>
          <w:b/>
          <w:color w:val="1F4E79"/>
          <w:sz w:val="26"/>
        </w:rPr>
        <w:t>实习经历</w:t>
      </w:r>
    </w:p>
    <w:p>
      <w:pPr>
        <w:keepNext/>
        <w:tabs>
          <w:tab w:pos="10091" w:val="right"/>
        </w:tabs>
        <w:spacing w:before="40" w:after="40" w:line="274" w:lineRule="auto"/>
      </w:pPr>
      <w:r>
        <w:rPr>
          <w:rFonts w:ascii="Calibri" w:hAnsi="Calibri" w:eastAsia="微软雅黑"/>
          <w:b/>
          <w:color w:val="262626"/>
          <w:sz w:val="21"/>
        </w:rPr>
        <w:t>北京格物世纪科技有限公司　|　硬件研发部 · 硬件实习生</w:t>
      </w:r>
      <w:r>
        <w:rPr>
          <w:rFonts w:ascii="Calibri" w:hAnsi="Calibri" w:eastAsia="微软雅黑"/>
          <w:b w:val="0"/>
          <w:color w:val="5A6572"/>
          <w:sz w:val="21"/>
        </w:rPr>
        <w:tab/>
        <w:t>2026.07（四周）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参与硬件研发部日常工作，协助完成嵌入式硬件电路设计、元器件选型与样机调试；根据项目需求绘制原理图并进行 PCB 布局布线，配合工程师完成信号测试与问题定位。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熟悉企业硬件研发流程与文档规范，掌握从需求评审、方案设计到打样验证的完整工作方法。</w:t>
      </w:r>
    </w:p>
    <w:p>
      <w:pPr>
        <w:keepNext/>
        <w:spacing w:before="160" w:after="80" w:line="274" w:lineRule="auto"/>
        <w:pBdr>
          <w:bottom w:val="single" w:sz="8" w:space="4" w:color="1F4E79"/>
        </w:pBdr>
      </w:pPr>
      <w:r>
        <w:rPr>
          <w:rFonts w:ascii="Calibri" w:hAnsi="Calibri" w:eastAsia="微软雅黑"/>
          <w:b/>
          <w:color w:val="1F4E79"/>
          <w:sz w:val="26"/>
        </w:rPr>
        <w:t>项目经历</w:t>
      </w:r>
    </w:p>
    <w:p>
      <w:pPr>
        <w:keepNext/>
        <w:tabs>
          <w:tab w:pos="10091" w:val="right"/>
        </w:tabs>
        <w:spacing w:before="40" w:after="40" w:line="274" w:lineRule="auto"/>
      </w:pPr>
      <w:r>
        <w:rPr>
          <w:rFonts w:ascii="Calibri" w:hAnsi="Calibri" w:eastAsia="微软雅黑"/>
          <w:b/>
          <w:color w:val="262626"/>
          <w:sz w:val="21"/>
        </w:rPr>
        <w:t>UWB 动态定位水上救援机器人　|　项目负责人</w:t>
      </w:r>
      <w:r>
        <w:rPr>
          <w:rFonts w:ascii="Calibri" w:hAnsi="Calibri" w:eastAsia="微软雅黑"/>
          <w:b w:val="0"/>
          <w:color w:val="5A6572"/>
          <w:sz w:val="21"/>
        </w:rPr>
        <w:tab/>
        <w:t>2024.10 – 2025.02</w:t>
      </w:r>
    </w:p>
    <w:p>
      <w:pPr>
        <w:spacing w:before="0" w:after="40" w:line="274" w:lineRule="auto"/>
      </w:pPr>
      <w:r>
        <w:rPr>
          <w:rFonts w:ascii="Calibri" w:hAnsi="Calibri" w:eastAsia="微软雅黑"/>
          <w:b/>
          <w:sz w:val="21"/>
        </w:rPr>
        <w:t>项目简介：</w:t>
      </w:r>
      <w:r>
        <w:rPr>
          <w:rFonts w:ascii="Calibri" w:hAnsi="Calibri" w:eastAsia="微软雅黑"/>
          <w:color w:val="333333"/>
          <w:sz w:val="21"/>
        </w:rPr>
        <w:t>集成 UWB 厘米级定位与 K230 边缘视觉感知的智能救援无人船，以 STM32 为核心，构建“精准定位—智能识别—自主决策—实时交互”的完整救援流程，实现对落水目标的快速发现、厘米级定位与自主抵近。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以 STM32 为核心完成硬件底板 PCB 设计，主导方案选型、原理图设计到 PCB 布局全流程；通过数模/射频区域分割，解决高速数字电路、模拟采集电路与 UWB 射频电路之间的噪声干扰与信号完整性问题。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负责 UWB 定位模块硬件集成与接口设计，确保射频性能最优；设计多通道 ADC 采集电路，构建高实时性、低功耗的传感器数据采集系统。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完成姿态、水位等多模态传感器驱动电路、信号调理与硬件调试，应用低通滤波优化数据精度；负责外围功能单元的可调节电源模块设计与接口调试。</w:t>
      </w:r>
    </w:p>
    <w:p>
      <w:pPr>
        <w:spacing w:before="0" w:after="80" w:line="274" w:lineRule="auto"/>
      </w:pPr>
      <w:r>
        <w:rPr>
          <w:rFonts w:ascii="Calibri" w:hAnsi="Calibri" w:eastAsia="微软雅黑"/>
          <w:b/>
          <w:sz w:val="21"/>
        </w:rPr>
        <w:t>项目成果：</w:t>
      </w:r>
      <w:r>
        <w:rPr>
          <w:rFonts w:ascii="Calibri" w:hAnsi="Calibri" w:eastAsia="微软雅黑"/>
          <w:color w:val="333333"/>
          <w:sz w:val="21"/>
        </w:rPr>
        <w:t>国家级大学生创新创业训练计划项目；发表论文《UWB辅助水上救援机器人智能决策方法》（通讯作者）；静态定位水平 RMSE 8.7cm，动态避障成功率 96.7%。</w:t>
      </w:r>
    </w:p>
    <w:p>
      <w:pPr>
        <w:keepNext/>
        <w:tabs>
          <w:tab w:pos="10091" w:val="right"/>
        </w:tabs>
        <w:spacing w:before="40" w:after="40" w:line="274" w:lineRule="auto"/>
      </w:pPr>
      <w:r>
        <w:rPr>
          <w:rFonts w:ascii="Calibri" w:hAnsi="Calibri" w:eastAsia="微软雅黑"/>
          <w:b/>
          <w:color w:val="262626"/>
          <w:sz w:val="21"/>
        </w:rPr>
        <w:t>智能生活垃圾分类一体机　|　项目负责人</w:t>
      </w:r>
      <w:r>
        <w:rPr>
          <w:rFonts w:ascii="Calibri" w:hAnsi="Calibri" w:eastAsia="微软雅黑"/>
          <w:b w:val="0"/>
          <w:color w:val="5A6572"/>
          <w:sz w:val="21"/>
        </w:rPr>
        <w:tab/>
        <w:t>2025.02 – 2025.07</w:t>
      </w:r>
    </w:p>
    <w:p>
      <w:pPr>
        <w:spacing w:before="0" w:after="40" w:line="274" w:lineRule="auto"/>
      </w:pPr>
      <w:r>
        <w:rPr>
          <w:rFonts w:ascii="Calibri" w:hAnsi="Calibri" w:eastAsia="微软雅黑"/>
          <w:b/>
          <w:sz w:val="21"/>
        </w:rPr>
        <w:t>项目简介：</w:t>
      </w:r>
      <w:r>
        <w:rPr>
          <w:rFonts w:ascii="Calibri" w:hAnsi="Calibri" w:eastAsia="微软雅黑"/>
          <w:color w:val="333333"/>
          <w:sz w:val="21"/>
        </w:rPr>
        <w:t>以 STM32F4 为主控的智能垃圾分类处理系统，采用 K230 识别模块结合 YOLOv11 图像算法对四类垃圾精准识别分拣，分拣准确率达 95% 以上，处理效率每分钟 60 次以上。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主导控制主板设计，基于系统功耗、时序及接口需求规划电源与时钟架构，确保核心芯片、传感器获得稳定的运算与控制基础。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完成多层 PCB 设计，设计电源分配网络与电机驱动等大电流电路，保障系统供电可靠；完成硬件系统级调试与验证。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 w:val="0"/>
          <w:color w:val="333333"/>
          <w:sz w:val="21"/>
        </w:rPr>
        <w:t>设计 ADC 采集与低通滤波处理保障数据精度，完成总线架构设计，为传感器等外设完成 I²C、SPI、UART 等接口布局，确保阻抗控制与等长布线，保障信号完整性与稳定通信。</w:t>
      </w:r>
    </w:p>
    <w:p>
      <w:pPr>
        <w:spacing w:before="0" w:after="80" w:line="274" w:lineRule="auto"/>
      </w:pPr>
      <w:r>
        <w:rPr>
          <w:rFonts w:ascii="Calibri" w:hAnsi="Calibri" w:eastAsia="微软雅黑"/>
          <w:b/>
          <w:sz w:val="21"/>
        </w:rPr>
        <w:t>项目成果：</w:t>
      </w:r>
      <w:r>
        <w:rPr>
          <w:rFonts w:ascii="Calibri" w:hAnsi="Calibri" w:eastAsia="微软雅黑"/>
          <w:color w:val="333333"/>
          <w:sz w:val="21"/>
        </w:rPr>
        <w:t>全国大学生嵌入式芯片与系统设计竞赛全国总决赛三等奖；全国集成电路创新创业大赛西北赛区二等奖。</w:t>
      </w:r>
    </w:p>
    <w:p>
      <w:pPr>
        <w:keepNext/>
        <w:spacing w:before="160" w:after="80" w:line="274" w:lineRule="auto"/>
        <w:pBdr>
          <w:bottom w:val="single" w:sz="8" w:space="4" w:color="1F4E79"/>
        </w:pBdr>
      </w:pPr>
      <w:r>
        <w:rPr>
          <w:rFonts w:ascii="Calibri" w:hAnsi="Calibri" w:eastAsia="微软雅黑"/>
          <w:b/>
          <w:color w:val="1F4E79"/>
          <w:sz w:val="26"/>
        </w:rPr>
        <w:t>荣誉奖项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1F4E79"/>
          <w:sz w:val="21"/>
        </w:rPr>
        <w:t xml:space="preserve">2025　</w:t>
      </w:r>
      <w:r>
        <w:rPr>
          <w:rFonts w:ascii="Calibri" w:hAnsi="Calibri" w:eastAsia="微软雅黑"/>
          <w:color w:val="333333"/>
          <w:sz w:val="21"/>
        </w:rPr>
        <w:t>国家级大学生创新创业训练计划项目</w:t>
      </w:r>
      <w:r>
        <w:rPr>
          <w:rFonts w:ascii="Calibri" w:hAnsi="Calibri" w:eastAsia="微软雅黑"/>
          <w:color w:val="5A6572"/>
          <w:sz w:val="21"/>
        </w:rPr>
        <w:t xml:space="preserve">　（国家级）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1F4E79"/>
          <w:sz w:val="21"/>
        </w:rPr>
        <w:t xml:space="preserve">2025　</w:t>
      </w:r>
      <w:r>
        <w:rPr>
          <w:rFonts w:ascii="Calibri" w:hAnsi="Calibri" w:eastAsia="微软雅黑"/>
          <w:color w:val="333333"/>
          <w:sz w:val="21"/>
        </w:rPr>
        <w:t>全国大学生嵌入式芯片与系统设计竞赛</w:t>
      </w:r>
      <w:r>
        <w:rPr>
          <w:rFonts w:ascii="Calibri" w:hAnsi="Calibri" w:eastAsia="微软雅黑"/>
          <w:color w:val="5A6572"/>
          <w:sz w:val="21"/>
        </w:rPr>
        <w:t xml:space="preserve">　（全国总决赛三等奖）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1F4E79"/>
          <w:sz w:val="21"/>
        </w:rPr>
        <w:t xml:space="preserve">2025　</w:t>
      </w:r>
      <w:r>
        <w:rPr>
          <w:rFonts w:ascii="Calibri" w:hAnsi="Calibri" w:eastAsia="微软雅黑"/>
          <w:color w:val="333333"/>
          <w:sz w:val="21"/>
        </w:rPr>
        <w:t>中国机器人及人工智能大赛</w:t>
      </w:r>
      <w:r>
        <w:rPr>
          <w:rFonts w:ascii="Calibri" w:hAnsi="Calibri" w:eastAsia="微软雅黑"/>
          <w:color w:val="5A6572"/>
          <w:sz w:val="21"/>
        </w:rPr>
        <w:t xml:space="preserve">　（全国总决赛三等奖）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1F4E79"/>
          <w:sz w:val="21"/>
        </w:rPr>
        <w:t xml:space="preserve">2025　</w:t>
      </w:r>
      <w:r>
        <w:rPr>
          <w:rFonts w:ascii="Calibri" w:hAnsi="Calibri" w:eastAsia="微软雅黑"/>
          <w:color w:val="333333"/>
          <w:sz w:val="21"/>
        </w:rPr>
        <w:t>全国大学生电子设计大赛</w:t>
      </w:r>
      <w:r>
        <w:rPr>
          <w:rFonts w:ascii="Calibri" w:hAnsi="Calibri" w:eastAsia="微软雅黑"/>
          <w:color w:val="5A6572"/>
          <w:sz w:val="21"/>
        </w:rPr>
        <w:t xml:space="preserve">　（省级一等奖）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1F4E79"/>
          <w:sz w:val="21"/>
        </w:rPr>
        <w:t xml:space="preserve">2025　</w:t>
      </w:r>
      <w:r>
        <w:rPr>
          <w:rFonts w:ascii="Calibri" w:hAnsi="Calibri" w:eastAsia="微软雅黑"/>
          <w:color w:val="333333"/>
          <w:sz w:val="21"/>
        </w:rPr>
        <w:t>全国集成电路创新创业大赛</w:t>
      </w:r>
      <w:r>
        <w:rPr>
          <w:rFonts w:ascii="Calibri" w:hAnsi="Calibri" w:eastAsia="微软雅黑"/>
          <w:color w:val="5A6572"/>
          <w:sz w:val="21"/>
        </w:rPr>
        <w:t xml:space="preserve">　（西北赛区二等奖）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1F4E79"/>
          <w:sz w:val="21"/>
        </w:rPr>
        <w:t xml:space="preserve">2025　</w:t>
      </w:r>
      <w:r>
        <w:rPr>
          <w:rFonts w:ascii="Calibri" w:hAnsi="Calibri" w:eastAsia="微软雅黑"/>
          <w:color w:val="333333"/>
          <w:sz w:val="21"/>
        </w:rPr>
        <w:t>中国大学生计算机设计大赛</w:t>
      </w:r>
      <w:r>
        <w:rPr>
          <w:rFonts w:ascii="Calibri" w:hAnsi="Calibri" w:eastAsia="微软雅黑"/>
          <w:color w:val="5A6572"/>
          <w:sz w:val="21"/>
        </w:rPr>
        <w:t xml:space="preserve">　（西北赛区三等奖）</w:t>
      </w:r>
    </w:p>
    <w:p>
      <w:pPr>
        <w:spacing w:before="20" w:after="40" w:line="274" w:lineRule="auto"/>
      </w:pPr>
      <w:r>
        <w:rPr>
          <w:rFonts w:ascii="Calibri" w:hAnsi="Calibri" w:eastAsia="微软雅黑"/>
          <w:b/>
          <w:color w:val="1F4E79"/>
          <w:sz w:val="21"/>
        </w:rPr>
        <w:t xml:space="preserve">2024　</w:t>
      </w:r>
      <w:r>
        <w:rPr>
          <w:rFonts w:ascii="Calibri" w:hAnsi="Calibri" w:eastAsia="微软雅黑"/>
          <w:color w:val="333333"/>
          <w:sz w:val="21"/>
        </w:rPr>
        <w:t>全国大学生嵌入式芯片与系统设计竞赛</w:t>
      </w:r>
      <w:r>
        <w:rPr>
          <w:rFonts w:ascii="Calibri" w:hAnsi="Calibri" w:eastAsia="微软雅黑"/>
          <w:color w:val="5A6572"/>
          <w:sz w:val="21"/>
        </w:rPr>
        <w:t xml:space="preserve">　（西北赛区二等奖）</w:t>
      </w:r>
    </w:p>
    <w:p>
      <w:pPr>
        <w:keepNext/>
        <w:spacing w:before="160" w:after="80" w:line="274" w:lineRule="auto"/>
        <w:pBdr>
          <w:bottom w:val="single" w:sz="8" w:space="4" w:color="1F4E79"/>
        </w:pBdr>
      </w:pPr>
      <w:r>
        <w:rPr>
          <w:rFonts w:ascii="Calibri" w:hAnsi="Calibri" w:eastAsia="微软雅黑"/>
          <w:b/>
          <w:color w:val="1F4E79"/>
          <w:sz w:val="26"/>
        </w:rPr>
        <w:t>专业技能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/>
          <w:color w:val="262626"/>
          <w:sz w:val="21"/>
        </w:rPr>
        <w:t>PCB 与原理图设计：</w:t>
      </w:r>
      <w:r>
        <w:rPr>
          <w:rFonts w:ascii="Calibri" w:hAnsi="Calibri" w:eastAsia="微软雅黑"/>
          <w:b w:val="0"/>
          <w:color w:val="333333"/>
          <w:sz w:val="21"/>
        </w:rPr>
        <w:t>熟练使用 Altium Designer 21、立创 EDA 等工具，具备高速数字电路、模拟电路及射频电路的 PCB 设计经验；理解信号完整性、电源完整性及电磁兼容性设计原则，能独立完成布局布线、阻抗控制及 Gerber 输出全流程。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/>
          <w:color w:val="262626"/>
          <w:sz w:val="21"/>
        </w:rPr>
        <w:t>硬件调试：</w:t>
      </w:r>
      <w:r>
        <w:rPr>
          <w:rFonts w:ascii="Calibri" w:hAnsi="Calibri" w:eastAsia="微软雅黑"/>
          <w:b w:val="0"/>
          <w:color w:val="333333"/>
          <w:sz w:val="21"/>
        </w:rPr>
        <w:t>熟练使用示波器、逻辑分析仪、频谱分析仪等工具进行信号测量、故障定位与硬件调试，具备基本的软件调试能力。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/>
          <w:color w:val="262626"/>
          <w:sz w:val="21"/>
        </w:rPr>
        <w:t>嵌入式开发：</w:t>
      </w:r>
      <w:r>
        <w:rPr>
          <w:rFonts w:ascii="Calibri" w:hAnsi="Calibri" w:eastAsia="微软雅黑"/>
          <w:b w:val="0"/>
          <w:color w:val="333333"/>
          <w:sz w:val="21"/>
        </w:rPr>
        <w:t>熟练使用 C、Python 编写嵌入式程序，熟悉 KEIL、VS Code、PyCharm 等开发环境；熟悉 STM32、ESP32 等 MCU 应用开发，掌握 EXTI、UART、ADC、DMA、I²C、SPI 等外设。</w:t>
      </w:r>
    </w:p>
    <w:p>
      <w:pPr>
        <w:pStyle w:val="ListBullet"/>
        <w:spacing w:before="0" w:after="40" w:line="274" w:lineRule="auto"/>
        <w:ind w:left="283" w:hanging="283"/>
      </w:pPr>
      <w:r>
        <w:rPr>
          <w:rFonts w:ascii="Calibri" w:hAnsi="Calibri" w:eastAsia="微软雅黑"/>
          <w:b/>
          <w:color w:val="262626"/>
          <w:sz w:val="21"/>
        </w:rPr>
        <w:t>项目管理：</w:t>
      </w:r>
      <w:r>
        <w:rPr>
          <w:rFonts w:ascii="Calibri" w:hAnsi="Calibri" w:eastAsia="微软雅黑"/>
          <w:b w:val="0"/>
          <w:color w:val="333333"/>
          <w:sz w:val="21"/>
        </w:rPr>
        <w:t>两次担任项目负责人，负责方案选型、任务拆分、进度推进与文档输出，具备跨模块协作与团队沟通能力。</w:t>
      </w:r>
    </w:p>
    <w:p>
      <w:pPr>
        <w:keepNext/>
        <w:spacing w:before="160" w:after="80" w:line="274" w:lineRule="auto"/>
        <w:pBdr>
          <w:bottom w:val="single" w:sz="8" w:space="4" w:color="1F4E79"/>
        </w:pBdr>
      </w:pPr>
      <w:r>
        <w:rPr>
          <w:rFonts w:ascii="Calibri" w:hAnsi="Calibri" w:eastAsia="微软雅黑"/>
          <w:b/>
          <w:color w:val="1F4E79"/>
          <w:sz w:val="26"/>
        </w:rPr>
        <w:t>自我评价</w:t>
      </w:r>
    </w:p>
    <w:p>
      <w:pPr>
        <w:spacing w:before="0" w:after="40" w:line="274" w:lineRule="auto"/>
      </w:pPr>
      <w:r>
        <w:rPr>
          <w:rFonts w:ascii="Calibri" w:hAnsi="Calibri" w:eastAsia="微软雅黑"/>
          <w:color w:val="333333"/>
          <w:sz w:val="21"/>
        </w:rPr>
        <w:t>热爱硬件设计，习惯从系统角度把想法做成能稳定运行的板子；动手能力强、学习新工具快，注重电路细节与工程规范，愿意扎根硬件研发一线持续打磨能力，期待在嵌入式硬件方向长期发展。</w:t>
      </w:r>
    </w:p>
    <w:sectPr w:rsidR="00FC693F" w:rsidRPr="0006063C" w:rsidSect="00034616">
      <w:footerReference w:type="default" r:id="rId10"/>
      <w:pgSz w:w="11906" w:h="16838"/>
      <w:pgMar w:top="794" w:right="907" w:bottom="73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1" w:val="right"/>
      </w:tabs>
      <w:spacing w:before="0" w:after="0"/>
    </w:pPr>
    <w:r>
      <w:rPr>
        <w:rFonts w:ascii="Calibri" w:hAnsi="Calibri" w:eastAsia="微软雅黑"/>
        <w:color w:val="8A97A5"/>
        <w:sz w:val="17"/>
      </w:rPr>
      <w:t>雷仰 · 个人简历</w:t>
    </w:r>
    <w:r>
      <w:rPr>
        <w:rFonts w:ascii="Calibri" w:hAnsi="Calibri" w:eastAsia="微软雅黑"/>
        <w:color w:val="8A97A5"/>
        <w:sz w:val="17"/>
      </w:rPr>
      <w:tab/>
      <w:t xml:space="preserve">第 </w:t>
    </w:r>
    <w:r>
      <w:rPr>
        <w:rFonts w:ascii="Calibri" w:hAnsi="Calibri" w:eastAsia="微软雅黑"/>
        <w:color w:val="8A97A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8A97A5"/>
        <w:sz w:val="17"/>
      </w:rPr>
      <w:t xml:space="preserve"> 页 / 共 </w:t>
    </w:r>
    <w:r>
      <w:rPr>
        <w:rFonts w:ascii="Calibri" w:hAnsi="Calibri" w:eastAsia="微软雅黑"/>
        <w:color w:val="8A97A5"/>
        <w:sz w:val="17"/>
      </w:rPr>
      <w:fldChar w:fldCharType="begin"/>
      <w:instrText xml:space="preserve"> NUMPAGES </w:instrText>
      <w:fldChar w:fldCharType="end"/>
    </w:r>
    <w:r>
      <w:rPr>
        <w:rFonts w:ascii="Calibri" w:hAnsi="Calibri" w:eastAsia="微软雅黑"/>
        <w:color w:val="8A97A5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74" w:lineRule="auto"/>
    </w:pPr>
    <w:rPr>
      <w:rFonts w:ascii="Calibri" w:hAnsi="Calibri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74" w:lineRule="auto"/>
      <w:ind w:left="283" w:hanging="283"/>
      <w:contextualSpacing/>
    </w:pPr>
    <w:rPr>
      <w:rFonts w:ascii="Calibri" w:hAnsi="Calibri" w:eastAsia="微软雅黑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