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entury Gothic" w:cs="Century Gothic" w:eastAsia="Century Gothic" w:hAnsi="Century Gothic"/>
          <w:b w:val="1"/>
          <w:color w:val="0000ff"/>
          <w:sz w:val="40"/>
          <w:szCs w:val="40"/>
          <w:u w:val="single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color w:val="0000ff"/>
          <w:sz w:val="40"/>
          <w:szCs w:val="40"/>
          <w:u w:val="single"/>
          <w:rtl w:val="0"/>
        </w:rPr>
        <w:t xml:space="preserve">Invoice</w:t>
      </w:r>
    </w:p>
    <w:p w:rsidR="00000000" w:rsidDel="00000000" w:rsidP="00000000" w:rsidRDefault="00000000" w:rsidRPr="00000000" w14:paraId="00000002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660"/>
        <w:gridCol w:w="5340"/>
        <w:tblGridChange w:id="0">
          <w:tblGrid>
            <w:gridCol w:w="3660"/>
            <w:gridCol w:w="534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Customer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Email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Transaction Amount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Address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Invoice 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Transaction 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Product 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rPr>
                <w:rFonts w:ascii="Century Gothic" w:cs="Century Gothic" w:eastAsia="Century Gothic" w:hAnsi="Century Gothic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entury Gothic" w:cs="Century Gothic" w:eastAsia="Century Gothic" w:hAnsi="Century Gothic"/>
                <w:b w:val="1"/>
                <w:sz w:val="24"/>
                <w:szCs w:val="24"/>
                <w:rtl w:val="0"/>
              </w:rPr>
              <w:t xml:space="preserve">Company Code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entury Gothic" w:cs="Century Gothic" w:eastAsia="Century Gothic" w:hAnsi="Century Gothic"/>
                <w:b w:val="1"/>
                <w:sz w:val="32"/>
                <w:szCs w:val="32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6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entury Gothic" w:cs="Century Gothic" w:eastAsia="Century Gothic" w:hAnsi="Century Gothic"/>
          <w:sz w:val="20"/>
          <w:szCs w:val="20"/>
        </w:rPr>
      </w:pPr>
      <w:r w:rsidDel="00000000" w:rsidR="00000000" w:rsidRPr="00000000">
        <w:rPr>
          <w:rFonts w:ascii="Century Gothic" w:cs="Century Gothic" w:eastAsia="Century Gothic" w:hAnsi="Century Gothic"/>
          <w:b w:val="1"/>
          <w:sz w:val="20"/>
          <w:szCs w:val="20"/>
          <w:u w:val="single"/>
          <w:rtl w:val="0"/>
        </w:rPr>
        <w:t xml:space="preserve">Note:</w:t>
      </w:r>
      <w:r w:rsidDel="00000000" w:rsidR="00000000" w:rsidRPr="00000000">
        <w:rPr>
          <w:rFonts w:ascii="Century Gothic" w:cs="Century Gothic" w:eastAsia="Century Gothic" w:hAnsi="Century Gothic"/>
          <w:sz w:val="20"/>
          <w:szCs w:val="20"/>
          <w:rtl w:val="0"/>
        </w:rPr>
        <w:t xml:space="preserve"> This invoice has been auto-generated for accuracy. Feel free to reach out if you have any questions.</w:t>
      </w:r>
    </w:p>
    <w:p w:rsidR="00000000" w:rsidDel="00000000" w:rsidP="00000000" w:rsidRDefault="00000000" w:rsidRPr="00000000" w14:paraId="00000018">
      <w:pPr>
        <w:jc w:val="left"/>
        <w:rPr>
          <w:rFonts w:ascii="Century Gothic" w:cs="Century Gothic" w:eastAsia="Century Gothic" w:hAnsi="Century Gothic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sectPr>
      <w:headerReference r:id="rId6" w:type="default"/>
      <w:pgSz w:h="16834" w:w="11909" w:orient="portrait"/>
      <w:pgMar w:bottom="1440.0000000000002" w:top="1440.0000000000002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9">
    <w:pPr>
      <w:rPr/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1" distB="114300" distT="114300" distL="114300" distR="114300" hidden="0" layoutInCell="1" locked="0" relativeHeight="0" simplePos="0">
          <wp:simplePos x="0" y="0"/>
          <wp:positionH relativeFrom="column">
            <wp:posOffset>-95249</wp:posOffset>
          </wp:positionH>
          <wp:positionV relativeFrom="paragraph">
            <wp:posOffset>-228599</wp:posOffset>
          </wp:positionV>
          <wp:extent cx="2100263" cy="478860"/>
          <wp:effectExtent b="0" l="0" r="0" t="0"/>
          <wp:wrapNone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100263" cy="478860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A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B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Fonts w:ascii="Century Gothic" w:cs="Century Gothic" w:eastAsia="Century Gothic" w:hAnsi="Century Gothic"/>
        <w:b w:val="1"/>
        <w:rtl w:val="0"/>
      </w:rPr>
      <w:t xml:space="preserve">Sample Invoice</w:t>
    </w:r>
  </w:p>
  <w:p w:rsidR="00000000" w:rsidDel="00000000" w:rsidP="00000000" w:rsidRDefault="00000000" w:rsidRPr="00000000" w14:paraId="0000001C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pict>
        <v:rect style="width:0.0pt;height:1.5pt" o:hr="t" o:hrstd="t" o:hralign="center" fillcolor="#A0A0A0" stroked="f"/>
      </w:pic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rPr>
        <w:rFonts w:ascii="Century Gothic" w:cs="Century Gothic" w:eastAsia="Century Gothic" w:hAnsi="Century Gothic"/>
        <w:b w:val="1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