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Commercial Loan Application Narrative</w:t>
      </w:r>
    </w:p>
    <w:p>
      <w:r>
        <w:rPr>
          <w:b/>
          <w:sz w:val="24"/>
        </w:rPr>
        <w:t>Borrower: Vantage Logistics Partners LLC</w:t>
      </w:r>
    </w:p>
    <w:p>
      <w:r>
        <w:t>The applicant is Vantage Logistics Partners LLC, a regional freight brokerage. Principals are Anthony Boyd and Priya Raman. The company operates in the freight and logistics industry.</w:t>
      </w:r>
    </w:p>
    <w:p>
      <w:r>
        <w:rPr>
          <w:b/>
          <w:sz w:val="24"/>
        </w:rPr>
        <w:t>Facility Request</w:t>
      </w:r>
    </w:p>
    <w:p>
      <w:r>
        <w:t>Vantage is requesting a term loan of $1,500,000 to fund working capital and a fleet expansion. The term of 7 years is appropriate for the useful life of the equipment financed.</w:t>
      </w:r>
    </w:p>
    <w:p>
      <w:r>
        <w:rPr>
          <w:b/>
          <w:sz w:val="24"/>
        </w:rPr>
        <w:t>Character</w:t>
      </w:r>
    </w:p>
    <w:p>
      <w:r>
        <w:t>FICO scores of 712 and 700 were reported. Anthony Boyd has 6 years of relevant experience in freight brokerage. There are no liens, judgments, or outstanding claims against either principal. No bankruptcies or charge-offs appear on either record. The principals proactively disclosed a historical dispute with a former carrier, which was resolved in 2019.</w:t>
      </w:r>
    </w:p>
    <w:p>
      <w:r>
        <w:rPr>
          <w:b/>
          <w:sz w:val="24"/>
        </w:rPr>
        <w:t>Capacity</w:t>
      </w:r>
    </w:p>
    <w:p>
      <w:r>
        <w:t>Adjusted EBITDA for the trailing twelve months was $1,280,000. Total annual debt service on the proposed facility is $1,000,000. Revenue has been stable across the last three fiscal years. Add-backs are reasonable and consist of non-recurring software implementation costs.</w:t>
      </w:r>
    </w:p>
    <w:p>
      <w:r>
        <w:rPr>
          <w:b/>
          <w:sz w:val="24"/>
        </w:rPr>
        <w:t>Capital</w:t>
      </w:r>
    </w:p>
    <w:p>
      <w:r>
        <w:t>The principals are injecting an equity contribution of $510,000. Total project cost is $3,000,000. The company reports healthy tangible net worth. Vantage holds 4 months of operating reserves.</w:t>
      </w:r>
    </w:p>
    <w:p>
      <w:r>
        <w:rPr>
          <w:b/>
          <w:sz w:val="24"/>
        </w:rPr>
        <w:t>Conditions</w:t>
      </w:r>
    </w:p>
    <w:p>
      <w:r>
        <w:t>The freight brokerage sector is cyclical, with rates tied closely to national shipping volumes. The largest single customer accounts for 25% of revenue. Use of proceeds is clearly stated in the application. Permits are in place and there are no outstanding regulatory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