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3F13" w14:textId="73AFEF3E" w:rsidR="005E0BF4" w:rsidRDefault="005F46C9">
      <w:pPr>
        <w:pStyle w:val="Title"/>
      </w:pPr>
      <w:r>
        <w:t>PROCESSOR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AGREEMENT</w:t>
      </w:r>
    </w:p>
    <w:p w14:paraId="1E878B54" w14:textId="77777777" w:rsidR="005E0BF4" w:rsidRDefault="00000000">
      <w:pPr>
        <w:spacing w:before="51"/>
        <w:ind w:left="106"/>
        <w:rPr>
          <w:i/>
          <w:sz w:val="24"/>
        </w:rPr>
      </w:pPr>
      <w:r>
        <w:rPr>
          <w:i/>
          <w:sz w:val="24"/>
        </w:rPr>
        <w:t>(for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EU)</w:t>
      </w:r>
    </w:p>
    <w:p w14:paraId="50F8DDAC" w14:textId="77777777" w:rsidR="005E0BF4" w:rsidRDefault="005E0BF4">
      <w:pPr>
        <w:pStyle w:val="BodyText"/>
        <w:spacing w:before="4"/>
        <w:rPr>
          <w:i/>
          <w:sz w:val="23"/>
        </w:rPr>
      </w:pPr>
    </w:p>
    <w:p w14:paraId="765CE640" w14:textId="17039A46" w:rsidR="005E0BF4" w:rsidRDefault="00000000">
      <w:pPr>
        <w:pStyle w:val="BodyText"/>
        <w:spacing w:line="276" w:lineRule="auto"/>
        <w:ind w:left="106" w:right="766"/>
      </w:pPr>
      <w:r>
        <w:t xml:space="preserve">Applicable to the agreement(s) entered into by </w:t>
      </w:r>
      <w:r w:rsidR="005F46C9">
        <w:t>Processor</w:t>
      </w:r>
      <w:r>
        <w:t xml:space="preserve"> A/S and the customer</w:t>
      </w:r>
      <w:r>
        <w:rPr>
          <w:spacing w:val="-68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use of</w:t>
      </w:r>
      <w:r>
        <w:rPr>
          <w:spacing w:val="1"/>
        </w:rPr>
        <w:t xml:space="preserve"> </w:t>
      </w:r>
      <w:r w:rsidR="005F46C9">
        <w:t>Processor</w:t>
      </w:r>
      <w:r>
        <w:t>’s</w:t>
      </w:r>
      <w:r>
        <w:rPr>
          <w:spacing w:val="1"/>
        </w:rPr>
        <w:t xml:space="preserve"> </w:t>
      </w:r>
      <w:r>
        <w:t>services.</w:t>
      </w:r>
    </w:p>
    <w:p w14:paraId="64FA0C20" w14:textId="77777777" w:rsidR="005E0BF4" w:rsidRDefault="005E0BF4">
      <w:pPr>
        <w:pStyle w:val="BodyText"/>
        <w:rPr>
          <w:sz w:val="24"/>
        </w:rPr>
      </w:pPr>
    </w:p>
    <w:p w14:paraId="67B01099" w14:textId="77777777" w:rsidR="005E0BF4" w:rsidRDefault="005E0BF4">
      <w:pPr>
        <w:pStyle w:val="BodyText"/>
        <w:rPr>
          <w:sz w:val="24"/>
        </w:rPr>
      </w:pPr>
    </w:p>
    <w:p w14:paraId="6879A9C7" w14:textId="1D2835CF" w:rsidR="005E0BF4" w:rsidRDefault="00000000">
      <w:pPr>
        <w:pStyle w:val="BodyText"/>
        <w:spacing w:before="176" w:line="276" w:lineRule="auto"/>
        <w:ind w:left="106" w:right="442"/>
      </w:pPr>
      <w:r>
        <w:t xml:space="preserve">Please be aware, if you are a user of our other </w:t>
      </w:r>
      <w:r w:rsidR="005F46C9">
        <w:t>Processor</w:t>
      </w:r>
      <w:r>
        <w:t xml:space="preserve"> products </w:t>
      </w:r>
      <w:r w:rsidR="005F46C9">
        <w:t>Processor</w:t>
      </w:r>
      <w:r>
        <w:t xml:space="preserve"> Survey</w:t>
      </w:r>
      <w:r>
        <w:rPr>
          <w:spacing w:val="-68"/>
        </w:rPr>
        <w:t xml:space="preserve"> </w:t>
      </w:r>
      <w:r>
        <w:t xml:space="preserve">Solution and </w:t>
      </w:r>
      <w:r w:rsidR="005F46C9">
        <w:t>Processor</w:t>
      </w:r>
      <w:r>
        <w:t xml:space="preserve"> Relations Panel, the following Data Processing Agreement</w:t>
      </w:r>
      <w:r>
        <w:rPr>
          <w:spacing w:val="1"/>
        </w:rPr>
        <w:t xml:space="preserve"> </w:t>
      </w:r>
      <w:r>
        <w:t>applies.</w:t>
      </w:r>
    </w:p>
    <w:p w14:paraId="1E731C39" w14:textId="77777777" w:rsidR="005E0BF4" w:rsidRDefault="005E0BF4">
      <w:pPr>
        <w:pStyle w:val="BodyText"/>
        <w:rPr>
          <w:sz w:val="24"/>
        </w:rPr>
      </w:pPr>
    </w:p>
    <w:p w14:paraId="410E83E2" w14:textId="77777777" w:rsidR="005E0BF4" w:rsidRDefault="005E0BF4">
      <w:pPr>
        <w:pStyle w:val="BodyText"/>
        <w:rPr>
          <w:sz w:val="24"/>
        </w:rPr>
      </w:pPr>
    </w:p>
    <w:p w14:paraId="64E65263" w14:textId="77777777" w:rsidR="005E0BF4" w:rsidRDefault="00000000">
      <w:pPr>
        <w:pStyle w:val="Heading1"/>
        <w:spacing w:before="176"/>
        <w:ind w:left="106" w:firstLine="0"/>
      </w:pPr>
      <w:r>
        <w:t>BETWEEN:</w:t>
      </w:r>
    </w:p>
    <w:p w14:paraId="72F37F45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2667C12" w14:textId="77777777" w:rsidR="005E0BF4" w:rsidRDefault="00000000">
      <w:pPr>
        <w:spacing w:before="1"/>
        <w:ind w:left="106"/>
        <w:rPr>
          <w:b/>
          <w:sz w:val="20"/>
        </w:rPr>
      </w:pPr>
      <w:r>
        <w:rPr>
          <w:b/>
          <w:sz w:val="20"/>
        </w:rPr>
        <w:t>Customer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hereinafter</w:t>
      </w:r>
      <w:r>
        <w:rPr>
          <w:spacing w:val="-2"/>
          <w:sz w:val="20"/>
        </w:rPr>
        <w:t xml:space="preserve"> </w:t>
      </w:r>
      <w:r>
        <w:rPr>
          <w:sz w:val="20"/>
        </w:rPr>
        <w:t>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“Controller”</w:t>
      </w:r>
    </w:p>
    <w:p w14:paraId="30B277B6" w14:textId="77777777" w:rsidR="005E0BF4" w:rsidRDefault="005E0BF4">
      <w:pPr>
        <w:pStyle w:val="BodyText"/>
        <w:spacing w:before="10"/>
        <w:rPr>
          <w:b/>
          <w:sz w:val="19"/>
        </w:rPr>
      </w:pPr>
    </w:p>
    <w:p w14:paraId="49A74B4C" w14:textId="77777777" w:rsidR="005E0BF4" w:rsidRDefault="00000000">
      <w:pPr>
        <w:ind w:left="106"/>
        <w:rPr>
          <w:rFonts w:ascii="Verdana-BoldItalic"/>
          <w:b/>
          <w:i/>
          <w:sz w:val="20"/>
        </w:rPr>
      </w:pPr>
      <w:r>
        <w:rPr>
          <w:rFonts w:ascii="Verdana-BoldItalic"/>
          <w:b/>
          <w:i/>
          <w:sz w:val="20"/>
        </w:rPr>
        <w:t>and</w:t>
      </w:r>
    </w:p>
    <w:p w14:paraId="32008CB6" w14:textId="77777777" w:rsidR="005E0BF4" w:rsidRDefault="005E0BF4">
      <w:pPr>
        <w:pStyle w:val="BodyText"/>
        <w:spacing w:before="8"/>
        <w:rPr>
          <w:rFonts w:ascii="Verdana-BoldItalic"/>
          <w:b/>
          <w:i/>
          <w:sz w:val="22"/>
        </w:rPr>
      </w:pPr>
    </w:p>
    <w:p w14:paraId="5A22DD62" w14:textId="34E5448F" w:rsidR="005E0BF4" w:rsidRDefault="005F46C9">
      <w:pPr>
        <w:spacing w:line="276" w:lineRule="auto"/>
        <w:ind w:left="106" w:right="742"/>
        <w:rPr>
          <w:sz w:val="20"/>
        </w:rPr>
      </w:pPr>
      <w:r>
        <w:rPr>
          <w:b/>
          <w:sz w:val="20"/>
        </w:rPr>
        <w:t>Processor</w:t>
      </w:r>
      <w:r>
        <w:rPr>
          <w:sz w:val="20"/>
        </w:rPr>
        <w:t>, having its registered address at</w:t>
      </w:r>
      <w:r>
        <w:rPr>
          <w:spacing w:val="-68"/>
          <w:sz w:val="20"/>
        </w:rPr>
        <w:t xml:space="preserve"> </w:t>
      </w:r>
      <w:r>
        <w:rPr>
          <w:sz w:val="20"/>
        </w:rPr>
        <w:t>Refshalevej 14, 142</w:t>
      </w:r>
      <w:r w:rsidR="009B6F3E">
        <w:rPr>
          <w:sz w:val="20"/>
        </w:rPr>
        <w:t>3</w:t>
      </w:r>
      <w:r>
        <w:rPr>
          <w:sz w:val="20"/>
        </w:rPr>
        <w:t xml:space="preserve"> </w:t>
      </w:r>
      <w:r w:rsidR="009B6F3E">
        <w:rPr>
          <w:sz w:val="20"/>
        </w:rPr>
        <w:t>Havana</w:t>
      </w:r>
      <w:r>
        <w:rPr>
          <w:sz w:val="20"/>
        </w:rPr>
        <w:t xml:space="preserve">, </w:t>
      </w:r>
      <w:r w:rsidR="009B6F3E">
        <w:rPr>
          <w:sz w:val="20"/>
        </w:rPr>
        <w:t>Cuba</w:t>
      </w:r>
      <w:r>
        <w:rPr>
          <w:sz w:val="20"/>
        </w:rPr>
        <w:t>, hereinafter referred to as: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Processor</w:t>
      </w:r>
      <w:r>
        <w:rPr>
          <w:sz w:val="20"/>
        </w:rPr>
        <w:t>”</w:t>
      </w:r>
    </w:p>
    <w:p w14:paraId="0693EC72" w14:textId="77777777" w:rsidR="005E0BF4" w:rsidRDefault="005E0BF4">
      <w:pPr>
        <w:pStyle w:val="BodyText"/>
        <w:spacing w:before="11"/>
        <w:rPr>
          <w:sz w:val="19"/>
        </w:rPr>
      </w:pPr>
    </w:p>
    <w:p w14:paraId="73E27DD8" w14:textId="77777777" w:rsidR="005E0BF4" w:rsidRDefault="00000000">
      <w:pPr>
        <w:pStyle w:val="BodyText"/>
        <w:ind w:left="106"/>
      </w:pPr>
      <w:r>
        <w:t>collectively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</w:t>
      </w:r>
      <w:r>
        <w:rPr>
          <w:b/>
        </w:rPr>
        <w:t>Parties</w:t>
      </w:r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</w:t>
      </w:r>
      <w:r>
        <w:rPr>
          <w:b/>
        </w:rPr>
        <w:t>Party</w:t>
      </w:r>
      <w:r>
        <w:t>”.</w:t>
      </w:r>
    </w:p>
    <w:p w14:paraId="5302BCA8" w14:textId="77777777" w:rsidR="005E0BF4" w:rsidRDefault="005E0BF4">
      <w:pPr>
        <w:sectPr w:rsidR="005E0BF4" w:rsidSect="0036684B">
          <w:type w:val="continuous"/>
          <w:pgSz w:w="11910" w:h="16840"/>
          <w:pgMar w:top="1320" w:right="1600" w:bottom="280" w:left="1480" w:header="720" w:footer="720" w:gutter="0"/>
          <w:cols w:space="720"/>
        </w:sectPr>
      </w:pPr>
    </w:p>
    <w:p w14:paraId="2B0C562B" w14:textId="77777777" w:rsidR="005E0BF4" w:rsidRDefault="00000000">
      <w:pPr>
        <w:pStyle w:val="Heading1"/>
        <w:spacing w:before="80"/>
        <w:ind w:firstLine="0"/>
      </w:pPr>
      <w:r>
        <w:lastRenderedPageBreak/>
        <w:t>WHEREAS</w:t>
      </w:r>
    </w:p>
    <w:p w14:paraId="135280FF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5F2B7427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before="1" w:line="276" w:lineRule="auto"/>
        <w:ind w:right="659"/>
        <w:jc w:val="left"/>
        <w:rPr>
          <w:sz w:val="20"/>
        </w:rPr>
      </w:pPr>
      <w:r>
        <w:rPr>
          <w:sz w:val="20"/>
        </w:rPr>
        <w:t>Processor offers various online data processing services including among</w:t>
      </w:r>
      <w:r>
        <w:rPr>
          <w:spacing w:val="-68"/>
          <w:sz w:val="20"/>
        </w:rPr>
        <w:t xml:space="preserve"> </w:t>
      </w:r>
      <w:r>
        <w:rPr>
          <w:sz w:val="20"/>
        </w:rPr>
        <w:t>others a survey and reporting tool to Controller via Processor’s online</w:t>
      </w:r>
      <w:r>
        <w:rPr>
          <w:spacing w:val="1"/>
          <w:sz w:val="20"/>
        </w:rPr>
        <w:t xml:space="preserve"> </w:t>
      </w:r>
      <w:r>
        <w:rPr>
          <w:sz w:val="20"/>
        </w:rPr>
        <w:t>platform and/or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as further</w:t>
      </w:r>
      <w:r>
        <w:rPr>
          <w:spacing w:val="-1"/>
          <w:sz w:val="20"/>
        </w:rPr>
        <w:t xml:space="preserve"> </w:t>
      </w:r>
      <w:r>
        <w:rPr>
          <w:sz w:val="20"/>
        </w:rPr>
        <w:t>defined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clause</w:t>
      </w:r>
      <w:r>
        <w:rPr>
          <w:spacing w:val="-4"/>
          <w:sz w:val="20"/>
        </w:rPr>
        <w:t xml:space="preserve"> </w:t>
      </w:r>
      <w:r>
        <w:rPr>
          <w:sz w:val="20"/>
        </w:rPr>
        <w:t>1.10</w:t>
      </w:r>
    </w:p>
    <w:p w14:paraId="2113DAE1" w14:textId="77777777" w:rsidR="005E0BF4" w:rsidRDefault="00000000">
      <w:pPr>
        <w:pStyle w:val="BodyText"/>
        <w:spacing w:before="1" w:line="276" w:lineRule="auto"/>
        <w:ind w:left="826" w:right="185"/>
      </w:pPr>
      <w:r>
        <w:t>(“Processor’s Services”) which includes processing of “Personal Data (as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1.3)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legal sense.</w:t>
      </w:r>
    </w:p>
    <w:p w14:paraId="11C0B3FF" w14:textId="77777777" w:rsidR="005E0BF4" w:rsidRDefault="005E0BF4">
      <w:pPr>
        <w:pStyle w:val="BodyText"/>
        <w:spacing w:before="9"/>
        <w:rPr>
          <w:sz w:val="19"/>
        </w:rPr>
      </w:pPr>
    </w:p>
    <w:p w14:paraId="28C5F157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7"/>
        </w:tabs>
        <w:spacing w:line="276" w:lineRule="auto"/>
        <w:ind w:right="890" w:hanging="543"/>
        <w:jc w:val="both"/>
        <w:rPr>
          <w:sz w:val="20"/>
        </w:rPr>
      </w:pPr>
      <w:r>
        <w:rPr>
          <w:sz w:val="20"/>
        </w:rPr>
        <w:t>Controller intends to use Processor’s Services. By usage of Processor’s</w:t>
      </w:r>
      <w:r>
        <w:rPr>
          <w:spacing w:val="-68"/>
          <w:sz w:val="20"/>
        </w:rPr>
        <w:t xml:space="preserve"> </w:t>
      </w:r>
      <w:r>
        <w:rPr>
          <w:sz w:val="20"/>
        </w:rPr>
        <w:t>Services, Controller may share Personal Data of its Data Subjects with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 and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capacity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controller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legal sense.</w:t>
      </w:r>
    </w:p>
    <w:p w14:paraId="4CC856D2" w14:textId="77777777" w:rsidR="005E0BF4" w:rsidRDefault="005E0BF4">
      <w:pPr>
        <w:pStyle w:val="BodyText"/>
        <w:spacing w:before="8"/>
        <w:rPr>
          <w:sz w:val="19"/>
        </w:rPr>
      </w:pPr>
    </w:p>
    <w:p w14:paraId="3CB78351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8" w:lineRule="auto"/>
        <w:ind w:right="370" w:hanging="598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5"/>
          <w:sz w:val="20"/>
        </w:rPr>
        <w:t xml:space="preserve"> </w:t>
      </w:r>
      <w:r>
        <w:rPr>
          <w:sz w:val="20"/>
        </w:rPr>
        <w:t>acknowledge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agree</w:t>
      </w:r>
      <w:r>
        <w:rPr>
          <w:spacing w:val="-4"/>
          <w:sz w:val="20"/>
        </w:rPr>
        <w:t xml:space="preserve"> </w:t>
      </w:r>
      <w:r>
        <w:rPr>
          <w:sz w:val="20"/>
        </w:rPr>
        <w:t>that 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solely</w:t>
      </w:r>
      <w:r>
        <w:rPr>
          <w:spacing w:val="-4"/>
          <w:sz w:val="20"/>
        </w:rPr>
        <w:t xml:space="preserve"> </w:t>
      </w:r>
      <w:r>
        <w:rPr>
          <w:sz w:val="20"/>
        </w:rPr>
        <w:t>determines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means</w:t>
      </w:r>
      <w:r>
        <w:rPr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Processor.</w:t>
      </w:r>
    </w:p>
    <w:p w14:paraId="673589C6" w14:textId="77777777" w:rsidR="005E0BF4" w:rsidRDefault="005E0BF4">
      <w:pPr>
        <w:pStyle w:val="BodyText"/>
        <w:spacing w:before="5"/>
        <w:rPr>
          <w:sz w:val="19"/>
        </w:rPr>
      </w:pPr>
    </w:p>
    <w:p w14:paraId="0BF3587C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6" w:lineRule="auto"/>
        <w:ind w:right="219" w:hanging="605"/>
        <w:jc w:val="left"/>
        <w:rPr>
          <w:sz w:val="20"/>
        </w:rPr>
      </w:pPr>
      <w:r>
        <w:rPr>
          <w:sz w:val="20"/>
        </w:rPr>
        <w:t>The purpose of the Agreement is to ensure the Parties' compliance with</w:t>
      </w:r>
      <w:r>
        <w:rPr>
          <w:spacing w:val="1"/>
          <w:sz w:val="20"/>
        </w:rPr>
        <w:t xml:space="preserve"> </w:t>
      </w:r>
      <w:r>
        <w:rPr>
          <w:sz w:val="20"/>
        </w:rPr>
        <w:t>Article 28 (3) of the General Data Protection Regulation, Regulation (EU)</w:t>
      </w:r>
      <w:r>
        <w:rPr>
          <w:spacing w:val="1"/>
          <w:sz w:val="20"/>
        </w:rPr>
        <w:t xml:space="preserve"> </w:t>
      </w:r>
      <w:r>
        <w:rPr>
          <w:sz w:val="20"/>
        </w:rPr>
        <w:t>2016/679 of the European Parliament and of the Council of 27 April 2016</w:t>
      </w:r>
      <w:r>
        <w:rPr>
          <w:spacing w:val="1"/>
          <w:sz w:val="20"/>
        </w:rPr>
        <w:t xml:space="preserve"> </w:t>
      </w:r>
      <w:r>
        <w:rPr>
          <w:sz w:val="20"/>
        </w:rPr>
        <w:t>(hereinafter "the GDPR") stipulating specific requirements to the content of a</w:t>
      </w:r>
      <w:r>
        <w:rPr>
          <w:spacing w:val="-69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agreement.</w:t>
      </w:r>
    </w:p>
    <w:p w14:paraId="11964193" w14:textId="77777777" w:rsidR="005E0BF4" w:rsidRDefault="005E0BF4">
      <w:pPr>
        <w:pStyle w:val="BodyText"/>
        <w:spacing w:before="8"/>
        <w:rPr>
          <w:sz w:val="19"/>
        </w:rPr>
      </w:pPr>
    </w:p>
    <w:p w14:paraId="4C5E648A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before="1" w:line="276" w:lineRule="auto"/>
        <w:ind w:right="221" w:hanging="552"/>
        <w:jc w:val="left"/>
        <w:rPr>
          <w:sz w:val="20"/>
        </w:rPr>
      </w:pPr>
      <w:r>
        <w:rPr>
          <w:sz w:val="20"/>
        </w:rPr>
        <w:t>In this Agreement Parties wish to set out the subject-matter and duration of</w:t>
      </w:r>
      <w:r>
        <w:rPr>
          <w:spacing w:val="1"/>
          <w:sz w:val="20"/>
        </w:rPr>
        <w:t xml:space="preserve"> </w:t>
      </w:r>
      <w:r>
        <w:rPr>
          <w:sz w:val="20"/>
        </w:rPr>
        <w:t>the processing of Personal Data, the nature and purpose of the 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the type of Personal Data and categories of data subjects and the obligations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Parties.</w:t>
      </w:r>
    </w:p>
    <w:p w14:paraId="5C43EE8D" w14:textId="77777777" w:rsidR="005E0BF4" w:rsidRDefault="005E0BF4">
      <w:pPr>
        <w:pStyle w:val="BodyText"/>
        <w:spacing w:before="9"/>
        <w:rPr>
          <w:sz w:val="19"/>
        </w:rPr>
      </w:pPr>
    </w:p>
    <w:p w14:paraId="3523910F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6" w:lineRule="auto"/>
        <w:ind w:right="143" w:hanging="560"/>
        <w:jc w:val="left"/>
        <w:rPr>
          <w:rFonts w:ascii="Arial"/>
          <w:sz w:val="20"/>
        </w:rPr>
      </w:pPr>
      <w:r>
        <w:rPr>
          <w:sz w:val="20"/>
        </w:rPr>
        <w:t>In the event of any discrepancies between this Agreement and any other</w:t>
      </w:r>
      <w:r>
        <w:rPr>
          <w:spacing w:val="1"/>
          <w:sz w:val="20"/>
        </w:rPr>
        <w:t xml:space="preserve"> </w:t>
      </w:r>
      <w:r>
        <w:rPr>
          <w:sz w:val="20"/>
        </w:rPr>
        <w:t>agreements between the Parties, including the Main Agreement (as defined in</w:t>
      </w:r>
      <w:r>
        <w:rPr>
          <w:spacing w:val="-69"/>
          <w:sz w:val="20"/>
        </w:rPr>
        <w:t xml:space="preserve"> </w:t>
      </w:r>
      <w:r>
        <w:rPr>
          <w:sz w:val="20"/>
        </w:rPr>
        <w:t>clause 1.9), concerning a matter in relation to the processing of 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</w:t>
      </w:r>
      <w:r>
        <w:rPr>
          <w:spacing w:val="2"/>
          <w:sz w:val="20"/>
        </w:rPr>
        <w:t xml:space="preserve"> </w:t>
      </w:r>
      <w:r>
        <w:rPr>
          <w:sz w:val="20"/>
        </w:rPr>
        <w:t>shall prevail.</w:t>
      </w:r>
    </w:p>
    <w:p w14:paraId="3080AD43" w14:textId="77777777" w:rsidR="005E0BF4" w:rsidRDefault="005E0BF4">
      <w:pPr>
        <w:pStyle w:val="BodyText"/>
        <w:rPr>
          <w:sz w:val="24"/>
        </w:rPr>
      </w:pPr>
    </w:p>
    <w:p w14:paraId="5383C1C0" w14:textId="77777777" w:rsidR="005E0BF4" w:rsidRDefault="005E0BF4">
      <w:pPr>
        <w:pStyle w:val="BodyText"/>
        <w:spacing w:before="10"/>
        <w:rPr>
          <w:sz w:val="18"/>
        </w:rPr>
      </w:pPr>
    </w:p>
    <w:p w14:paraId="00ACB780" w14:textId="77777777" w:rsidR="005E0BF4" w:rsidRDefault="00000000">
      <w:pPr>
        <w:pStyle w:val="Heading1"/>
        <w:spacing w:before="1"/>
        <w:ind w:left="106" w:firstLine="0"/>
      </w:pP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AGREED</w:t>
      </w:r>
    </w:p>
    <w:p w14:paraId="7D084751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41A4F9DE" w14:textId="77777777" w:rsidR="005E0BF4" w:rsidRDefault="00000000">
      <w:pPr>
        <w:pStyle w:val="BodyText"/>
        <w:spacing w:before="1" w:line="276" w:lineRule="auto"/>
        <w:ind w:left="106"/>
      </w:pP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safeguards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protection of</w:t>
      </w:r>
      <w:r>
        <w:rPr>
          <w:spacing w:val="-67"/>
        </w:rPr>
        <w:t xml:space="preserve"> </w:t>
      </w:r>
      <w:r>
        <w:t>privacy and fundamental rights and freedoms of individuals with regard to the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of Personal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 specified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1:</w:t>
      </w:r>
    </w:p>
    <w:p w14:paraId="7112A05F" w14:textId="77777777" w:rsidR="005E0BF4" w:rsidRDefault="005E0BF4">
      <w:pPr>
        <w:pStyle w:val="BodyText"/>
        <w:spacing w:before="8"/>
        <w:rPr>
          <w:sz w:val="19"/>
        </w:rPr>
      </w:pPr>
    </w:p>
    <w:p w14:paraId="729F5DD6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Definitions</w:t>
      </w:r>
    </w:p>
    <w:p w14:paraId="66DFC85C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321667B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33" w:hanging="737"/>
        <w:rPr>
          <w:sz w:val="20"/>
        </w:rPr>
      </w:pPr>
      <w:r>
        <w:rPr>
          <w:sz w:val="20"/>
        </w:rPr>
        <w:t>In addition to the definitions used elsewhere in this Agreement, the</w:t>
      </w:r>
      <w:r>
        <w:rPr>
          <w:spacing w:val="1"/>
          <w:sz w:val="20"/>
        </w:rPr>
        <w:t xml:space="preserve"> </w:t>
      </w:r>
      <w:r>
        <w:rPr>
          <w:sz w:val="20"/>
        </w:rPr>
        <w:t>definitions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meaning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therein.</w:t>
      </w:r>
    </w:p>
    <w:p w14:paraId="209669DF" w14:textId="77777777" w:rsidR="005E0BF4" w:rsidRDefault="005E0BF4">
      <w:pPr>
        <w:pStyle w:val="BodyText"/>
        <w:spacing w:before="10"/>
        <w:rPr>
          <w:sz w:val="19"/>
        </w:rPr>
      </w:pPr>
    </w:p>
    <w:p w14:paraId="456849E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942" w:hanging="737"/>
        <w:rPr>
          <w:sz w:val="20"/>
        </w:rPr>
      </w:pPr>
      <w:r>
        <w:rPr>
          <w:b/>
          <w:sz w:val="20"/>
        </w:rPr>
        <w:t xml:space="preserve">‘Agreement’ </w:t>
      </w:r>
      <w:r>
        <w:rPr>
          <w:sz w:val="20"/>
        </w:rPr>
        <w:t>shall mean this data processing agreement including its</w:t>
      </w:r>
      <w:r>
        <w:rPr>
          <w:spacing w:val="-68"/>
          <w:sz w:val="20"/>
        </w:rPr>
        <w:t xml:space="preserve"> </w:t>
      </w:r>
      <w:r>
        <w:rPr>
          <w:sz w:val="20"/>
        </w:rPr>
        <w:t>appendices;</w:t>
      </w:r>
    </w:p>
    <w:p w14:paraId="4CE918F6" w14:textId="77777777" w:rsidR="005E0BF4" w:rsidRDefault="005E0BF4">
      <w:pPr>
        <w:pStyle w:val="BodyText"/>
        <w:spacing w:before="9"/>
        <w:rPr>
          <w:sz w:val="19"/>
        </w:rPr>
      </w:pPr>
    </w:p>
    <w:p w14:paraId="256F659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528" w:hanging="737"/>
        <w:rPr>
          <w:sz w:val="20"/>
        </w:rPr>
      </w:pPr>
      <w:r>
        <w:rPr>
          <w:b/>
          <w:sz w:val="20"/>
        </w:rPr>
        <w:t xml:space="preserve">‘Personal Data’ </w:t>
      </w:r>
      <w:r>
        <w:rPr>
          <w:sz w:val="20"/>
        </w:rPr>
        <w:t>shall mean any information Processed by Processor in</w:t>
      </w:r>
      <w:r>
        <w:rPr>
          <w:spacing w:val="1"/>
          <w:sz w:val="20"/>
        </w:rPr>
        <w:t xml:space="preserve"> </w:t>
      </w:r>
      <w:r>
        <w:rPr>
          <w:sz w:val="20"/>
        </w:rPr>
        <w:t>connection with the provision of the Processors’ Services under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relating to an identified or identifiable natural person ('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Subject'</w:t>
      </w:r>
      <w:r>
        <w:rPr>
          <w:sz w:val="20"/>
        </w:rPr>
        <w:t>); an identifiable person is one who can be identified, directly or</w:t>
      </w:r>
      <w:r>
        <w:rPr>
          <w:spacing w:val="1"/>
          <w:sz w:val="20"/>
        </w:rPr>
        <w:t xml:space="preserve"> </w:t>
      </w:r>
      <w:r>
        <w:rPr>
          <w:sz w:val="20"/>
        </w:rPr>
        <w:t>indirectly, in particular by reference to an identifier such as a name, an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an online</w:t>
      </w:r>
      <w:r>
        <w:rPr>
          <w:spacing w:val="-3"/>
          <w:sz w:val="20"/>
        </w:rPr>
        <w:t xml:space="preserve"> </w:t>
      </w:r>
      <w:r>
        <w:rPr>
          <w:sz w:val="20"/>
        </w:rPr>
        <w:t>identifier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</w:p>
    <w:p w14:paraId="3D9A267B" w14:textId="77777777" w:rsidR="005E0BF4" w:rsidRDefault="005E0BF4">
      <w:pPr>
        <w:spacing w:line="276" w:lineRule="auto"/>
        <w:rPr>
          <w:sz w:val="20"/>
        </w:rPr>
        <w:sectPr w:rsidR="005E0BF4" w:rsidSect="0036684B">
          <w:footerReference w:type="default" r:id="rId7"/>
          <w:pgSz w:w="11910" w:h="16840"/>
          <w:pgMar w:top="1320" w:right="1600" w:bottom="880" w:left="1480" w:header="0" w:footer="684" w:gutter="0"/>
          <w:pgNumType w:start="2"/>
          <w:cols w:space="720"/>
        </w:sectPr>
      </w:pPr>
    </w:p>
    <w:p w14:paraId="5DC30C7B" w14:textId="77777777" w:rsidR="005E0BF4" w:rsidRDefault="00000000">
      <w:pPr>
        <w:pStyle w:val="BodyText"/>
        <w:spacing w:before="80" w:line="276" w:lineRule="auto"/>
        <w:ind w:left="843" w:right="673"/>
      </w:pPr>
      <w:r>
        <w:lastRenderedPageBreak/>
        <w:t>factors specific to his physical, physiological, genetic, mental, economic,</w:t>
      </w:r>
      <w:r>
        <w:rPr>
          <w:spacing w:val="-68"/>
        </w:rPr>
        <w:t xml:space="preserve"> </w:t>
      </w:r>
      <w:r>
        <w:t>cultural or</w:t>
      </w:r>
      <w:r>
        <w:rPr>
          <w:spacing w:val="-2"/>
        </w:rPr>
        <w:t xml:space="preserve"> </w:t>
      </w:r>
      <w:r>
        <w:t>social identity 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person;</w:t>
      </w:r>
    </w:p>
    <w:p w14:paraId="1EC2B5AF" w14:textId="77777777" w:rsidR="005E0BF4" w:rsidRDefault="005E0BF4">
      <w:pPr>
        <w:pStyle w:val="BodyText"/>
        <w:spacing w:before="10"/>
        <w:rPr>
          <w:sz w:val="19"/>
        </w:rPr>
      </w:pPr>
    </w:p>
    <w:p w14:paraId="2EC0BCB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84" w:hanging="737"/>
        <w:rPr>
          <w:sz w:val="20"/>
        </w:rPr>
      </w:pPr>
      <w:r>
        <w:rPr>
          <w:b/>
          <w:sz w:val="20"/>
        </w:rPr>
        <w:t xml:space="preserve">‘Processing’ </w:t>
      </w:r>
      <w:r>
        <w:rPr>
          <w:sz w:val="20"/>
        </w:rPr>
        <w:t>shall mean any operation or set of operations by Processor in</w:t>
      </w:r>
      <w:r>
        <w:rPr>
          <w:spacing w:val="-68"/>
          <w:sz w:val="20"/>
        </w:rPr>
        <w:t xml:space="preserve"> </w:t>
      </w:r>
      <w:r>
        <w:rPr>
          <w:sz w:val="20"/>
        </w:rPr>
        <w:t>connection with the Agreement which is performed upon Personal Data,</w:t>
      </w:r>
      <w:r>
        <w:rPr>
          <w:spacing w:val="1"/>
          <w:sz w:val="20"/>
        </w:rPr>
        <w:t xml:space="preserve"> </w:t>
      </w:r>
      <w:r>
        <w:rPr>
          <w:sz w:val="20"/>
        </w:rPr>
        <w:t>whether or not by automatic means, such as collection, recording,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organization, structuring, storage, adaptation or alteration, retrieval,</w:t>
      </w:r>
      <w:r>
        <w:rPr>
          <w:spacing w:val="1"/>
          <w:sz w:val="20"/>
        </w:rPr>
        <w:t xml:space="preserve"> </w:t>
      </w:r>
      <w:r>
        <w:rPr>
          <w:sz w:val="20"/>
        </w:rPr>
        <w:t>consultation, use, disclosure by transmission, dissemination or otherwise</w:t>
      </w:r>
      <w:r>
        <w:rPr>
          <w:spacing w:val="1"/>
          <w:sz w:val="20"/>
        </w:rPr>
        <w:t xml:space="preserve"> </w:t>
      </w:r>
      <w:r>
        <w:rPr>
          <w:sz w:val="20"/>
        </w:rPr>
        <w:t>making available, alignment or combination, restriction, erasure or</w:t>
      </w:r>
      <w:r>
        <w:rPr>
          <w:spacing w:val="1"/>
          <w:sz w:val="20"/>
        </w:rPr>
        <w:t xml:space="preserve"> </w:t>
      </w:r>
      <w:r>
        <w:rPr>
          <w:sz w:val="20"/>
        </w:rPr>
        <w:t>destruction;</w:t>
      </w:r>
    </w:p>
    <w:p w14:paraId="3315610C" w14:textId="77777777" w:rsidR="005E0BF4" w:rsidRDefault="005E0BF4">
      <w:pPr>
        <w:pStyle w:val="BodyText"/>
        <w:spacing w:before="8"/>
        <w:rPr>
          <w:sz w:val="19"/>
        </w:rPr>
      </w:pPr>
    </w:p>
    <w:p w14:paraId="5638E0A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8" w:lineRule="auto"/>
        <w:ind w:right="189" w:hanging="737"/>
        <w:rPr>
          <w:sz w:val="20"/>
        </w:rPr>
      </w:pPr>
      <w:r>
        <w:rPr>
          <w:b/>
          <w:sz w:val="20"/>
        </w:rPr>
        <w:t xml:space="preserve">'Sub-processor' </w:t>
      </w:r>
      <w:r>
        <w:rPr>
          <w:sz w:val="20"/>
        </w:rPr>
        <w:t>shall mean any processor engaged by the Processor for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on behalf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5F0F3198" w14:textId="77777777" w:rsidR="005E0BF4" w:rsidRDefault="005E0BF4">
      <w:pPr>
        <w:pStyle w:val="BodyText"/>
        <w:spacing w:before="4"/>
        <w:rPr>
          <w:sz w:val="19"/>
        </w:rPr>
      </w:pPr>
    </w:p>
    <w:p w14:paraId="64EE86A2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163" w:hanging="737"/>
        <w:rPr>
          <w:sz w:val="20"/>
        </w:rPr>
      </w:pPr>
      <w:r>
        <w:rPr>
          <w:sz w:val="20"/>
        </w:rPr>
        <w:t>'</w:t>
      </w:r>
      <w:r>
        <w:rPr>
          <w:b/>
          <w:sz w:val="20"/>
        </w:rPr>
        <w:t xml:space="preserve">Third Country' </w:t>
      </w:r>
      <w:r>
        <w:rPr>
          <w:sz w:val="20"/>
        </w:rPr>
        <w:t>shall mean countries outside the EU and European Economic</w:t>
      </w:r>
      <w:r>
        <w:rPr>
          <w:spacing w:val="-69"/>
          <w:sz w:val="20"/>
        </w:rPr>
        <w:t xml:space="preserve"> </w:t>
      </w:r>
      <w:r>
        <w:rPr>
          <w:sz w:val="20"/>
        </w:rPr>
        <w:t>Area</w:t>
      </w:r>
      <w:r>
        <w:rPr>
          <w:spacing w:val="1"/>
          <w:sz w:val="20"/>
        </w:rPr>
        <w:t xml:space="preserve"> </w:t>
      </w:r>
      <w:r>
        <w:rPr>
          <w:sz w:val="20"/>
        </w:rPr>
        <w:t>(EEA).</w:t>
      </w:r>
    </w:p>
    <w:p w14:paraId="2DAFDCB4" w14:textId="77777777" w:rsidR="005E0BF4" w:rsidRDefault="005E0BF4">
      <w:pPr>
        <w:pStyle w:val="BodyText"/>
        <w:spacing w:before="9"/>
        <w:rPr>
          <w:sz w:val="19"/>
        </w:rPr>
      </w:pPr>
    </w:p>
    <w:p w14:paraId="4EB2B5C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12" w:hanging="737"/>
        <w:rPr>
          <w:sz w:val="20"/>
        </w:rPr>
      </w:pPr>
      <w:r>
        <w:rPr>
          <w:b/>
          <w:sz w:val="20"/>
        </w:rPr>
        <w:t>‘Third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Party’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shall</w:t>
      </w:r>
      <w:r>
        <w:rPr>
          <w:spacing w:val="5"/>
          <w:sz w:val="20"/>
        </w:rPr>
        <w:t xml:space="preserve"> </w:t>
      </w:r>
      <w:r>
        <w:rPr>
          <w:sz w:val="20"/>
        </w:rPr>
        <w:t>mean</w:t>
      </w:r>
      <w:r>
        <w:rPr>
          <w:spacing w:val="5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natural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legal</w:t>
      </w:r>
      <w:r>
        <w:rPr>
          <w:spacing w:val="7"/>
          <w:sz w:val="20"/>
        </w:rPr>
        <w:t xml:space="preserve"> </w:t>
      </w:r>
      <w:r>
        <w:rPr>
          <w:sz w:val="20"/>
        </w:rPr>
        <w:t>person,</w:t>
      </w:r>
      <w:r>
        <w:rPr>
          <w:spacing w:val="6"/>
          <w:sz w:val="20"/>
        </w:rPr>
        <w:t xml:space="preserve"> </w:t>
      </w:r>
      <w:r>
        <w:rPr>
          <w:sz w:val="20"/>
        </w:rPr>
        <w:t>public</w:t>
      </w:r>
      <w:r>
        <w:rPr>
          <w:spacing w:val="3"/>
          <w:sz w:val="20"/>
        </w:rPr>
        <w:t xml:space="preserve"> </w:t>
      </w:r>
      <w:r>
        <w:rPr>
          <w:sz w:val="20"/>
        </w:rPr>
        <w:t>authority,</w:t>
      </w:r>
      <w:r>
        <w:rPr>
          <w:spacing w:val="1"/>
          <w:sz w:val="20"/>
        </w:rPr>
        <w:t xml:space="preserve"> </w:t>
      </w:r>
      <w:r>
        <w:rPr>
          <w:sz w:val="20"/>
        </w:rPr>
        <w:t>agency or any other body other than the Data Subject, the Controller,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and the persons who, under the direct authority of the Controller or</w:t>
      </w:r>
      <w:r>
        <w:rPr>
          <w:spacing w:val="-68"/>
          <w:sz w:val="20"/>
        </w:rPr>
        <w:t xml:space="preserve"> </w:t>
      </w:r>
      <w:r>
        <w:rPr>
          <w:sz w:val="20"/>
        </w:rPr>
        <w:t>the Processor, are authorized to Process the Personal Data based on the Main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Agreement;</w:t>
      </w:r>
    </w:p>
    <w:p w14:paraId="38F4DC67" w14:textId="77777777" w:rsidR="005E0BF4" w:rsidRDefault="005E0BF4">
      <w:pPr>
        <w:pStyle w:val="BodyText"/>
        <w:spacing w:before="9"/>
        <w:rPr>
          <w:sz w:val="19"/>
        </w:rPr>
      </w:pPr>
    </w:p>
    <w:p w14:paraId="24B822F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07" w:hanging="737"/>
        <w:rPr>
          <w:sz w:val="20"/>
        </w:rPr>
      </w:pPr>
      <w:r>
        <w:rPr>
          <w:b/>
          <w:sz w:val="20"/>
        </w:rPr>
        <w:t xml:space="preserve">‘Personal Data Breach’ </w:t>
      </w:r>
      <w:r>
        <w:rPr>
          <w:sz w:val="20"/>
        </w:rPr>
        <w:t>shall mean a breach of security leading to the</w:t>
      </w:r>
      <w:r>
        <w:rPr>
          <w:spacing w:val="1"/>
          <w:sz w:val="20"/>
        </w:rPr>
        <w:t xml:space="preserve"> </w:t>
      </w:r>
      <w:r>
        <w:rPr>
          <w:sz w:val="20"/>
        </w:rPr>
        <w:t>accidental or unlawful destruction, loss, alteration, unauthorised disclosure</w:t>
      </w:r>
      <w:r>
        <w:rPr>
          <w:spacing w:val="-68"/>
          <w:sz w:val="20"/>
        </w:rPr>
        <w:t xml:space="preserve"> </w:t>
      </w:r>
      <w:r>
        <w:rPr>
          <w:sz w:val="20"/>
        </w:rPr>
        <w:t>of,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to, Personal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transmitted,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Processed;</w:t>
      </w:r>
    </w:p>
    <w:p w14:paraId="47229634" w14:textId="77777777" w:rsidR="005E0BF4" w:rsidRDefault="005E0BF4">
      <w:pPr>
        <w:pStyle w:val="BodyText"/>
        <w:spacing w:before="10"/>
        <w:rPr>
          <w:sz w:val="19"/>
        </w:rPr>
      </w:pPr>
    </w:p>
    <w:p w14:paraId="14E92A6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27" w:hanging="737"/>
        <w:rPr>
          <w:sz w:val="20"/>
        </w:rPr>
      </w:pPr>
      <w:r>
        <w:rPr>
          <w:b/>
          <w:sz w:val="20"/>
        </w:rPr>
        <w:t xml:space="preserve">‘Main Agreement’ </w:t>
      </w:r>
      <w:r>
        <w:rPr>
          <w:sz w:val="20"/>
        </w:rPr>
        <w:t>shall mean any agreement entered into between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and Processor regarding the use of Processor’s Services including</w:t>
      </w:r>
      <w:r>
        <w:rPr>
          <w:spacing w:val="-68"/>
          <w:sz w:val="20"/>
        </w:rPr>
        <w:t xml:space="preserve"> </w:t>
      </w:r>
      <w:r>
        <w:rPr>
          <w:sz w:val="20"/>
        </w:rPr>
        <w:t>but not limited to the agreement(s) specified on the first page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Agreement;</w:t>
      </w:r>
    </w:p>
    <w:p w14:paraId="500B646A" w14:textId="77777777" w:rsidR="005E0BF4" w:rsidRDefault="005E0BF4">
      <w:pPr>
        <w:pStyle w:val="BodyText"/>
        <w:spacing w:before="10"/>
        <w:rPr>
          <w:sz w:val="19"/>
        </w:rPr>
      </w:pPr>
    </w:p>
    <w:p w14:paraId="6018118B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461" w:hanging="737"/>
        <w:rPr>
          <w:sz w:val="20"/>
        </w:rPr>
      </w:pPr>
      <w:r>
        <w:rPr>
          <w:b/>
          <w:sz w:val="20"/>
        </w:rPr>
        <w:t xml:space="preserve">‘Processor’s Services’ </w:t>
      </w:r>
      <w:r>
        <w:rPr>
          <w:sz w:val="20"/>
        </w:rPr>
        <w:t>shall mean (i) the various online data processing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 rendered by Processor pursuant to the Main Agreement, including</w:t>
      </w:r>
      <w:r>
        <w:rPr>
          <w:spacing w:val="-68"/>
          <w:sz w:val="20"/>
        </w:rPr>
        <w:t xml:space="preserve"> </w:t>
      </w:r>
      <w:r>
        <w:rPr>
          <w:sz w:val="20"/>
        </w:rPr>
        <w:t>among others provision of a survey and reporting tool and hosting of</w:t>
      </w:r>
      <w:r>
        <w:rPr>
          <w:spacing w:val="1"/>
          <w:sz w:val="20"/>
        </w:rPr>
        <w:t xml:space="preserve"> </w:t>
      </w:r>
      <w:r>
        <w:rPr>
          <w:sz w:val="20"/>
        </w:rPr>
        <w:t>Controller's data, including Personal Data and/or (ii) consultancy services</w:t>
      </w:r>
      <w:r>
        <w:rPr>
          <w:spacing w:val="1"/>
          <w:sz w:val="20"/>
        </w:rPr>
        <w:t xml:space="preserve"> </w:t>
      </w:r>
      <w:r>
        <w:rPr>
          <w:sz w:val="20"/>
        </w:rPr>
        <w:t>provided by the Processor according to the Main Agreement, and/or (iii)</w:t>
      </w:r>
      <w:r>
        <w:rPr>
          <w:spacing w:val="1"/>
          <w:sz w:val="20"/>
        </w:rPr>
        <w:t xml:space="preserve"> </w:t>
      </w:r>
      <w:r>
        <w:rPr>
          <w:sz w:val="20"/>
        </w:rPr>
        <w:t>support and/or education services provided by the Processor from time to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Controller;</w:t>
      </w:r>
    </w:p>
    <w:p w14:paraId="1665F5F0" w14:textId="77777777" w:rsidR="005E0BF4" w:rsidRDefault="005E0BF4">
      <w:pPr>
        <w:pStyle w:val="BodyText"/>
        <w:spacing w:before="8"/>
        <w:rPr>
          <w:sz w:val="19"/>
        </w:rPr>
      </w:pPr>
    </w:p>
    <w:p w14:paraId="6098B60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412" w:hanging="737"/>
        <w:rPr>
          <w:sz w:val="20"/>
        </w:rPr>
      </w:pPr>
      <w:r>
        <w:rPr>
          <w:b/>
          <w:sz w:val="20"/>
        </w:rPr>
        <w:t>‘EU’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European</w:t>
      </w:r>
      <w:r>
        <w:rPr>
          <w:spacing w:val="-1"/>
          <w:sz w:val="20"/>
        </w:rPr>
        <w:t xml:space="preserve"> </w:t>
      </w:r>
      <w:r>
        <w:rPr>
          <w:sz w:val="20"/>
        </w:rPr>
        <w:t>Union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European</w:t>
      </w:r>
      <w:r>
        <w:rPr>
          <w:spacing w:val="-2"/>
          <w:sz w:val="20"/>
        </w:rPr>
        <w:t xml:space="preserve"> </w:t>
      </w:r>
      <w:r>
        <w:rPr>
          <w:sz w:val="20"/>
        </w:rPr>
        <w:t>Economic</w:t>
      </w:r>
      <w:r>
        <w:rPr>
          <w:spacing w:val="1"/>
          <w:sz w:val="20"/>
        </w:rPr>
        <w:t xml:space="preserve"> </w:t>
      </w:r>
      <w:r>
        <w:rPr>
          <w:sz w:val="20"/>
        </w:rPr>
        <w:t>Area</w:t>
      </w:r>
      <w:r>
        <w:rPr>
          <w:spacing w:val="-68"/>
          <w:sz w:val="20"/>
        </w:rPr>
        <w:t xml:space="preserve"> </w:t>
      </w:r>
      <w:r>
        <w:rPr>
          <w:sz w:val="20"/>
        </w:rPr>
        <w:t>(EEA).</w:t>
      </w:r>
    </w:p>
    <w:p w14:paraId="5D8B1895" w14:textId="77777777" w:rsidR="005E0BF4" w:rsidRDefault="005E0BF4">
      <w:pPr>
        <w:pStyle w:val="BodyText"/>
        <w:rPr>
          <w:sz w:val="24"/>
        </w:rPr>
      </w:pPr>
    </w:p>
    <w:p w14:paraId="3C3AEC43" w14:textId="77777777" w:rsidR="005E0BF4" w:rsidRDefault="005E0BF4">
      <w:pPr>
        <w:pStyle w:val="BodyText"/>
        <w:spacing w:before="9"/>
        <w:rPr>
          <w:sz w:val="18"/>
        </w:rPr>
      </w:pPr>
    </w:p>
    <w:p w14:paraId="3B86A1E7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Processing</w:t>
      </w:r>
    </w:p>
    <w:p w14:paraId="36FDF369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476FCA7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87" w:hanging="737"/>
        <w:rPr>
          <w:sz w:val="20"/>
        </w:rPr>
      </w:pPr>
      <w:r>
        <w:rPr>
          <w:sz w:val="20"/>
        </w:rPr>
        <w:t>The Controller hereby authorises the Processor to Process the Personal Data</w:t>
      </w:r>
      <w:r>
        <w:rPr>
          <w:spacing w:val="-68"/>
          <w:sz w:val="20"/>
        </w:rPr>
        <w:t xml:space="preserve"> </w:t>
      </w:r>
      <w:r>
        <w:rPr>
          <w:sz w:val="20"/>
        </w:rPr>
        <w:t>on behalf of the Controller on the terms and conditions set out in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Agreement. The Processor shall Process the Personal Data only on</w:t>
      </w:r>
      <w:r>
        <w:rPr>
          <w:spacing w:val="1"/>
          <w:sz w:val="20"/>
        </w:rPr>
        <w:t xml:space="preserve"> </w:t>
      </w:r>
      <w:r>
        <w:rPr>
          <w:sz w:val="20"/>
        </w:rPr>
        <w:t>documented instructions from the Controller. The Parties agree that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shall</w:t>
      </w:r>
      <w:r>
        <w:rPr>
          <w:spacing w:val="-1"/>
          <w:sz w:val="20"/>
        </w:rPr>
        <w:t xml:space="preserve"> </w:t>
      </w:r>
      <w:r>
        <w:rPr>
          <w:sz w:val="20"/>
        </w:rPr>
        <w:t>constitute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3"/>
          <w:sz w:val="20"/>
        </w:rPr>
        <w:t xml:space="preserve"> </w:t>
      </w:r>
      <w:r>
        <w:rPr>
          <w:sz w:val="20"/>
        </w:rPr>
        <w:t>as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26B7812A" w14:textId="77777777" w:rsidR="005E0BF4" w:rsidRDefault="005E0BF4">
      <w:pPr>
        <w:spacing w:line="276" w:lineRule="auto"/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68E2EFBD" w14:textId="77777777" w:rsidR="005E0BF4" w:rsidRDefault="00000000">
      <w:pPr>
        <w:pStyle w:val="BodyText"/>
        <w:spacing w:before="80"/>
        <w:ind w:left="843"/>
      </w:pPr>
      <w:r>
        <w:lastRenderedPageBreak/>
        <w:t>The</w:t>
      </w:r>
      <w:r>
        <w:rPr>
          <w:spacing w:val="-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</w:p>
    <w:p w14:paraId="65140A70" w14:textId="77777777" w:rsidR="005E0BF4" w:rsidRDefault="00000000">
      <w:pPr>
        <w:pStyle w:val="BodyText"/>
        <w:spacing w:before="36"/>
        <w:ind w:left="843"/>
      </w:pPr>
      <w:r>
        <w:t>–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means,</w:t>
      </w:r>
      <w:r>
        <w:rPr>
          <w:spacing w:val="-4"/>
        </w:rPr>
        <w:t xml:space="preserve"> </w:t>
      </w:r>
      <w:r>
        <w:t>including software,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systems.</w:t>
      </w:r>
    </w:p>
    <w:p w14:paraId="4CE1504A" w14:textId="77777777" w:rsidR="005E0BF4" w:rsidRDefault="005E0BF4">
      <w:pPr>
        <w:pStyle w:val="BodyText"/>
        <w:spacing w:before="10"/>
        <w:rPr>
          <w:sz w:val="22"/>
        </w:rPr>
      </w:pPr>
    </w:p>
    <w:p w14:paraId="7AD20C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98" w:hanging="737"/>
        <w:rPr>
          <w:sz w:val="20"/>
        </w:rPr>
      </w:pPr>
      <w:r>
        <w:rPr>
          <w:sz w:val="20"/>
        </w:rPr>
        <w:t>The Controller may at any time amend or specify the instructions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 with clause 11 of this Agreement. Notwithstanding the foregoing,</w:t>
      </w:r>
      <w:r>
        <w:rPr>
          <w:spacing w:val="-68"/>
          <w:sz w:val="20"/>
        </w:rPr>
        <w:t xml:space="preserve"> </w:t>
      </w:r>
      <w:r>
        <w:rPr>
          <w:sz w:val="20"/>
        </w:rPr>
        <w:t>clause 11 can only be amended according to mutual agreement between the</w:t>
      </w:r>
      <w:r>
        <w:rPr>
          <w:spacing w:val="-68"/>
          <w:sz w:val="20"/>
        </w:rPr>
        <w:t xml:space="preserve"> </w:t>
      </w:r>
      <w:r>
        <w:rPr>
          <w:sz w:val="20"/>
        </w:rPr>
        <w:t>Parties.</w:t>
      </w:r>
    </w:p>
    <w:p w14:paraId="6732F6B4" w14:textId="77777777" w:rsidR="005E0BF4" w:rsidRDefault="005E0BF4">
      <w:pPr>
        <w:pStyle w:val="BodyText"/>
        <w:spacing w:before="10"/>
        <w:rPr>
          <w:sz w:val="19"/>
        </w:rPr>
      </w:pPr>
    </w:p>
    <w:p w14:paraId="292F3A3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631" w:hanging="737"/>
        <w:rPr>
          <w:sz w:val="20"/>
        </w:rPr>
      </w:pPr>
      <w:r>
        <w:rPr>
          <w:sz w:val="20"/>
        </w:rPr>
        <w:t>The details of the Processing of Personal Data, and in particular the</w:t>
      </w:r>
      <w:r>
        <w:rPr>
          <w:spacing w:val="1"/>
          <w:sz w:val="20"/>
        </w:rPr>
        <w:t xml:space="preserve"> </w:t>
      </w:r>
      <w:r>
        <w:rPr>
          <w:sz w:val="20"/>
        </w:rPr>
        <w:t>categories of Data Subjects, types of Personal Data and the purposes for</w:t>
      </w:r>
      <w:r>
        <w:rPr>
          <w:spacing w:val="-68"/>
          <w:sz w:val="20"/>
        </w:rPr>
        <w:t xml:space="preserve"> </w:t>
      </w:r>
      <w:r>
        <w:rPr>
          <w:sz w:val="20"/>
        </w:rPr>
        <w:t>which they are Processed, are specified in Appendix 1, which forms an</w:t>
      </w:r>
      <w:r>
        <w:rPr>
          <w:spacing w:val="1"/>
          <w:sz w:val="20"/>
        </w:rPr>
        <w:t xml:space="preserve"> </w:t>
      </w:r>
      <w:r>
        <w:rPr>
          <w:sz w:val="20"/>
        </w:rPr>
        <w:t>integral 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Agreement.</w:t>
      </w:r>
    </w:p>
    <w:p w14:paraId="13D96697" w14:textId="77777777" w:rsidR="005E0BF4" w:rsidRDefault="005E0BF4">
      <w:pPr>
        <w:pStyle w:val="BodyText"/>
        <w:rPr>
          <w:sz w:val="24"/>
        </w:rPr>
      </w:pPr>
    </w:p>
    <w:p w14:paraId="16416615" w14:textId="77777777" w:rsidR="005E0BF4" w:rsidRDefault="005E0BF4">
      <w:pPr>
        <w:pStyle w:val="BodyText"/>
        <w:rPr>
          <w:sz w:val="24"/>
        </w:rPr>
      </w:pPr>
    </w:p>
    <w:p w14:paraId="65F5E215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6"/>
        <w:ind w:hanging="721"/>
      </w:pPr>
      <w:r>
        <w:t>Security</w:t>
      </w:r>
      <w:r>
        <w:rPr>
          <w:spacing w:val="-6"/>
        </w:rPr>
        <w:t xml:space="preserve"> </w:t>
      </w:r>
      <w:r>
        <w:t>measures</w:t>
      </w:r>
    </w:p>
    <w:p w14:paraId="24EF3126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073D396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325" w:hanging="737"/>
        <w:rPr>
          <w:sz w:val="20"/>
        </w:rPr>
      </w:pPr>
      <w:r>
        <w:rPr>
          <w:sz w:val="20"/>
        </w:rPr>
        <w:t>The Processor agrees to implement appropriate technical and organisational</w:t>
      </w:r>
      <w:r>
        <w:rPr>
          <w:spacing w:val="-68"/>
          <w:sz w:val="20"/>
        </w:rPr>
        <w:t xml:space="preserve"> </w:t>
      </w:r>
      <w:r>
        <w:rPr>
          <w:sz w:val="20"/>
        </w:rPr>
        <w:t>measures in such a manner that the Processing of the Personal Data will</w:t>
      </w:r>
      <w:r>
        <w:rPr>
          <w:spacing w:val="1"/>
          <w:sz w:val="20"/>
        </w:rPr>
        <w:t xml:space="preserve"> </w:t>
      </w:r>
      <w:r>
        <w:rPr>
          <w:sz w:val="20"/>
        </w:rPr>
        <w:t>meet the requirements of the GDPR and other applicable national and EU</w:t>
      </w:r>
      <w:r>
        <w:rPr>
          <w:spacing w:val="1"/>
          <w:sz w:val="20"/>
        </w:rPr>
        <w:t xml:space="preserve"> </w:t>
      </w:r>
      <w:r>
        <w:rPr>
          <w:sz w:val="20"/>
        </w:rPr>
        <w:t>data protection law and ensure the protection of the rights of the Data</w:t>
      </w:r>
      <w:r>
        <w:rPr>
          <w:spacing w:val="1"/>
          <w:sz w:val="20"/>
        </w:rPr>
        <w:t xml:space="preserve"> </w:t>
      </w:r>
      <w:r>
        <w:rPr>
          <w:sz w:val="20"/>
        </w:rPr>
        <w:t>Subjects.</w:t>
      </w:r>
    </w:p>
    <w:p w14:paraId="52CFD98B" w14:textId="77777777" w:rsidR="005E0BF4" w:rsidRDefault="005E0BF4">
      <w:pPr>
        <w:pStyle w:val="BodyText"/>
        <w:spacing w:before="10"/>
        <w:rPr>
          <w:sz w:val="19"/>
        </w:rPr>
      </w:pPr>
    </w:p>
    <w:p w14:paraId="0AD97B0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09" w:hanging="737"/>
        <w:rPr>
          <w:sz w:val="20"/>
        </w:rPr>
      </w:pPr>
      <w:r>
        <w:rPr>
          <w:sz w:val="20"/>
        </w:rPr>
        <w:t>The details of the security measures taken by Processor in this respect of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 of Personal Data, are specified in Appendix 2, which forms an</w:t>
      </w:r>
      <w:r>
        <w:rPr>
          <w:spacing w:val="1"/>
          <w:sz w:val="20"/>
        </w:rPr>
        <w:t xml:space="preserve"> </w:t>
      </w:r>
      <w:r>
        <w:rPr>
          <w:sz w:val="20"/>
        </w:rPr>
        <w:t>integral 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54513A45" w14:textId="77777777" w:rsidR="005E0BF4" w:rsidRDefault="005E0BF4">
      <w:pPr>
        <w:pStyle w:val="BodyText"/>
        <w:spacing w:before="8"/>
        <w:rPr>
          <w:sz w:val="19"/>
        </w:rPr>
      </w:pPr>
    </w:p>
    <w:p w14:paraId="4B353F8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97" w:hanging="737"/>
        <w:rPr>
          <w:sz w:val="20"/>
        </w:rPr>
      </w:pPr>
      <w:r>
        <w:rPr>
          <w:sz w:val="20"/>
        </w:rPr>
        <w:t>The Parties agree that the technical and organisational measures and level of</w:t>
      </w:r>
      <w:r>
        <w:rPr>
          <w:spacing w:val="-68"/>
          <w:sz w:val="20"/>
        </w:rPr>
        <w:t xml:space="preserve"> </w:t>
      </w:r>
      <w:r>
        <w:rPr>
          <w:sz w:val="20"/>
        </w:rPr>
        <w:t>security set out in Appendix 2 are sufficient to comply with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 set lout in this clause 3 at the time of the conclusion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Agreement.</w:t>
      </w:r>
    </w:p>
    <w:p w14:paraId="54D335C6" w14:textId="77777777" w:rsidR="005E0BF4" w:rsidRDefault="005E0BF4">
      <w:pPr>
        <w:pStyle w:val="BodyText"/>
        <w:spacing w:before="10"/>
        <w:rPr>
          <w:sz w:val="19"/>
        </w:rPr>
      </w:pPr>
    </w:p>
    <w:p w14:paraId="45C2BFF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53" w:hanging="737"/>
        <w:rPr>
          <w:sz w:val="20"/>
        </w:rPr>
      </w:pPr>
      <w:r>
        <w:rPr>
          <w:sz w:val="20"/>
        </w:rPr>
        <w:t>If the Controller after the conclusion of this Agreement based on its own</w:t>
      </w:r>
      <w:r>
        <w:rPr>
          <w:spacing w:val="1"/>
          <w:sz w:val="20"/>
        </w:rPr>
        <w:t xml:space="preserve"> </w:t>
      </w:r>
      <w:r>
        <w:rPr>
          <w:sz w:val="20"/>
        </w:rPr>
        <w:t>security and risk assessment requests that the Processor shall implement</w:t>
      </w:r>
      <w:r>
        <w:rPr>
          <w:spacing w:val="1"/>
          <w:sz w:val="20"/>
        </w:rPr>
        <w:t xml:space="preserve"> </w:t>
      </w:r>
      <w:r>
        <w:rPr>
          <w:sz w:val="20"/>
        </w:rPr>
        <w:t>additional security measures or other technical or organisational measures</w:t>
      </w:r>
      <w:r>
        <w:rPr>
          <w:spacing w:val="-68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agreed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Appendix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handled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67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and 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1"/>
          <w:sz w:val="20"/>
        </w:rPr>
        <w:t xml:space="preserve"> </w:t>
      </w:r>
      <w:r>
        <w:rPr>
          <w:sz w:val="20"/>
        </w:rPr>
        <w:t>to clause</w:t>
      </w:r>
      <w:r>
        <w:rPr>
          <w:spacing w:val="-2"/>
          <w:sz w:val="20"/>
        </w:rPr>
        <w:t xml:space="preserve"> </w:t>
      </w:r>
      <w:r>
        <w:rPr>
          <w:sz w:val="20"/>
        </w:rPr>
        <w:t>11</w:t>
      </w:r>
      <w:r>
        <w:rPr>
          <w:spacing w:val="2"/>
          <w:sz w:val="20"/>
        </w:rPr>
        <w:t xml:space="preserve"> </w:t>
      </w:r>
      <w:r>
        <w:rPr>
          <w:sz w:val="20"/>
        </w:rPr>
        <w:t>of this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5B4AB101" w14:textId="77777777" w:rsidR="005E0BF4" w:rsidRDefault="005E0BF4">
      <w:pPr>
        <w:pStyle w:val="BodyText"/>
        <w:rPr>
          <w:sz w:val="24"/>
        </w:rPr>
      </w:pPr>
    </w:p>
    <w:p w14:paraId="5B756A7F" w14:textId="77777777" w:rsidR="005E0BF4" w:rsidRDefault="005E0BF4">
      <w:pPr>
        <w:pStyle w:val="BodyText"/>
        <w:rPr>
          <w:sz w:val="24"/>
        </w:rPr>
      </w:pPr>
    </w:p>
    <w:p w14:paraId="428382FF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7"/>
        <w:ind w:hanging="721"/>
      </w:pP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</w:p>
    <w:p w14:paraId="4A4549F3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5F32DCE5" w14:textId="77777777" w:rsidR="005E0BF4" w:rsidRDefault="00000000">
      <w:pPr>
        <w:pStyle w:val="BodyText"/>
        <w:ind w:left="106"/>
      </w:pP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agrees:</w:t>
      </w:r>
    </w:p>
    <w:p w14:paraId="3D51336E" w14:textId="77777777" w:rsidR="005E0BF4" w:rsidRDefault="005E0BF4">
      <w:pPr>
        <w:pStyle w:val="BodyText"/>
        <w:spacing w:before="10"/>
        <w:rPr>
          <w:sz w:val="22"/>
        </w:rPr>
      </w:pPr>
    </w:p>
    <w:p w14:paraId="6F2ECE9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102" w:hanging="737"/>
        <w:rPr>
          <w:sz w:val="20"/>
        </w:rPr>
      </w:pPr>
      <w:r>
        <w:rPr>
          <w:sz w:val="20"/>
        </w:rPr>
        <w:t>To ensure that the Personal Data collected by Controller is done in accordance</w:t>
      </w:r>
      <w:r>
        <w:rPr>
          <w:spacing w:val="-68"/>
          <w:sz w:val="20"/>
        </w:rPr>
        <w:t xml:space="preserve"> </w:t>
      </w:r>
      <w:r>
        <w:rPr>
          <w:sz w:val="20"/>
        </w:rPr>
        <w:t>with the relevant provisions of the GDPR and other applicable EU and national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protection law in the Member State in which the Controller is established</w:t>
      </w:r>
      <w:r>
        <w:rPr>
          <w:spacing w:val="-68"/>
          <w:sz w:val="20"/>
        </w:rPr>
        <w:t xml:space="preserve"> </w:t>
      </w:r>
      <w:r>
        <w:rPr>
          <w:sz w:val="20"/>
        </w:rPr>
        <w:t>(and where applicable has been notified to the relevant authorities of that</w:t>
      </w:r>
      <w:r>
        <w:rPr>
          <w:spacing w:val="1"/>
          <w:sz w:val="20"/>
        </w:rPr>
        <w:t xml:space="preserve"> </w:t>
      </w:r>
      <w:r>
        <w:rPr>
          <w:sz w:val="20"/>
        </w:rPr>
        <w:t>Member State) and does not violate the relevant provisions of that Member</w:t>
      </w:r>
      <w:r>
        <w:rPr>
          <w:spacing w:val="1"/>
          <w:sz w:val="20"/>
        </w:rPr>
        <w:t xml:space="preserve"> </w:t>
      </w:r>
      <w:r>
        <w:rPr>
          <w:sz w:val="20"/>
        </w:rPr>
        <w:t>State.</w:t>
      </w:r>
    </w:p>
    <w:p w14:paraId="71B74EB7" w14:textId="77777777" w:rsidR="005E0BF4" w:rsidRDefault="005E0BF4">
      <w:pPr>
        <w:spacing w:line="276" w:lineRule="auto"/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2053AB9B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r>
        <w:lastRenderedPageBreak/>
        <w:t>General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Processor</w:t>
      </w:r>
    </w:p>
    <w:p w14:paraId="44EB2D27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D3014D3" w14:textId="77777777" w:rsidR="005E0BF4" w:rsidRDefault="00000000">
      <w:pPr>
        <w:pStyle w:val="BodyText"/>
        <w:spacing w:before="1"/>
        <w:ind w:left="106"/>
      </w:pP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agrees:</w:t>
      </w:r>
    </w:p>
    <w:p w14:paraId="089BAC76" w14:textId="77777777" w:rsidR="005E0BF4" w:rsidRDefault="005E0BF4">
      <w:pPr>
        <w:pStyle w:val="BodyText"/>
        <w:spacing w:before="10"/>
        <w:rPr>
          <w:sz w:val="22"/>
        </w:rPr>
      </w:pPr>
    </w:p>
    <w:p w14:paraId="5733DB1F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89" w:hanging="737"/>
        <w:rPr>
          <w:sz w:val="20"/>
        </w:rPr>
      </w:pPr>
      <w:r>
        <w:rPr>
          <w:sz w:val="20"/>
        </w:rPr>
        <w:t>to Process the Personal Data in accordance with the security measures set</w:t>
      </w:r>
      <w:r>
        <w:rPr>
          <w:spacing w:val="-68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 Appendix</w:t>
      </w:r>
      <w:r>
        <w:rPr>
          <w:spacing w:val="-1"/>
          <w:sz w:val="20"/>
        </w:rPr>
        <w:t xml:space="preserve"> </w:t>
      </w:r>
      <w:r>
        <w:rPr>
          <w:sz w:val="20"/>
        </w:rPr>
        <w:t>2;</w:t>
      </w:r>
    </w:p>
    <w:p w14:paraId="7B6A0D33" w14:textId="77777777" w:rsidR="005E0BF4" w:rsidRDefault="005E0BF4">
      <w:pPr>
        <w:pStyle w:val="BodyText"/>
        <w:spacing w:before="9"/>
        <w:rPr>
          <w:sz w:val="19"/>
        </w:rPr>
      </w:pPr>
    </w:p>
    <w:p w14:paraId="2E894EA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80" w:hanging="737"/>
        <w:rPr>
          <w:sz w:val="20"/>
        </w:rPr>
      </w:pPr>
      <w:r>
        <w:rPr>
          <w:sz w:val="20"/>
        </w:rPr>
        <w:t>to Process Personal Data only in accordance with the instructions from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Controller, cf. clause 2 of this Agreement, including with regard to transfers</w:t>
      </w:r>
      <w:r>
        <w:rPr>
          <w:spacing w:val="1"/>
          <w:sz w:val="20"/>
        </w:rPr>
        <w:t xml:space="preserve"> </w:t>
      </w:r>
      <w:r>
        <w:rPr>
          <w:sz w:val="20"/>
        </w:rPr>
        <w:t>of Personal Data to a Third Country or an international organisation, unless</w:t>
      </w:r>
      <w:r>
        <w:rPr>
          <w:spacing w:val="1"/>
          <w:sz w:val="20"/>
        </w:rPr>
        <w:t xml:space="preserve"> </w:t>
      </w:r>
      <w:r>
        <w:rPr>
          <w:sz w:val="20"/>
        </w:rPr>
        <w:t>required to do so by Union or Member State law to which the Processor is</w:t>
      </w:r>
      <w:r>
        <w:rPr>
          <w:spacing w:val="1"/>
          <w:sz w:val="20"/>
        </w:rPr>
        <w:t xml:space="preserve"> </w:t>
      </w:r>
      <w:r>
        <w:rPr>
          <w:sz w:val="20"/>
        </w:rPr>
        <w:t>subject; in such a case, the Processor shall inform the Controller of that legal</w:t>
      </w:r>
      <w:r>
        <w:rPr>
          <w:spacing w:val="-68"/>
          <w:sz w:val="20"/>
        </w:rPr>
        <w:t xml:space="preserve"> </w:t>
      </w:r>
      <w:r>
        <w:rPr>
          <w:sz w:val="20"/>
        </w:rPr>
        <w:t>requirement before Processing, unless that law prohibits such information on</w:t>
      </w:r>
      <w:r>
        <w:rPr>
          <w:spacing w:val="-68"/>
          <w:sz w:val="20"/>
        </w:rPr>
        <w:t xml:space="preserve"> </w:t>
      </w:r>
      <w:r>
        <w:rPr>
          <w:sz w:val="20"/>
        </w:rPr>
        <w:t>important</w:t>
      </w:r>
      <w:r>
        <w:rPr>
          <w:spacing w:val="-1"/>
          <w:sz w:val="20"/>
        </w:rPr>
        <w:t xml:space="preserve"> </w:t>
      </w:r>
      <w:r>
        <w:rPr>
          <w:sz w:val="20"/>
        </w:rPr>
        <w:t>grounds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interest;</w:t>
      </w:r>
    </w:p>
    <w:p w14:paraId="649BDABF" w14:textId="77777777" w:rsidR="005E0BF4" w:rsidRDefault="005E0BF4">
      <w:pPr>
        <w:pStyle w:val="BodyText"/>
        <w:spacing w:before="9"/>
        <w:rPr>
          <w:sz w:val="19"/>
        </w:rPr>
      </w:pPr>
    </w:p>
    <w:p w14:paraId="4A23CF6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66" w:hanging="737"/>
        <w:rPr>
          <w:sz w:val="20"/>
        </w:rPr>
      </w:pPr>
      <w:r>
        <w:rPr>
          <w:sz w:val="20"/>
        </w:rPr>
        <w:t>where necessary and taking into account the nature of the Processing, to</w:t>
      </w:r>
      <w:r>
        <w:rPr>
          <w:spacing w:val="1"/>
          <w:sz w:val="20"/>
        </w:rPr>
        <w:t xml:space="preserve"> </w:t>
      </w:r>
      <w:r>
        <w:rPr>
          <w:sz w:val="20"/>
        </w:rPr>
        <w:t>assist the Controller by appropriate technical and organisational measures,</w:t>
      </w:r>
      <w:r>
        <w:rPr>
          <w:spacing w:val="1"/>
          <w:sz w:val="20"/>
        </w:rPr>
        <w:t xml:space="preserve"> </w:t>
      </w:r>
      <w:r>
        <w:rPr>
          <w:sz w:val="20"/>
        </w:rPr>
        <w:t>insofar as this is possible, for the fulfilment of the Controller's obligation by</w:t>
      </w:r>
      <w:r>
        <w:rPr>
          <w:spacing w:val="1"/>
          <w:sz w:val="20"/>
        </w:rPr>
        <w:t xml:space="preserve"> </w:t>
      </w:r>
      <w:r>
        <w:rPr>
          <w:sz w:val="20"/>
        </w:rPr>
        <w:t>law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respond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exercising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Subjects’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3"/>
          <w:sz w:val="20"/>
        </w:rPr>
        <w:t xml:space="preserve"> </w:t>
      </w:r>
      <w:r>
        <w:rPr>
          <w:sz w:val="20"/>
        </w:rPr>
        <w:t>laid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6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chapter</w:t>
      </w:r>
      <w:r>
        <w:rPr>
          <w:spacing w:val="-2"/>
          <w:sz w:val="20"/>
        </w:rPr>
        <w:t xml:space="preserve"> </w:t>
      </w:r>
      <w:r>
        <w:rPr>
          <w:sz w:val="20"/>
        </w:rPr>
        <w:t>III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GDPR;</w:t>
      </w:r>
    </w:p>
    <w:p w14:paraId="5AD90347" w14:textId="77777777" w:rsidR="005E0BF4" w:rsidRDefault="005E0BF4">
      <w:pPr>
        <w:pStyle w:val="BodyText"/>
        <w:spacing w:before="8"/>
        <w:rPr>
          <w:sz w:val="19"/>
        </w:rPr>
      </w:pPr>
    </w:p>
    <w:p w14:paraId="525F989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90" w:hanging="737"/>
        <w:rPr>
          <w:sz w:val="20"/>
        </w:rPr>
      </w:pPr>
      <w:r>
        <w:rPr>
          <w:sz w:val="20"/>
        </w:rPr>
        <w:t>where necessary and taking into account the nature of the Processing, to</w:t>
      </w:r>
      <w:r>
        <w:rPr>
          <w:spacing w:val="1"/>
          <w:sz w:val="20"/>
        </w:rPr>
        <w:t xml:space="preserve"> </w:t>
      </w:r>
      <w:r>
        <w:rPr>
          <w:sz w:val="20"/>
        </w:rPr>
        <w:t>assist the Controller in its compliance with an obligation to carry out a data</w:t>
      </w:r>
      <w:r>
        <w:rPr>
          <w:spacing w:val="-68"/>
          <w:sz w:val="20"/>
        </w:rPr>
        <w:t xml:space="preserve"> </w:t>
      </w:r>
      <w:r>
        <w:rPr>
          <w:sz w:val="20"/>
        </w:rPr>
        <w:t>protection impact assessment (“DPIA”) and prior consulting of supervisory</w:t>
      </w:r>
      <w:r>
        <w:rPr>
          <w:spacing w:val="1"/>
          <w:sz w:val="20"/>
        </w:rPr>
        <w:t xml:space="preserve"> </w:t>
      </w:r>
      <w:r>
        <w:rPr>
          <w:sz w:val="20"/>
        </w:rPr>
        <w:t>authorities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required, cf. articles</w:t>
      </w:r>
      <w:r>
        <w:rPr>
          <w:spacing w:val="1"/>
          <w:sz w:val="20"/>
        </w:rPr>
        <w:t xml:space="preserve"> </w:t>
      </w:r>
      <w:r>
        <w:rPr>
          <w:sz w:val="20"/>
        </w:rPr>
        <w:t>35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36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GDPR;</w:t>
      </w:r>
    </w:p>
    <w:p w14:paraId="386E35AB" w14:textId="77777777" w:rsidR="005E0BF4" w:rsidRDefault="005E0BF4">
      <w:pPr>
        <w:pStyle w:val="BodyText"/>
        <w:spacing w:before="10"/>
        <w:rPr>
          <w:sz w:val="19"/>
        </w:rPr>
      </w:pPr>
    </w:p>
    <w:p w14:paraId="770DC64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01" w:hanging="737"/>
        <w:rPr>
          <w:sz w:val="20"/>
        </w:rPr>
      </w:pPr>
      <w:r>
        <w:rPr>
          <w:sz w:val="20"/>
        </w:rPr>
        <w:t>to provide Controller upon request and within reasonable time the information</w:t>
      </w:r>
      <w:r>
        <w:rPr>
          <w:spacing w:val="-68"/>
          <w:sz w:val="20"/>
        </w:rPr>
        <w:t xml:space="preserve"> </w:t>
      </w:r>
      <w:r>
        <w:rPr>
          <w:sz w:val="20"/>
        </w:rPr>
        <w:t>necessary to demonstrate compliance with the obligations laid down in this</w:t>
      </w:r>
      <w:r>
        <w:rPr>
          <w:spacing w:val="1"/>
          <w:sz w:val="20"/>
        </w:rPr>
        <w:t xml:space="preserve"> </w:t>
      </w:r>
      <w:r>
        <w:rPr>
          <w:sz w:val="20"/>
        </w:rPr>
        <w:t>clause</w:t>
      </w:r>
      <w:r>
        <w:rPr>
          <w:spacing w:val="-3"/>
          <w:sz w:val="20"/>
        </w:rPr>
        <w:t xml:space="preserve"> </w:t>
      </w:r>
      <w:r>
        <w:rPr>
          <w:sz w:val="20"/>
        </w:rPr>
        <w:t>5;</w:t>
      </w:r>
    </w:p>
    <w:p w14:paraId="667C4D82" w14:textId="77777777" w:rsidR="005E0BF4" w:rsidRDefault="005E0BF4">
      <w:pPr>
        <w:pStyle w:val="BodyText"/>
        <w:spacing w:before="11"/>
        <w:rPr>
          <w:sz w:val="19"/>
        </w:rPr>
      </w:pPr>
    </w:p>
    <w:p w14:paraId="49B66B9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left="826" w:hanging="721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cooperate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"/>
          <w:sz w:val="20"/>
        </w:rPr>
        <w:t xml:space="preserve"> </w:t>
      </w:r>
      <w:r>
        <w:rPr>
          <w:sz w:val="20"/>
        </w:rPr>
        <w:t>representatives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Processor),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Controller’s</w:t>
      </w:r>
    </w:p>
    <w:p w14:paraId="764A40E4" w14:textId="77777777" w:rsidR="005E0BF4" w:rsidRDefault="00000000">
      <w:pPr>
        <w:pStyle w:val="BodyText"/>
        <w:spacing w:before="35"/>
        <w:ind w:left="843"/>
      </w:pPr>
      <w:r>
        <w:t>request,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tasks;</w:t>
      </w:r>
    </w:p>
    <w:p w14:paraId="19A85E25" w14:textId="77777777" w:rsidR="005E0BF4" w:rsidRDefault="005E0BF4">
      <w:pPr>
        <w:pStyle w:val="BodyText"/>
        <w:spacing w:before="10"/>
        <w:rPr>
          <w:sz w:val="22"/>
        </w:rPr>
      </w:pPr>
    </w:p>
    <w:p w14:paraId="6B3079E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47" w:hanging="737"/>
        <w:rPr>
          <w:sz w:val="20"/>
        </w:rPr>
      </w:pPr>
      <w:r>
        <w:rPr>
          <w:sz w:val="20"/>
        </w:rPr>
        <w:t>to allow for and contribute during normal business hours to reasonably</w:t>
      </w:r>
      <w:r>
        <w:rPr>
          <w:spacing w:val="1"/>
          <w:sz w:val="20"/>
        </w:rPr>
        <w:t xml:space="preserve"> </w:t>
      </w:r>
      <w:r>
        <w:rPr>
          <w:sz w:val="20"/>
        </w:rPr>
        <w:t>necessary audits including inspections, conducted by an external qualified</w:t>
      </w:r>
      <w:r>
        <w:rPr>
          <w:spacing w:val="1"/>
          <w:sz w:val="20"/>
        </w:rPr>
        <w:t xml:space="preserve"> </w:t>
      </w:r>
      <w:r>
        <w:rPr>
          <w:sz w:val="20"/>
        </w:rPr>
        <w:t>auditor mandated by the Controller, solely for the purpose of fulfilment of the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Controller's obligations laid down in Article 28 of the GDPR </w:t>
      </w:r>
      <w:r>
        <w:rPr>
          <w:rFonts w:ascii="Times New Roman"/>
          <w:sz w:val="24"/>
        </w:rPr>
        <w:t xml:space="preserve">and </w:t>
      </w:r>
      <w:r>
        <w:rPr>
          <w:sz w:val="20"/>
        </w:rPr>
        <w:t>for accurately</w:t>
      </w:r>
      <w:r>
        <w:rPr>
          <w:spacing w:val="1"/>
          <w:sz w:val="20"/>
        </w:rPr>
        <w:t xml:space="preserve"> </w:t>
      </w:r>
      <w:r>
        <w:rPr>
          <w:sz w:val="20"/>
        </w:rPr>
        <w:t>stipulated research questions in this connection provided that such external</w:t>
      </w:r>
      <w:r>
        <w:rPr>
          <w:spacing w:val="1"/>
          <w:sz w:val="20"/>
        </w:rPr>
        <w:t xml:space="preserve"> </w:t>
      </w:r>
      <w:r>
        <w:rPr>
          <w:sz w:val="20"/>
        </w:rPr>
        <w:t>qualified auditor is subject to and bound by confidentiality obligations as</w:t>
      </w:r>
      <w:r>
        <w:rPr>
          <w:spacing w:val="1"/>
          <w:sz w:val="20"/>
        </w:rPr>
        <w:t xml:space="preserve"> </w:t>
      </w:r>
      <w:r>
        <w:rPr>
          <w:sz w:val="20"/>
        </w:rPr>
        <w:t>stipulated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clause 12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Agreement;</w:t>
      </w:r>
    </w:p>
    <w:p w14:paraId="3DC138D5" w14:textId="77777777" w:rsidR="005E0BF4" w:rsidRDefault="005E0BF4">
      <w:pPr>
        <w:pStyle w:val="BodyText"/>
        <w:spacing w:before="9"/>
        <w:rPr>
          <w:sz w:val="19"/>
        </w:rPr>
      </w:pPr>
    </w:p>
    <w:p w14:paraId="38AE19E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58" w:hanging="737"/>
        <w:rPr>
          <w:sz w:val="20"/>
        </w:rPr>
      </w:pPr>
      <w:r>
        <w:rPr>
          <w:sz w:val="20"/>
        </w:rPr>
        <w:t>to once a year make an audit report available on the Processor’s website with</w:t>
      </w:r>
      <w:r>
        <w:rPr>
          <w:spacing w:val="-68"/>
          <w:sz w:val="20"/>
        </w:rPr>
        <w:t xml:space="preserve"> </w:t>
      </w:r>
      <w:r>
        <w:rPr>
          <w:sz w:val="20"/>
        </w:rPr>
        <w:t>information indicating that the Processor complies with the Agreement. The</w:t>
      </w:r>
      <w:r>
        <w:rPr>
          <w:spacing w:val="1"/>
          <w:sz w:val="20"/>
        </w:rPr>
        <w:t xml:space="preserve"> </w:t>
      </w:r>
      <w:r>
        <w:rPr>
          <w:sz w:val="20"/>
        </w:rPr>
        <w:t>report shall be based on applicable, acknowledged audit standards, e.g. ISAE</w:t>
      </w:r>
      <w:r>
        <w:rPr>
          <w:spacing w:val="-68"/>
          <w:sz w:val="20"/>
        </w:rPr>
        <w:t xml:space="preserve"> </w:t>
      </w:r>
      <w:r>
        <w:rPr>
          <w:sz w:val="20"/>
        </w:rPr>
        <w:t>3000</w:t>
      </w:r>
      <w:r>
        <w:rPr>
          <w:spacing w:val="-2"/>
          <w:sz w:val="20"/>
        </w:rPr>
        <w:t xml:space="preserve"> </w:t>
      </w:r>
      <w:r>
        <w:rPr>
          <w:sz w:val="20"/>
        </w:rPr>
        <w:t>or 3402,</w:t>
      </w:r>
      <w:r>
        <w:rPr>
          <w:spacing w:val="-2"/>
          <w:sz w:val="20"/>
        </w:rPr>
        <w:t xml:space="preserve"> </w:t>
      </w:r>
      <w:r>
        <w:rPr>
          <w:sz w:val="20"/>
        </w:rPr>
        <w:t>ISO</w:t>
      </w:r>
      <w:r>
        <w:rPr>
          <w:spacing w:val="-1"/>
          <w:sz w:val="20"/>
        </w:rPr>
        <w:t xml:space="preserve"> </w:t>
      </w:r>
      <w:r>
        <w:rPr>
          <w:sz w:val="20"/>
        </w:rPr>
        <w:t>27001 or similar;</w:t>
      </w:r>
    </w:p>
    <w:p w14:paraId="0A2544B6" w14:textId="77777777" w:rsidR="005E0BF4" w:rsidRDefault="005E0BF4">
      <w:pPr>
        <w:pStyle w:val="BodyText"/>
        <w:spacing w:before="8"/>
        <w:rPr>
          <w:sz w:val="19"/>
        </w:rPr>
      </w:pPr>
    </w:p>
    <w:p w14:paraId="52C9A2A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8" w:lineRule="auto"/>
        <w:ind w:right="122" w:hanging="737"/>
        <w:rPr>
          <w:sz w:val="20"/>
        </w:rPr>
      </w:pPr>
      <w:r>
        <w:rPr>
          <w:sz w:val="20"/>
        </w:rPr>
        <w:t>to notify Controller in the event of a Personal Data Breach as set out in clause</w:t>
      </w:r>
      <w:r>
        <w:rPr>
          <w:spacing w:val="-68"/>
          <w:sz w:val="20"/>
        </w:rPr>
        <w:t xml:space="preserve"> </w:t>
      </w:r>
      <w:hyperlink w:anchor="_bookmark0" w:history="1">
        <w:r>
          <w:rPr>
            <w:sz w:val="20"/>
          </w:rPr>
          <w:t>6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Agreement;</w:t>
      </w:r>
    </w:p>
    <w:p w14:paraId="1C71C4C6" w14:textId="77777777" w:rsidR="005E0BF4" w:rsidRDefault="005E0BF4">
      <w:pPr>
        <w:pStyle w:val="BodyText"/>
        <w:spacing w:before="4"/>
        <w:rPr>
          <w:sz w:val="19"/>
        </w:rPr>
      </w:pPr>
    </w:p>
    <w:p w14:paraId="5396AD2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8" w:lineRule="auto"/>
        <w:ind w:right="995" w:hanging="737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notify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supervisory</w:t>
      </w:r>
      <w:r>
        <w:rPr>
          <w:spacing w:val="-1"/>
          <w:sz w:val="20"/>
        </w:rPr>
        <w:t xml:space="preserve"> </w:t>
      </w:r>
      <w:r>
        <w:rPr>
          <w:sz w:val="20"/>
        </w:rPr>
        <w:t>authority</w:t>
      </w:r>
      <w:r>
        <w:rPr>
          <w:spacing w:val="-1"/>
          <w:sz w:val="20"/>
        </w:rPr>
        <w:t xml:space="preserve"> </w:t>
      </w:r>
      <w:r>
        <w:rPr>
          <w:sz w:val="20"/>
        </w:rPr>
        <w:t>contacts</w:t>
      </w:r>
      <w:r>
        <w:rPr>
          <w:spacing w:val="-67"/>
          <w:sz w:val="20"/>
        </w:rPr>
        <w:t xml:space="preserve"> </w:t>
      </w:r>
      <w:r>
        <w:rPr>
          <w:sz w:val="20"/>
        </w:rPr>
        <w:t>Processor,</w:t>
      </w:r>
      <w:r>
        <w:rPr>
          <w:spacing w:val="-3"/>
          <w:sz w:val="20"/>
        </w:rPr>
        <w:t xml:space="preserve"> </w:t>
      </w:r>
      <w:r>
        <w:rPr>
          <w:sz w:val="20"/>
        </w:rPr>
        <w:t>insofar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permitted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law.</w:t>
      </w:r>
    </w:p>
    <w:p w14:paraId="567EA1F7" w14:textId="77777777" w:rsidR="005E0BF4" w:rsidRDefault="005E0BF4">
      <w:pPr>
        <w:spacing w:line="278" w:lineRule="auto"/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53185BEB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bookmarkStart w:id="0" w:name="_bookmark0"/>
      <w:bookmarkEnd w:id="0"/>
      <w:r>
        <w:lastRenderedPageBreak/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breach</w:t>
      </w:r>
    </w:p>
    <w:p w14:paraId="688B2262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3CB2E58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8" w:lineRule="auto"/>
        <w:ind w:right="160" w:hanging="737"/>
        <w:rPr>
          <w:sz w:val="20"/>
        </w:rPr>
      </w:pP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notify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undue</w:t>
      </w:r>
      <w:r>
        <w:rPr>
          <w:spacing w:val="-4"/>
          <w:sz w:val="20"/>
        </w:rPr>
        <w:t xml:space="preserve"> </w:t>
      </w:r>
      <w:r>
        <w:rPr>
          <w:sz w:val="20"/>
        </w:rPr>
        <w:t>delay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becoming</w:t>
      </w:r>
      <w:r>
        <w:rPr>
          <w:spacing w:val="-2"/>
          <w:sz w:val="20"/>
        </w:rPr>
        <w:t xml:space="preserve"> </w:t>
      </w:r>
      <w:r>
        <w:rPr>
          <w:sz w:val="20"/>
        </w:rPr>
        <w:t>aware</w:t>
      </w:r>
      <w:r>
        <w:rPr>
          <w:spacing w:val="-6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2"/>
          <w:sz w:val="20"/>
        </w:rPr>
        <w:t xml:space="preserve"> </w:t>
      </w:r>
      <w:r>
        <w:rPr>
          <w:sz w:val="20"/>
        </w:rPr>
        <w:t>Breach.</w:t>
      </w:r>
    </w:p>
    <w:p w14:paraId="361CB41A" w14:textId="77777777" w:rsidR="005E0BF4" w:rsidRDefault="005E0BF4">
      <w:pPr>
        <w:pStyle w:val="BodyText"/>
        <w:spacing w:before="4"/>
        <w:rPr>
          <w:sz w:val="19"/>
        </w:rPr>
      </w:pPr>
    </w:p>
    <w:p w14:paraId="0636228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right="110" w:hanging="737"/>
        <w:rPr>
          <w:sz w:val="20"/>
        </w:rPr>
      </w:pPr>
      <w:r>
        <w:rPr>
          <w:sz w:val="20"/>
        </w:rPr>
        <w:t>The aforementioned notification shall describe the nature of the Personal Data</w:t>
      </w:r>
      <w:r>
        <w:rPr>
          <w:spacing w:val="-68"/>
          <w:sz w:val="20"/>
        </w:rPr>
        <w:t xml:space="preserve"> </w:t>
      </w:r>
      <w:r>
        <w:rPr>
          <w:sz w:val="20"/>
        </w:rPr>
        <w:t>Breach</w:t>
      </w:r>
      <w:r>
        <w:rPr>
          <w:spacing w:val="3"/>
          <w:sz w:val="20"/>
        </w:rPr>
        <w:t xml:space="preserve"> </w:t>
      </w:r>
      <w:r>
        <w:rPr>
          <w:sz w:val="20"/>
        </w:rPr>
        <w:t>including</w:t>
      </w:r>
      <w:r>
        <w:rPr>
          <w:spacing w:val="5"/>
          <w:sz w:val="20"/>
        </w:rPr>
        <w:t xml:space="preserve"> </w:t>
      </w:r>
      <w:r>
        <w:rPr>
          <w:sz w:val="20"/>
        </w:rPr>
        <w:t>where</w:t>
      </w:r>
      <w:r>
        <w:rPr>
          <w:spacing w:val="5"/>
          <w:sz w:val="20"/>
        </w:rPr>
        <w:t xml:space="preserve"> </w:t>
      </w:r>
      <w:r>
        <w:rPr>
          <w:sz w:val="20"/>
        </w:rPr>
        <w:t>possible:</w:t>
      </w:r>
      <w:r>
        <w:rPr>
          <w:spacing w:val="5"/>
          <w:sz w:val="20"/>
        </w:rPr>
        <w:t xml:space="preserve"> </w:t>
      </w:r>
      <w:r>
        <w:rPr>
          <w:sz w:val="20"/>
        </w:rPr>
        <w:t>(i)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(estimated)</w:t>
      </w:r>
      <w:r>
        <w:rPr>
          <w:spacing w:val="6"/>
          <w:sz w:val="20"/>
        </w:rPr>
        <w:t xml:space="preserve"> </w:t>
      </w:r>
      <w:r>
        <w:rPr>
          <w:sz w:val="20"/>
        </w:rPr>
        <w:t>time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 Breach; (ii) the likely consequences of the Personal Data Breach; (iii)</w:t>
      </w:r>
      <w:r>
        <w:rPr>
          <w:spacing w:val="1"/>
          <w:sz w:val="20"/>
        </w:rPr>
        <w:t xml:space="preserve"> </w:t>
      </w:r>
      <w:r>
        <w:rPr>
          <w:sz w:val="20"/>
        </w:rPr>
        <w:t>reasonable measures taken or proposed by the Processor to mitigate the</w:t>
      </w:r>
      <w:r>
        <w:rPr>
          <w:spacing w:val="1"/>
          <w:sz w:val="20"/>
        </w:rPr>
        <w:t xml:space="preserve"> </w:t>
      </w:r>
      <w:r>
        <w:rPr>
          <w:sz w:val="20"/>
        </w:rPr>
        <w:t>consequences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2"/>
          <w:sz w:val="20"/>
        </w:rPr>
        <w:t xml:space="preserve"> </w:t>
      </w:r>
      <w:r>
        <w:rPr>
          <w:sz w:val="20"/>
        </w:rPr>
        <w:t>Breach.</w:t>
      </w:r>
    </w:p>
    <w:p w14:paraId="65D7BA7C" w14:textId="77777777" w:rsidR="005E0BF4" w:rsidRDefault="005E0BF4">
      <w:pPr>
        <w:pStyle w:val="BodyText"/>
        <w:spacing w:before="10"/>
        <w:rPr>
          <w:sz w:val="19"/>
        </w:rPr>
      </w:pPr>
    </w:p>
    <w:p w14:paraId="201A034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/>
        <w:ind w:right="750" w:hanging="737"/>
        <w:rPr>
          <w:sz w:val="20"/>
        </w:rPr>
      </w:pPr>
      <w:r>
        <w:rPr>
          <w:sz w:val="20"/>
        </w:rPr>
        <w:t>The Controller shall immediately notify the Processor in writing after</w:t>
      </w:r>
      <w:r>
        <w:rPr>
          <w:spacing w:val="1"/>
          <w:sz w:val="20"/>
        </w:rPr>
        <w:t xml:space="preserve"> </w:t>
      </w:r>
      <w:r>
        <w:rPr>
          <w:sz w:val="20"/>
        </w:rPr>
        <w:t>becoming aware of any possible unauthorised use of log-in information,</w:t>
      </w:r>
      <w:r>
        <w:rPr>
          <w:spacing w:val="-68"/>
          <w:sz w:val="20"/>
        </w:rPr>
        <w:t xml:space="preserve"> </w:t>
      </w:r>
      <w:r>
        <w:rPr>
          <w:sz w:val="20"/>
        </w:rPr>
        <w:t>passwords, credentials or other security breaches related to the Main</w:t>
      </w:r>
      <w:r>
        <w:rPr>
          <w:spacing w:val="1"/>
          <w:sz w:val="20"/>
        </w:rPr>
        <w:t xml:space="preserve"> </w:t>
      </w:r>
      <w:r>
        <w:rPr>
          <w:sz w:val="20"/>
        </w:rPr>
        <w:t>Agreement.</w:t>
      </w:r>
    </w:p>
    <w:p w14:paraId="20FCD200" w14:textId="77777777" w:rsidR="005E0BF4" w:rsidRDefault="005E0BF4">
      <w:pPr>
        <w:pStyle w:val="BodyText"/>
        <w:rPr>
          <w:sz w:val="24"/>
        </w:rPr>
      </w:pPr>
    </w:p>
    <w:p w14:paraId="1E11129C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91"/>
        <w:ind w:hanging="721"/>
      </w:pP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activities</w:t>
      </w:r>
    </w:p>
    <w:p w14:paraId="10039E87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75E548D4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539" w:hanging="737"/>
        <w:rPr>
          <w:sz w:val="20"/>
        </w:rPr>
      </w:pPr>
      <w:r>
        <w:rPr>
          <w:sz w:val="20"/>
        </w:rPr>
        <w:t>The Processor shall maintain, in written and electronic form, records of all</w:t>
      </w:r>
      <w:r>
        <w:rPr>
          <w:spacing w:val="-68"/>
          <w:sz w:val="20"/>
        </w:rPr>
        <w:t xml:space="preserve"> </w:t>
      </w:r>
      <w:r>
        <w:rPr>
          <w:sz w:val="20"/>
        </w:rPr>
        <w:t>categories of Processing activities carried out on behalf of the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 Agreement,</w:t>
      </w:r>
      <w:r>
        <w:rPr>
          <w:spacing w:val="1"/>
          <w:sz w:val="20"/>
        </w:rPr>
        <w:t xml:space="preserve"> </w:t>
      </w:r>
      <w:r>
        <w:rPr>
          <w:sz w:val="20"/>
        </w:rPr>
        <w:t>containing:</w:t>
      </w:r>
    </w:p>
    <w:p w14:paraId="7827D829" w14:textId="77777777" w:rsidR="005E0BF4" w:rsidRDefault="005E0BF4">
      <w:pPr>
        <w:pStyle w:val="BodyText"/>
        <w:spacing w:before="10"/>
        <w:rPr>
          <w:sz w:val="19"/>
        </w:rPr>
      </w:pPr>
    </w:p>
    <w:p w14:paraId="2B9C9382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465"/>
        <w:rPr>
          <w:sz w:val="20"/>
        </w:rPr>
      </w:pPr>
      <w:r>
        <w:rPr>
          <w:sz w:val="20"/>
        </w:rPr>
        <w:t>the name and contact details of the Processor and any Sub-processors</w:t>
      </w:r>
      <w:r>
        <w:rPr>
          <w:spacing w:val="-68"/>
          <w:sz w:val="20"/>
        </w:rPr>
        <w:t xml:space="preserve"> </w:t>
      </w:r>
      <w:r>
        <w:rPr>
          <w:sz w:val="20"/>
        </w:rPr>
        <w:t>and where applicable their respective representatives and/or data</w:t>
      </w:r>
      <w:r>
        <w:rPr>
          <w:spacing w:val="1"/>
          <w:sz w:val="20"/>
        </w:rPr>
        <w:t xml:space="preserve"> </w:t>
      </w:r>
      <w:r>
        <w:rPr>
          <w:sz w:val="20"/>
        </w:rPr>
        <w:t>protection</w:t>
      </w:r>
      <w:r>
        <w:rPr>
          <w:spacing w:val="1"/>
          <w:sz w:val="20"/>
        </w:rPr>
        <w:t xml:space="preserve"> </w:t>
      </w:r>
      <w:r>
        <w:rPr>
          <w:sz w:val="20"/>
        </w:rPr>
        <w:t>officer;</w:t>
      </w:r>
    </w:p>
    <w:p w14:paraId="30D3AA62" w14:textId="77777777" w:rsidR="005E0BF4" w:rsidRDefault="005E0BF4">
      <w:pPr>
        <w:pStyle w:val="BodyText"/>
        <w:spacing w:before="8"/>
        <w:rPr>
          <w:sz w:val="19"/>
        </w:rPr>
      </w:pPr>
    </w:p>
    <w:p w14:paraId="433C485E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ind w:hanging="397"/>
        <w:rPr>
          <w:sz w:val="20"/>
        </w:rPr>
      </w:pP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Controller;</w:t>
      </w:r>
    </w:p>
    <w:p w14:paraId="7AB12506" w14:textId="77777777" w:rsidR="005E0BF4" w:rsidRDefault="005E0BF4">
      <w:pPr>
        <w:pStyle w:val="BodyText"/>
        <w:spacing w:before="10"/>
        <w:rPr>
          <w:sz w:val="22"/>
        </w:rPr>
      </w:pPr>
    </w:p>
    <w:p w14:paraId="78E64013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/>
        <w:ind w:hanging="39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categories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behalf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Controller;</w:t>
      </w:r>
    </w:p>
    <w:p w14:paraId="3435247F" w14:textId="77777777" w:rsidR="005E0BF4" w:rsidRDefault="005E0BF4">
      <w:pPr>
        <w:pStyle w:val="BodyText"/>
        <w:spacing w:before="8"/>
        <w:rPr>
          <w:sz w:val="22"/>
        </w:rPr>
      </w:pPr>
    </w:p>
    <w:p w14:paraId="75C5DEE5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117"/>
        <w:rPr>
          <w:sz w:val="20"/>
        </w:rPr>
      </w:pPr>
      <w:r>
        <w:rPr>
          <w:sz w:val="20"/>
        </w:rPr>
        <w:t>where applicable, transfers of Personal Data to a Third Country or an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organisation, including the identification of that Third</w:t>
      </w:r>
      <w:r>
        <w:rPr>
          <w:spacing w:val="1"/>
          <w:sz w:val="20"/>
        </w:rPr>
        <w:t xml:space="preserve"> </w:t>
      </w:r>
      <w:r>
        <w:rPr>
          <w:sz w:val="20"/>
        </w:rPr>
        <w:t>Country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 organisation,</w:t>
      </w:r>
      <w:r>
        <w:rPr>
          <w:spacing w:val="-5"/>
          <w:sz w:val="20"/>
        </w:rPr>
        <w:t xml:space="preserve"> </w:t>
      </w:r>
      <w:r>
        <w:rPr>
          <w:sz w:val="20"/>
        </w:rPr>
        <w:t>and,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referred</w:t>
      </w:r>
      <w:r>
        <w:rPr>
          <w:spacing w:val="-68"/>
          <w:sz w:val="20"/>
        </w:rPr>
        <w:t xml:space="preserve"> </w:t>
      </w:r>
      <w:r>
        <w:rPr>
          <w:sz w:val="20"/>
        </w:rPr>
        <w:t>to in the 2nd subparagraph of Article 49(1) of the GDPR, the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-3"/>
          <w:sz w:val="20"/>
        </w:rPr>
        <w:t xml:space="preserve"> </w:t>
      </w:r>
      <w:r>
        <w:rPr>
          <w:sz w:val="20"/>
        </w:rPr>
        <w:t>safeguards;</w:t>
      </w:r>
    </w:p>
    <w:p w14:paraId="4304F153" w14:textId="77777777" w:rsidR="005E0BF4" w:rsidRDefault="005E0BF4">
      <w:pPr>
        <w:pStyle w:val="BodyText"/>
        <w:spacing w:before="10"/>
        <w:rPr>
          <w:sz w:val="19"/>
        </w:rPr>
      </w:pPr>
    </w:p>
    <w:p w14:paraId="2FAAD9FD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675"/>
        <w:rPr>
          <w:sz w:val="20"/>
        </w:rPr>
      </w:pPr>
      <w:r>
        <w:rPr>
          <w:sz w:val="20"/>
        </w:rPr>
        <w:t>a general description of the technical and organisational security</w:t>
      </w:r>
      <w:r>
        <w:rPr>
          <w:spacing w:val="1"/>
          <w:sz w:val="20"/>
        </w:rPr>
        <w:t xml:space="preserve"> </w:t>
      </w:r>
      <w:r>
        <w:rPr>
          <w:sz w:val="20"/>
        </w:rPr>
        <w:t>measures as referred to in Appendix 2 and subsequent amendments</w:t>
      </w:r>
      <w:r>
        <w:rPr>
          <w:spacing w:val="-68"/>
          <w:sz w:val="20"/>
        </w:rPr>
        <w:t xml:space="preserve"> </w:t>
      </w:r>
      <w:r>
        <w:rPr>
          <w:sz w:val="20"/>
        </w:rPr>
        <w:t>thereto.</w:t>
      </w:r>
    </w:p>
    <w:p w14:paraId="48799AC6" w14:textId="77777777" w:rsidR="005E0BF4" w:rsidRDefault="005E0BF4">
      <w:pPr>
        <w:pStyle w:val="BodyText"/>
        <w:spacing w:before="7"/>
        <w:rPr>
          <w:sz w:val="19"/>
        </w:rPr>
      </w:pPr>
    </w:p>
    <w:p w14:paraId="7C336BE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717" w:hanging="73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Processor shall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supervisory authority</w:t>
      </w:r>
      <w:r>
        <w:rPr>
          <w:spacing w:val="1"/>
          <w:sz w:val="20"/>
        </w:rPr>
        <w:t xml:space="preserve"> </w:t>
      </w:r>
      <w:r>
        <w:rPr>
          <w:sz w:val="20"/>
        </w:rPr>
        <w:t>on request.</w:t>
      </w:r>
    </w:p>
    <w:p w14:paraId="5BC066AC" w14:textId="77777777" w:rsidR="005E0BF4" w:rsidRDefault="005E0BF4">
      <w:pPr>
        <w:pStyle w:val="BodyText"/>
        <w:rPr>
          <w:sz w:val="24"/>
        </w:rPr>
      </w:pPr>
    </w:p>
    <w:p w14:paraId="7F2FACD2" w14:textId="77777777" w:rsidR="005E0BF4" w:rsidRDefault="005E0BF4">
      <w:pPr>
        <w:pStyle w:val="BodyText"/>
        <w:spacing w:before="8"/>
        <w:rPr>
          <w:sz w:val="18"/>
        </w:rPr>
      </w:pPr>
    </w:p>
    <w:p w14:paraId="6305FA69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Costs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audits</w:t>
      </w:r>
    </w:p>
    <w:p w14:paraId="77646D60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62C4F6E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right="325" w:hanging="737"/>
        <w:rPr>
          <w:sz w:val="20"/>
        </w:rPr>
      </w:pPr>
      <w:r>
        <w:rPr>
          <w:sz w:val="20"/>
        </w:rPr>
        <w:t>In the event Controller requires assistance of Processor or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Sub-processors pursuant to this Agreement (including, but not limited to</w:t>
      </w:r>
      <w:r>
        <w:rPr>
          <w:spacing w:val="1"/>
          <w:sz w:val="20"/>
        </w:rPr>
        <w:t xml:space="preserve"> </w:t>
      </w:r>
      <w:r>
        <w:rPr>
          <w:sz w:val="20"/>
        </w:rPr>
        <w:t>clauses 5.3, 5.4, 5.5, 5.6, 5.7 and/or clause 7.2), this assistance is charged</w:t>
      </w:r>
      <w:r>
        <w:rPr>
          <w:spacing w:val="-68"/>
          <w:sz w:val="20"/>
        </w:rPr>
        <w:t xml:space="preserve"> </w:t>
      </w:r>
      <w:r>
        <w:rPr>
          <w:sz w:val="20"/>
        </w:rPr>
        <w:t>under the conditions set out in Appendix 3, which forms an integral part of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Agreement. Notwithstanding the before mentioned, Processor is not</w:t>
      </w:r>
      <w:r>
        <w:rPr>
          <w:spacing w:val="1"/>
          <w:sz w:val="20"/>
        </w:rPr>
        <w:t xml:space="preserve"> </w:t>
      </w:r>
      <w:r>
        <w:rPr>
          <w:sz w:val="20"/>
        </w:rPr>
        <w:t>entitled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remuneration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attributable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</w:p>
    <w:p w14:paraId="39410603" w14:textId="77777777" w:rsidR="005E0BF4" w:rsidRDefault="00000000">
      <w:pPr>
        <w:pStyle w:val="BodyText"/>
        <w:spacing w:line="243" w:lineRule="exact"/>
        <w:ind w:left="843"/>
      </w:pPr>
      <w:r>
        <w:t>Processor’s</w:t>
      </w:r>
      <w:r>
        <w:rPr>
          <w:spacing w:val="-3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Processor’s</w:t>
      </w:r>
      <w:r>
        <w:rPr>
          <w:spacing w:val="-5"/>
        </w:rPr>
        <w:t xml:space="preserve"> </w:t>
      </w:r>
      <w:r>
        <w:t>breach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set</w:t>
      </w:r>
    </w:p>
    <w:p w14:paraId="0E9071DE" w14:textId="77777777" w:rsidR="005E0BF4" w:rsidRDefault="00000000">
      <w:pPr>
        <w:pStyle w:val="BodyText"/>
        <w:spacing w:line="243" w:lineRule="exact"/>
        <w:ind w:left="843"/>
      </w:pP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566CFDC8" w14:textId="77777777" w:rsidR="005E0BF4" w:rsidRDefault="005E0BF4">
      <w:pPr>
        <w:spacing w:line="243" w:lineRule="exact"/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2E50BAF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80"/>
        <w:ind w:right="260" w:hanging="737"/>
        <w:rPr>
          <w:sz w:val="20"/>
        </w:rPr>
      </w:pPr>
      <w:r>
        <w:rPr>
          <w:sz w:val="20"/>
        </w:rPr>
        <w:lastRenderedPageBreak/>
        <w:t>The annual audit report made available on the Processor’s website according</w:t>
      </w:r>
      <w:r>
        <w:rPr>
          <w:spacing w:val="-68"/>
          <w:sz w:val="20"/>
        </w:rPr>
        <w:t xml:space="preserve"> </w:t>
      </w:r>
      <w:r>
        <w:rPr>
          <w:sz w:val="20"/>
        </w:rPr>
        <w:t>to clause 5.8 shall be prepared at the Processor's expense. Any additional</w:t>
      </w:r>
      <w:r>
        <w:rPr>
          <w:spacing w:val="1"/>
          <w:sz w:val="20"/>
        </w:rPr>
        <w:t xml:space="preserve"> </w:t>
      </w:r>
      <w:r>
        <w:rPr>
          <w:sz w:val="20"/>
        </w:rPr>
        <w:t>audit reporting or additional other similar documentation requested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shall be prepared and made available according to separate</w:t>
      </w:r>
      <w:r>
        <w:rPr>
          <w:spacing w:val="1"/>
          <w:sz w:val="20"/>
        </w:rPr>
        <w:t xml:space="preserve"> </w:t>
      </w:r>
      <w:r>
        <w:rPr>
          <w:sz w:val="20"/>
        </w:rPr>
        <w:t>agreement and at the expense of the Controller and is charged under the</w:t>
      </w:r>
      <w:r>
        <w:rPr>
          <w:spacing w:val="1"/>
          <w:sz w:val="20"/>
        </w:rPr>
        <w:t xml:space="preserve"> </w:t>
      </w:r>
      <w:r>
        <w:rPr>
          <w:sz w:val="20"/>
        </w:rPr>
        <w:t>conditions set</w:t>
      </w:r>
      <w:r>
        <w:rPr>
          <w:spacing w:val="1"/>
          <w:sz w:val="20"/>
        </w:rPr>
        <w:t xml:space="preserve"> </w:t>
      </w:r>
      <w:r>
        <w:rPr>
          <w:sz w:val="20"/>
        </w:rPr>
        <w:t>out in Appendix</w:t>
      </w:r>
      <w:r>
        <w:rPr>
          <w:spacing w:val="-1"/>
          <w:sz w:val="20"/>
        </w:rPr>
        <w:t xml:space="preserve"> </w:t>
      </w:r>
      <w:r>
        <w:rPr>
          <w:sz w:val="20"/>
        </w:rPr>
        <w:t>3.</w:t>
      </w:r>
    </w:p>
    <w:p w14:paraId="6A21A9B6" w14:textId="77777777" w:rsidR="005E0BF4" w:rsidRDefault="005E0BF4">
      <w:pPr>
        <w:pStyle w:val="BodyText"/>
        <w:rPr>
          <w:sz w:val="24"/>
        </w:rPr>
      </w:pPr>
    </w:p>
    <w:p w14:paraId="2878A15B" w14:textId="77777777" w:rsidR="005E0BF4" w:rsidRDefault="005E0BF4">
      <w:pPr>
        <w:pStyle w:val="BodyText"/>
        <w:spacing w:before="7"/>
        <w:rPr>
          <w:sz w:val="35"/>
        </w:rPr>
      </w:pPr>
    </w:p>
    <w:p w14:paraId="36D2EBAA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</w:t>
      </w:r>
    </w:p>
    <w:p w14:paraId="54A796CC" w14:textId="77777777" w:rsidR="005E0BF4" w:rsidRDefault="005E0BF4">
      <w:pPr>
        <w:pStyle w:val="BodyText"/>
        <w:spacing w:before="8"/>
        <w:rPr>
          <w:b/>
          <w:sz w:val="19"/>
        </w:rPr>
      </w:pPr>
    </w:p>
    <w:p w14:paraId="3C50F93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50" w:hanging="737"/>
        <w:rPr>
          <w:sz w:val="20"/>
        </w:rPr>
      </w:pPr>
      <w:r>
        <w:rPr>
          <w:sz w:val="20"/>
        </w:rPr>
        <w:t>Processor will give Controller access to system functionality in order for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to delete and/or return (i.e. export) any and all of Controller’s data</w:t>
      </w:r>
      <w:r>
        <w:rPr>
          <w:spacing w:val="-69"/>
          <w:sz w:val="20"/>
        </w:rPr>
        <w:t xml:space="preserve"> </w:t>
      </w:r>
      <w:r>
        <w:rPr>
          <w:sz w:val="20"/>
        </w:rPr>
        <w:t>including the Personal Data during the Agreement. Upon expiry of the</w:t>
      </w:r>
      <w:r>
        <w:rPr>
          <w:spacing w:val="1"/>
          <w:sz w:val="20"/>
        </w:rPr>
        <w:t xml:space="preserve"> </w:t>
      </w:r>
      <w:r>
        <w:rPr>
          <w:sz w:val="20"/>
        </w:rPr>
        <w:t>Agreement the Processor will delete all of Controller’s data including the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Data, unless EU or national Member State law requires storage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14:paraId="09764692" w14:textId="77777777" w:rsidR="005E0BF4" w:rsidRDefault="005E0BF4">
      <w:pPr>
        <w:pStyle w:val="BodyText"/>
        <w:spacing w:before="10"/>
        <w:rPr>
          <w:sz w:val="19"/>
        </w:rPr>
      </w:pPr>
    </w:p>
    <w:p w14:paraId="197E055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24" w:hanging="737"/>
        <w:rPr>
          <w:sz w:val="20"/>
        </w:rPr>
      </w:pPr>
      <w:r>
        <w:rPr>
          <w:sz w:val="20"/>
        </w:rPr>
        <w:t>The process and timeframes for deletion of Controller’s data including the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 is described in Appendix 4, which forms an integral part of the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Agreement.</w:t>
      </w:r>
    </w:p>
    <w:p w14:paraId="12A08EB7" w14:textId="77777777" w:rsidR="005E0BF4" w:rsidRDefault="005E0BF4">
      <w:pPr>
        <w:pStyle w:val="BodyText"/>
        <w:spacing w:before="8"/>
        <w:rPr>
          <w:sz w:val="19"/>
        </w:rPr>
      </w:pPr>
    </w:p>
    <w:p w14:paraId="348FB25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72" w:hanging="737"/>
        <w:rPr>
          <w:sz w:val="20"/>
        </w:rPr>
      </w:pPr>
      <w:r>
        <w:rPr>
          <w:sz w:val="20"/>
        </w:rPr>
        <w:t>If Controller requests the Processor’s assistance to delete and/or return (i.e.</w:t>
      </w:r>
      <w:r>
        <w:rPr>
          <w:spacing w:val="1"/>
          <w:sz w:val="20"/>
        </w:rPr>
        <w:t xml:space="preserve"> </w:t>
      </w:r>
      <w:r>
        <w:rPr>
          <w:sz w:val="20"/>
        </w:rPr>
        <w:t>export) the Controller’s data including the Personal Data during and upon the</w:t>
      </w:r>
      <w:r>
        <w:rPr>
          <w:spacing w:val="-68"/>
          <w:sz w:val="20"/>
        </w:rPr>
        <w:t xml:space="preserve"> </w:t>
      </w:r>
      <w:r>
        <w:rPr>
          <w:sz w:val="20"/>
        </w:rPr>
        <w:t>expiry of the Agreement such assistance shall be rendered by Processor at</w:t>
      </w:r>
      <w:r>
        <w:rPr>
          <w:spacing w:val="1"/>
          <w:sz w:val="20"/>
        </w:rPr>
        <w:t xml:space="preserve"> </w:t>
      </w:r>
      <w:r>
        <w:rPr>
          <w:sz w:val="20"/>
        </w:rPr>
        <w:t>Controller’s expense and is charged under the conditions set out in Appendix</w:t>
      </w:r>
      <w:r>
        <w:rPr>
          <w:spacing w:val="-68"/>
          <w:sz w:val="20"/>
        </w:rPr>
        <w:t xml:space="preserve"> </w:t>
      </w:r>
      <w:r>
        <w:rPr>
          <w:sz w:val="20"/>
        </w:rPr>
        <w:t>4.</w:t>
      </w:r>
    </w:p>
    <w:p w14:paraId="07BA4FE3" w14:textId="77777777" w:rsidR="005E0BF4" w:rsidRDefault="005E0BF4">
      <w:pPr>
        <w:pStyle w:val="BodyText"/>
        <w:rPr>
          <w:sz w:val="24"/>
        </w:rPr>
      </w:pPr>
    </w:p>
    <w:p w14:paraId="1197707D" w14:textId="77777777" w:rsidR="005E0BF4" w:rsidRDefault="005E0BF4">
      <w:pPr>
        <w:pStyle w:val="BodyText"/>
        <w:rPr>
          <w:sz w:val="24"/>
        </w:rPr>
      </w:pPr>
    </w:p>
    <w:p w14:paraId="79C327A6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7"/>
        <w:ind w:hanging="721"/>
      </w:pPr>
      <w:r>
        <w:t>Sub-processing</w:t>
      </w:r>
    </w:p>
    <w:p w14:paraId="4ED50D01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5E60C96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87" w:hanging="737"/>
        <w:rPr>
          <w:sz w:val="20"/>
        </w:rPr>
      </w:pPr>
      <w:r>
        <w:rPr>
          <w:sz w:val="20"/>
        </w:rPr>
        <w:t>The Processor shall not engage a Sub-processor, unless this is approved by</w:t>
      </w:r>
      <w:r>
        <w:rPr>
          <w:spacing w:val="1"/>
          <w:sz w:val="20"/>
        </w:rPr>
        <w:t xml:space="preserve"> </w:t>
      </w:r>
      <w:r>
        <w:rPr>
          <w:sz w:val="20"/>
        </w:rPr>
        <w:t>the Controller by (i) a general or specific authorisation according to Appendix</w:t>
      </w:r>
      <w:r>
        <w:rPr>
          <w:spacing w:val="-68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(ii) specific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 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421AB5A1" w14:textId="77777777" w:rsidR="005E0BF4" w:rsidRDefault="005E0BF4">
      <w:pPr>
        <w:pStyle w:val="BodyText"/>
        <w:spacing w:before="8"/>
        <w:rPr>
          <w:sz w:val="19"/>
        </w:rPr>
      </w:pPr>
    </w:p>
    <w:p w14:paraId="15B6B31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38" w:hanging="737"/>
        <w:rPr>
          <w:sz w:val="20"/>
        </w:rPr>
      </w:pPr>
      <w:r>
        <w:rPr>
          <w:sz w:val="20"/>
        </w:rPr>
        <w:t>In the event that Processor engages Sub-processors for carrying out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activities on behalf of the Controller in accordance with Appendix</w:t>
      </w:r>
      <w:r>
        <w:rPr>
          <w:spacing w:val="1"/>
          <w:sz w:val="20"/>
        </w:rPr>
        <w:t xml:space="preserve"> </w:t>
      </w:r>
      <w:r>
        <w:rPr>
          <w:sz w:val="20"/>
        </w:rPr>
        <w:t>5, the same data protection obligations as set out in this Agreement shall be</w:t>
      </w:r>
      <w:r>
        <w:rPr>
          <w:spacing w:val="1"/>
          <w:sz w:val="20"/>
        </w:rPr>
        <w:t xml:space="preserve"> </w:t>
      </w:r>
      <w:r>
        <w:rPr>
          <w:sz w:val="20"/>
        </w:rPr>
        <w:t>imposed on that Sub-processor by way of a contract or other legal act under</w:t>
      </w:r>
      <w:r>
        <w:rPr>
          <w:spacing w:val="1"/>
          <w:sz w:val="20"/>
        </w:rPr>
        <w:t xml:space="preserve"> </w:t>
      </w:r>
      <w:r>
        <w:rPr>
          <w:sz w:val="20"/>
        </w:rPr>
        <w:t>EU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law,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sufficient</w:t>
      </w:r>
      <w:r>
        <w:rPr>
          <w:spacing w:val="-2"/>
          <w:sz w:val="20"/>
        </w:rPr>
        <w:t xml:space="preserve"> </w:t>
      </w:r>
      <w:r>
        <w:rPr>
          <w:sz w:val="20"/>
        </w:rPr>
        <w:t>guarantees</w:t>
      </w:r>
      <w:r>
        <w:rPr>
          <w:spacing w:val="-67"/>
          <w:sz w:val="20"/>
        </w:rPr>
        <w:t xml:space="preserve"> </w:t>
      </w:r>
      <w:r>
        <w:rPr>
          <w:sz w:val="20"/>
        </w:rPr>
        <w:t>to implement appropriate technical and organisational measures in such a</w:t>
      </w:r>
      <w:r>
        <w:rPr>
          <w:spacing w:val="1"/>
          <w:sz w:val="20"/>
        </w:rPr>
        <w:t xml:space="preserve"> </w:t>
      </w:r>
      <w:r>
        <w:rPr>
          <w:sz w:val="20"/>
        </w:rPr>
        <w:t>manner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meet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 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1D01256A" w14:textId="77777777" w:rsidR="005E0BF4" w:rsidRDefault="005E0BF4">
      <w:pPr>
        <w:pStyle w:val="BodyText"/>
        <w:spacing w:before="9"/>
        <w:rPr>
          <w:sz w:val="19"/>
        </w:rPr>
      </w:pPr>
    </w:p>
    <w:p w14:paraId="500525D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71" w:hanging="737"/>
        <w:rPr>
          <w:sz w:val="20"/>
        </w:rPr>
      </w:pPr>
      <w:r>
        <w:rPr>
          <w:sz w:val="20"/>
        </w:rPr>
        <w:t>In the case of general written authorisation, the Processor shall inform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concerning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7"/>
          <w:sz w:val="20"/>
        </w:rPr>
        <w:t xml:space="preserve"> </w:t>
      </w:r>
      <w:r>
        <w:rPr>
          <w:sz w:val="20"/>
        </w:rPr>
        <w:t>Sub-processors, thereby giving the Controller the opportunity to object to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changes.</w:t>
      </w:r>
      <w:r>
        <w:rPr>
          <w:spacing w:val="1"/>
          <w:sz w:val="20"/>
        </w:rPr>
        <w:t xml:space="preserve"> </w:t>
      </w:r>
      <w:r>
        <w:rPr>
          <w:sz w:val="20"/>
        </w:rPr>
        <w:t>However,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 cannot</w:t>
      </w:r>
      <w:r>
        <w:rPr>
          <w:spacing w:val="3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intended</w:t>
      </w:r>
      <w:r>
        <w:rPr>
          <w:spacing w:val="1"/>
          <w:sz w:val="20"/>
        </w:rPr>
        <w:t xml:space="preserve"> </w:t>
      </w:r>
      <w:r>
        <w:rPr>
          <w:sz w:val="20"/>
        </w:rPr>
        <w:t>changes concerning the</w:t>
      </w:r>
      <w:r>
        <w:rPr>
          <w:spacing w:val="-1"/>
          <w:sz w:val="20"/>
        </w:rPr>
        <w:t xml:space="preserve"> </w:t>
      </w:r>
      <w:r>
        <w:rPr>
          <w:sz w:val="20"/>
        </w:rPr>
        <w:t>addition or replacement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Sub-processors,</w:t>
      </w:r>
      <w:r>
        <w:rPr>
          <w:spacing w:val="-2"/>
          <w:sz w:val="20"/>
        </w:rPr>
        <w:t xml:space="preserve"> </w:t>
      </w:r>
      <w:r>
        <w:rPr>
          <w:sz w:val="20"/>
        </w:rPr>
        <w:t>if the</w:t>
      </w:r>
      <w:r>
        <w:rPr>
          <w:spacing w:val="1"/>
          <w:sz w:val="20"/>
        </w:rPr>
        <w:t xml:space="preserve"> </w:t>
      </w:r>
      <w:r>
        <w:rPr>
          <w:sz w:val="20"/>
        </w:rPr>
        <w:t>new Sub-processor provides sufficient guarantees with respect to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 of appropriate technical and organizational measures in such</w:t>
      </w:r>
      <w:r>
        <w:rPr>
          <w:spacing w:val="-68"/>
          <w:sz w:val="20"/>
        </w:rPr>
        <w:t xml:space="preserve"> </w:t>
      </w:r>
      <w:r>
        <w:rPr>
          <w:sz w:val="20"/>
        </w:rPr>
        <w:t>a manner that the Processing will meet the requirements of the GDPR as</w:t>
      </w:r>
      <w:r>
        <w:rPr>
          <w:spacing w:val="1"/>
          <w:sz w:val="20"/>
        </w:rPr>
        <w:t xml:space="preserve"> </w:t>
      </w:r>
      <w:r>
        <w:rPr>
          <w:sz w:val="20"/>
        </w:rPr>
        <w:t>outlined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Agreement.</w:t>
      </w:r>
      <w:r>
        <w:rPr>
          <w:spacing w:val="-3"/>
          <w:sz w:val="20"/>
        </w:rPr>
        <w:t xml:space="preserve"> </w:t>
      </w:r>
      <w:r>
        <w:rPr>
          <w:sz w:val="20"/>
        </w:rPr>
        <w:t>If 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 does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</w:p>
    <w:p w14:paraId="708A0DEF" w14:textId="77777777" w:rsidR="005E0BF4" w:rsidRDefault="005E0BF4">
      <w:pPr>
        <w:spacing w:line="276" w:lineRule="auto"/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7B457FAF" w14:textId="77777777" w:rsidR="005E0BF4" w:rsidRDefault="00000000">
      <w:pPr>
        <w:pStyle w:val="BodyText"/>
        <w:spacing w:before="80" w:line="276" w:lineRule="auto"/>
        <w:ind w:left="843" w:right="195"/>
      </w:pPr>
      <w:r>
        <w:lastRenderedPageBreak/>
        <w:t>concerning the addition or replacement of Sub-processors within 30 days</w:t>
      </w:r>
      <w:r>
        <w:rPr>
          <w:spacing w:val="1"/>
        </w:rPr>
        <w:t xml:space="preserve"> </w:t>
      </w:r>
      <w:r>
        <w:t>from the Processor’s notification of the intended changes, such changes shall</w:t>
      </w:r>
      <w:r>
        <w:rPr>
          <w:spacing w:val="-6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34405223" w14:textId="77777777" w:rsidR="005E0BF4" w:rsidRDefault="005E0BF4">
      <w:pPr>
        <w:pStyle w:val="BodyText"/>
        <w:spacing w:before="9"/>
        <w:rPr>
          <w:sz w:val="19"/>
        </w:rPr>
      </w:pPr>
    </w:p>
    <w:p w14:paraId="229BE2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8" w:lineRule="auto"/>
        <w:ind w:right="203" w:hanging="737"/>
        <w:rPr>
          <w:sz w:val="20"/>
        </w:rPr>
      </w:pPr>
      <w:r>
        <w:rPr>
          <w:sz w:val="20"/>
        </w:rPr>
        <w:t>Processor shall remain liable to the Controller for the performance of its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processor's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obligations.</w:t>
      </w:r>
    </w:p>
    <w:p w14:paraId="51497384" w14:textId="77777777" w:rsidR="005E0BF4" w:rsidRDefault="005E0BF4">
      <w:pPr>
        <w:pStyle w:val="BodyText"/>
        <w:spacing w:before="4"/>
        <w:rPr>
          <w:sz w:val="19"/>
        </w:rPr>
      </w:pPr>
    </w:p>
    <w:p w14:paraId="09E1709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11" w:hanging="737"/>
        <w:rPr>
          <w:sz w:val="20"/>
        </w:rPr>
      </w:pPr>
      <w:r>
        <w:rPr>
          <w:sz w:val="20"/>
        </w:rPr>
        <w:t>If the Controller requests the Processor to document its Sub-Processor’s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compliance with the obligations laid down in Article 28 of the GDPR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entitled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fulfil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obligation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referring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relevant audit reports or similar documentation made available by the</w:t>
      </w:r>
      <w:r>
        <w:rPr>
          <w:spacing w:val="1"/>
          <w:sz w:val="20"/>
        </w:rPr>
        <w:t xml:space="preserve"> </w:t>
      </w:r>
      <w:r>
        <w:rPr>
          <w:sz w:val="20"/>
        </w:rPr>
        <w:t>respective Sub-Processors with information indicating that the Sub-Processor</w:t>
      </w:r>
      <w:r>
        <w:rPr>
          <w:spacing w:val="1"/>
          <w:sz w:val="20"/>
        </w:rPr>
        <w:t xml:space="preserve"> </w:t>
      </w:r>
      <w:r>
        <w:rPr>
          <w:sz w:val="20"/>
        </w:rPr>
        <w:t>in question complies with the GDPR, provided that such audit report(s) or</w:t>
      </w:r>
      <w:r>
        <w:rPr>
          <w:spacing w:val="1"/>
          <w:sz w:val="20"/>
        </w:rPr>
        <w:t xml:space="preserve"> </w:t>
      </w:r>
      <w:r>
        <w:rPr>
          <w:sz w:val="20"/>
        </w:rPr>
        <w:t>similar documentation shall be based on applicable, acknowledged audit</w:t>
      </w:r>
      <w:r>
        <w:rPr>
          <w:spacing w:val="1"/>
          <w:sz w:val="20"/>
        </w:rPr>
        <w:t xml:space="preserve"> </w:t>
      </w:r>
      <w:r>
        <w:rPr>
          <w:sz w:val="20"/>
        </w:rPr>
        <w:t>standards, e.g. ISAE 3000 or 3402, ISO 27001 or similar standards. Any</w:t>
      </w:r>
      <w:r>
        <w:rPr>
          <w:spacing w:val="1"/>
          <w:sz w:val="20"/>
        </w:rPr>
        <w:t xml:space="preserve"> </w:t>
      </w:r>
      <w:r>
        <w:rPr>
          <w:sz w:val="20"/>
        </w:rPr>
        <w:t>additional audit reporting or additional other similar documentation requested</w:t>
      </w:r>
      <w:r>
        <w:rPr>
          <w:spacing w:val="-68"/>
          <w:sz w:val="20"/>
        </w:rPr>
        <w:t xml:space="preserve"> </w:t>
      </w:r>
      <w:r>
        <w:rPr>
          <w:sz w:val="20"/>
        </w:rPr>
        <w:t>by the Controller will be at the Controller’s cost and expenses and is charged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the 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out in Appendix</w:t>
      </w:r>
      <w:r>
        <w:rPr>
          <w:spacing w:val="-2"/>
          <w:sz w:val="20"/>
        </w:rPr>
        <w:t xml:space="preserve"> </w:t>
      </w:r>
      <w:r>
        <w:rPr>
          <w:sz w:val="20"/>
        </w:rPr>
        <w:t>3.</w:t>
      </w:r>
    </w:p>
    <w:p w14:paraId="28A8F7F8" w14:textId="77777777" w:rsidR="005E0BF4" w:rsidRDefault="005E0BF4">
      <w:pPr>
        <w:pStyle w:val="BodyText"/>
        <w:rPr>
          <w:sz w:val="24"/>
        </w:rPr>
      </w:pPr>
    </w:p>
    <w:p w14:paraId="753DB7E3" w14:textId="77777777" w:rsidR="005E0BF4" w:rsidRDefault="005E0BF4">
      <w:pPr>
        <w:pStyle w:val="BodyText"/>
        <w:rPr>
          <w:sz w:val="24"/>
        </w:rPr>
      </w:pPr>
    </w:p>
    <w:p w14:paraId="5BC474A7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8"/>
        <w:ind w:hanging="721"/>
      </w:pP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instructions</w:t>
      </w:r>
    </w:p>
    <w:p w14:paraId="1ABC07CE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3A843B3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5" w:hanging="737"/>
        <w:rPr>
          <w:sz w:val="20"/>
        </w:rPr>
      </w:pPr>
      <w:r>
        <w:rPr>
          <w:sz w:val="20"/>
        </w:rPr>
        <w:t>Prior to any change of the instructions the Parties shall to the widest possible</w:t>
      </w:r>
      <w:r>
        <w:rPr>
          <w:spacing w:val="1"/>
          <w:sz w:val="20"/>
        </w:rPr>
        <w:t xml:space="preserve"> </w:t>
      </w:r>
      <w:r>
        <w:rPr>
          <w:sz w:val="20"/>
        </w:rPr>
        <w:t>extent discuss in good faith, and if possible agree on, reasonable terms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changes,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costs.</w:t>
      </w:r>
    </w:p>
    <w:p w14:paraId="7DE04421" w14:textId="77777777" w:rsidR="005E0BF4" w:rsidRDefault="005E0BF4">
      <w:pPr>
        <w:pStyle w:val="BodyText"/>
        <w:spacing w:before="9"/>
        <w:rPr>
          <w:sz w:val="19"/>
        </w:rPr>
      </w:pPr>
    </w:p>
    <w:p w14:paraId="1FA2AB1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6" w:hanging="737"/>
        <w:rPr>
          <w:sz w:val="20"/>
        </w:rPr>
      </w:pPr>
      <w:r>
        <w:rPr>
          <w:sz w:val="20"/>
        </w:rPr>
        <w:t>The Processor shall use reasonable endeavours to comply with any legislative</w:t>
      </w:r>
      <w:r>
        <w:rPr>
          <w:spacing w:val="-68"/>
          <w:sz w:val="20"/>
        </w:rPr>
        <w:t xml:space="preserve"> </w:t>
      </w:r>
      <w:r>
        <w:rPr>
          <w:sz w:val="20"/>
        </w:rPr>
        <w:t>changes. However, the Processor shall not be obligated to implement any</w:t>
      </w:r>
      <w:r>
        <w:rPr>
          <w:spacing w:val="1"/>
          <w:sz w:val="20"/>
        </w:rPr>
        <w:t xml:space="preserve"> </w:t>
      </w:r>
      <w:r>
        <w:rPr>
          <w:sz w:val="20"/>
        </w:rPr>
        <w:t>change of the instructions if the Parties cannot in good faith agree to</w:t>
      </w:r>
      <w:r>
        <w:rPr>
          <w:spacing w:val="1"/>
          <w:sz w:val="20"/>
        </w:rPr>
        <w:t xml:space="preserve"> </w:t>
      </w:r>
      <w:r>
        <w:rPr>
          <w:sz w:val="20"/>
        </w:rPr>
        <w:t>reasonable terms for the implementation. If the Parties fail to agree in good</w:t>
      </w:r>
      <w:r>
        <w:rPr>
          <w:spacing w:val="1"/>
          <w:sz w:val="20"/>
        </w:rPr>
        <w:t xml:space="preserve"> </w:t>
      </w:r>
      <w:r>
        <w:rPr>
          <w:sz w:val="20"/>
        </w:rPr>
        <w:t>faith</w:t>
      </w:r>
      <w:r>
        <w:rPr>
          <w:spacing w:val="1"/>
          <w:sz w:val="20"/>
        </w:rPr>
        <w:t xml:space="preserve"> </w:t>
      </w:r>
      <w:r>
        <w:rPr>
          <w:sz w:val="20"/>
        </w:rPr>
        <w:t>to reasonable</w:t>
      </w:r>
      <w:r>
        <w:rPr>
          <w:spacing w:val="3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regarding</w:t>
      </w:r>
      <w:r>
        <w:rPr>
          <w:spacing w:val="2"/>
          <w:sz w:val="20"/>
        </w:rPr>
        <w:t xml:space="preserve"> </w:t>
      </w:r>
      <w:r>
        <w:rPr>
          <w:sz w:val="20"/>
        </w:rPr>
        <w:t>change</w:t>
      </w:r>
      <w:r>
        <w:rPr>
          <w:spacing w:val="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6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Party</w:t>
      </w:r>
      <w:r>
        <w:rPr>
          <w:spacing w:val="1"/>
          <w:sz w:val="20"/>
        </w:rPr>
        <w:t xml:space="preserve"> </w:t>
      </w:r>
      <w:r>
        <w:rPr>
          <w:sz w:val="20"/>
        </w:rPr>
        <w:t>shall be entitled to terminate this Agreement with a written notice of 60 days,</w:t>
      </w:r>
      <w:r>
        <w:rPr>
          <w:spacing w:val="-68"/>
          <w:sz w:val="20"/>
        </w:rPr>
        <w:t xml:space="preserve"> </w:t>
      </w:r>
      <w:r>
        <w:rPr>
          <w:sz w:val="20"/>
        </w:rPr>
        <w:t>provided that such changes are deemed necessary to comply with the GDPR</w:t>
      </w:r>
      <w:r>
        <w:rPr>
          <w:spacing w:val="1"/>
          <w:sz w:val="20"/>
        </w:rPr>
        <w:t xml:space="preserve"> </w:t>
      </w:r>
      <w:r>
        <w:rPr>
          <w:sz w:val="20"/>
        </w:rPr>
        <w:t>or other applicable EU or national data protection laws and regulation. The</w:t>
      </w:r>
      <w:r>
        <w:rPr>
          <w:spacing w:val="1"/>
          <w:sz w:val="20"/>
        </w:rPr>
        <w:t xml:space="preserve"> </w:t>
      </w:r>
      <w:r>
        <w:rPr>
          <w:sz w:val="20"/>
        </w:rPr>
        <w:t>Main Agreement and any other agreement between the Parties involving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"/>
          <w:sz w:val="20"/>
        </w:rPr>
        <w:t xml:space="preserve"> </w:t>
      </w:r>
      <w:r>
        <w:rPr>
          <w:sz w:val="20"/>
        </w:rPr>
        <w:t>terminate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14:paraId="3E894F11" w14:textId="77777777" w:rsidR="005E0BF4" w:rsidRDefault="005E0BF4">
      <w:pPr>
        <w:pStyle w:val="BodyText"/>
        <w:spacing w:before="10"/>
        <w:rPr>
          <w:sz w:val="19"/>
        </w:rPr>
      </w:pPr>
    </w:p>
    <w:p w14:paraId="34AB193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left="826" w:hanging="721"/>
        <w:rPr>
          <w:sz w:val="20"/>
        </w:rPr>
      </w:pPr>
      <w:r>
        <w:rPr>
          <w:sz w:val="20"/>
        </w:rPr>
        <w:t>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4"/>
          <w:sz w:val="20"/>
        </w:rPr>
        <w:t xml:space="preserve"> </w:t>
      </w:r>
      <w:r>
        <w:rPr>
          <w:sz w:val="20"/>
        </w:rPr>
        <w:t>agreed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applies:</w:t>
      </w:r>
    </w:p>
    <w:p w14:paraId="22F41FBD" w14:textId="77777777" w:rsidR="005E0BF4" w:rsidRDefault="005E0BF4">
      <w:pPr>
        <w:pStyle w:val="BodyText"/>
        <w:spacing w:before="7"/>
        <w:rPr>
          <w:sz w:val="22"/>
        </w:rPr>
      </w:pPr>
    </w:p>
    <w:p w14:paraId="0A7262B1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103"/>
        <w:rPr>
          <w:sz w:val="20"/>
        </w:rPr>
      </w:pPr>
      <w:r>
        <w:rPr>
          <w:sz w:val="20"/>
        </w:rPr>
        <w:t>The Processor shall without undue delay initiate implementation of agreed</w:t>
      </w:r>
      <w:r>
        <w:rPr>
          <w:spacing w:val="-68"/>
          <w:sz w:val="20"/>
        </w:rPr>
        <w:t xml:space="preserve"> </w:t>
      </w:r>
      <w:r>
        <w:rPr>
          <w:sz w:val="20"/>
        </w:rPr>
        <w:t>changes of the instructions and shall ensure that such changes are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 without undue delay in relation to the nature and extent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changes.</w:t>
      </w:r>
    </w:p>
    <w:p w14:paraId="6140C949" w14:textId="77777777" w:rsidR="005E0BF4" w:rsidRDefault="005E0BF4">
      <w:pPr>
        <w:pStyle w:val="BodyText"/>
        <w:spacing w:before="9"/>
        <w:rPr>
          <w:sz w:val="19"/>
        </w:rPr>
      </w:pPr>
    </w:p>
    <w:p w14:paraId="0D76DD13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160"/>
        <w:rPr>
          <w:sz w:val="20"/>
        </w:rPr>
      </w:pPr>
      <w:r>
        <w:rPr>
          <w:sz w:val="20"/>
        </w:rPr>
        <w:t>The Processor is entitled to payment of all costs directly connected with</w:t>
      </w:r>
      <w:r>
        <w:rPr>
          <w:spacing w:val="1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instructions,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increases</w:t>
      </w:r>
      <w:r>
        <w:rPr>
          <w:spacing w:val="-67"/>
          <w:sz w:val="20"/>
        </w:rPr>
        <w:t xml:space="preserve"> </w:t>
      </w:r>
      <w:r>
        <w:rPr>
          <w:sz w:val="20"/>
        </w:rPr>
        <w:t>costs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delivery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Services.</w:t>
      </w:r>
    </w:p>
    <w:p w14:paraId="240BD66E" w14:textId="77777777" w:rsidR="005E0BF4" w:rsidRDefault="005E0BF4">
      <w:pPr>
        <w:pStyle w:val="BodyText"/>
        <w:spacing w:before="7"/>
        <w:rPr>
          <w:sz w:val="19"/>
        </w:rPr>
      </w:pPr>
    </w:p>
    <w:p w14:paraId="752DFA19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498"/>
        <w:rPr>
          <w:sz w:val="20"/>
        </w:rPr>
      </w:pPr>
      <w:r>
        <w:rPr>
          <w:sz w:val="20"/>
        </w:rPr>
        <w:t>The Controller must without undue delay be informed of the indicative</w:t>
      </w:r>
      <w:r>
        <w:rPr>
          <w:spacing w:val="-68"/>
          <w:sz w:val="20"/>
        </w:rPr>
        <w:t xml:space="preserve"> </w:t>
      </w:r>
      <w:r>
        <w:rPr>
          <w:sz w:val="20"/>
        </w:rPr>
        <w:t>estimate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period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costs.</w:t>
      </w:r>
    </w:p>
    <w:p w14:paraId="7FE07D80" w14:textId="77777777" w:rsidR="005E0BF4" w:rsidRDefault="005E0BF4">
      <w:pPr>
        <w:spacing w:line="276" w:lineRule="auto"/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623B9168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80" w:line="276" w:lineRule="auto"/>
        <w:ind w:right="234"/>
        <w:rPr>
          <w:sz w:val="20"/>
        </w:rPr>
      </w:pPr>
      <w:r>
        <w:rPr>
          <w:sz w:val="20"/>
        </w:rPr>
        <w:lastRenderedPageBreak/>
        <w:t>Changes to the instructions are not regarded as being in force until the</w:t>
      </w:r>
      <w:r>
        <w:rPr>
          <w:spacing w:val="1"/>
          <w:sz w:val="20"/>
        </w:rPr>
        <w:t xml:space="preserve"> </w:t>
      </w:r>
      <w:r>
        <w:rPr>
          <w:sz w:val="20"/>
        </w:rPr>
        <w:t>time when such changes have been implemented provided that the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hereof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clause</w:t>
      </w:r>
      <w:r>
        <w:rPr>
          <w:spacing w:val="-1"/>
          <w:sz w:val="20"/>
        </w:rPr>
        <w:t xml:space="preserve"> </w:t>
      </w:r>
      <w:r>
        <w:rPr>
          <w:sz w:val="20"/>
        </w:rPr>
        <w:t>11.2.</w:t>
      </w:r>
    </w:p>
    <w:p w14:paraId="22463101" w14:textId="77777777" w:rsidR="005E0BF4" w:rsidRDefault="005E0BF4">
      <w:pPr>
        <w:pStyle w:val="BodyText"/>
        <w:spacing w:before="9"/>
        <w:rPr>
          <w:sz w:val="19"/>
        </w:rPr>
      </w:pPr>
    </w:p>
    <w:p w14:paraId="79D2AE41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128"/>
        <w:rPr>
          <w:sz w:val="20"/>
        </w:rPr>
      </w:pPr>
      <w:r>
        <w:rPr>
          <w:sz w:val="20"/>
        </w:rPr>
        <w:t>The Processor is exempt from liability for failure to deliver the Services to</w:t>
      </w:r>
      <w:r>
        <w:rPr>
          <w:spacing w:val="-68"/>
          <w:sz w:val="20"/>
        </w:rPr>
        <w:t xml:space="preserve"> </w:t>
      </w:r>
      <w:r>
        <w:rPr>
          <w:sz w:val="20"/>
        </w:rPr>
        <w:t>the extent (incl. in terms of time) that delivery of the Services will be</w:t>
      </w:r>
      <w:r>
        <w:rPr>
          <w:spacing w:val="1"/>
          <w:sz w:val="20"/>
        </w:rPr>
        <w:t xml:space="preserve"> </w:t>
      </w:r>
      <w:r>
        <w:rPr>
          <w:sz w:val="20"/>
        </w:rPr>
        <w:t>contrary to the changed instructions, or delivery in accordance with the</w:t>
      </w:r>
      <w:r>
        <w:rPr>
          <w:spacing w:val="1"/>
          <w:sz w:val="20"/>
        </w:rPr>
        <w:t xml:space="preserve"> </w:t>
      </w:r>
      <w:r>
        <w:rPr>
          <w:sz w:val="20"/>
        </w:rPr>
        <w:t>changed instructions is impossible. This may be the case e.g. in the event</w:t>
      </w:r>
      <w:r>
        <w:rPr>
          <w:spacing w:val="-69"/>
          <w:sz w:val="20"/>
        </w:rPr>
        <w:t xml:space="preserve"> </w:t>
      </w:r>
      <w:r>
        <w:rPr>
          <w:sz w:val="20"/>
        </w:rPr>
        <w:t>that (i) the changes cannot be made due to technical, practical or legal</w:t>
      </w:r>
      <w:r>
        <w:rPr>
          <w:spacing w:val="1"/>
          <w:sz w:val="20"/>
        </w:rPr>
        <w:t xml:space="preserve"> </w:t>
      </w:r>
      <w:r>
        <w:rPr>
          <w:sz w:val="20"/>
        </w:rPr>
        <w:t>reasons, (ii) the Controller explicitly states that the changes are to apply</w:t>
      </w:r>
      <w:r>
        <w:rPr>
          <w:spacing w:val="1"/>
          <w:sz w:val="20"/>
        </w:rPr>
        <w:t xml:space="preserve"> </w:t>
      </w:r>
      <w:r>
        <w:rPr>
          <w:sz w:val="20"/>
        </w:rPr>
        <w:t>before implementation is possible, or (iii) during the period until the</w:t>
      </w:r>
      <w:r>
        <w:rPr>
          <w:spacing w:val="1"/>
          <w:sz w:val="20"/>
        </w:rPr>
        <w:t xml:space="preserve"> </w:t>
      </w:r>
      <w:r>
        <w:rPr>
          <w:sz w:val="20"/>
        </w:rPr>
        <w:t>Parties carry through any necessary changes of the Agreement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 amendment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herein.</w:t>
      </w:r>
    </w:p>
    <w:p w14:paraId="2273EAFA" w14:textId="77777777" w:rsidR="005E0BF4" w:rsidRDefault="005E0BF4">
      <w:pPr>
        <w:pStyle w:val="BodyText"/>
        <w:rPr>
          <w:sz w:val="24"/>
        </w:rPr>
      </w:pPr>
    </w:p>
    <w:p w14:paraId="540A39EF" w14:textId="77777777" w:rsidR="005E0BF4" w:rsidRDefault="005E0BF4">
      <w:pPr>
        <w:pStyle w:val="BodyText"/>
        <w:rPr>
          <w:sz w:val="24"/>
        </w:rPr>
      </w:pPr>
    </w:p>
    <w:p w14:paraId="275D59BF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216"/>
        <w:ind w:hanging="721"/>
      </w:pPr>
      <w:r>
        <w:t>Confidentiality</w:t>
      </w:r>
    </w:p>
    <w:p w14:paraId="4348B8A6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57E07DF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233" w:hanging="737"/>
        <w:rPr>
          <w:sz w:val="20"/>
        </w:rPr>
      </w:pPr>
      <w:r>
        <w:rPr>
          <w:sz w:val="20"/>
        </w:rPr>
        <w:t>Neither Party is permitted to disclose any confidential information. This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 includes, but is not limited to Personal Data, documents marked</w:t>
      </w:r>
      <w:r>
        <w:rPr>
          <w:spacing w:val="-68"/>
          <w:sz w:val="20"/>
        </w:rPr>
        <w:t xml:space="preserve"> </w:t>
      </w:r>
      <w:r>
        <w:rPr>
          <w:sz w:val="20"/>
        </w:rPr>
        <w:t>"confidential", information of which the confidential nature must be assumed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publicly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5"/>
          <w:sz w:val="20"/>
        </w:rPr>
        <w:t xml:space="preserve"> </w:t>
      </w:r>
      <w:r>
        <w:rPr>
          <w:sz w:val="20"/>
        </w:rPr>
        <w:t>Party.</w:t>
      </w:r>
    </w:p>
    <w:p w14:paraId="5A4E29E7" w14:textId="77777777" w:rsidR="005E0BF4" w:rsidRDefault="005E0BF4">
      <w:pPr>
        <w:pStyle w:val="BodyText"/>
        <w:spacing w:before="9"/>
        <w:rPr>
          <w:sz w:val="19"/>
        </w:rPr>
      </w:pPr>
    </w:p>
    <w:p w14:paraId="03AA585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79" w:hanging="737"/>
        <w:rPr>
          <w:sz w:val="20"/>
        </w:rPr>
      </w:pPr>
      <w:r>
        <w:rPr>
          <w:sz w:val="20"/>
        </w:rPr>
        <w:t>A Party may only disclose confidential information when obliged by applicable</w:t>
      </w:r>
      <w:r>
        <w:rPr>
          <w:spacing w:val="-68"/>
          <w:sz w:val="20"/>
        </w:rPr>
        <w:t xml:space="preserve"> </w:t>
      </w:r>
      <w:r>
        <w:rPr>
          <w:sz w:val="20"/>
        </w:rPr>
        <w:t>law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otherwise</w:t>
      </w:r>
      <w:r>
        <w:rPr>
          <w:spacing w:val="-1"/>
          <w:sz w:val="20"/>
        </w:rPr>
        <w:t xml:space="preserve"> </w:t>
      </w:r>
      <w:r>
        <w:rPr>
          <w:sz w:val="20"/>
        </w:rPr>
        <w:t>agreed</w:t>
      </w:r>
      <w:r>
        <w:rPr>
          <w:spacing w:val="-1"/>
          <w:sz w:val="20"/>
        </w:rPr>
        <w:t xml:space="preserve"> </w:t>
      </w:r>
      <w:r>
        <w:rPr>
          <w:sz w:val="20"/>
        </w:rPr>
        <w:t>upon,</w:t>
      </w:r>
      <w:r>
        <w:rPr>
          <w:spacing w:val="1"/>
          <w:sz w:val="20"/>
        </w:rPr>
        <w:t xml:space="preserve"> </w:t>
      </w:r>
      <w:r>
        <w:rPr>
          <w:sz w:val="20"/>
        </w:rPr>
        <w:t>signed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writing.</w:t>
      </w:r>
    </w:p>
    <w:p w14:paraId="390BB7C8" w14:textId="77777777" w:rsidR="005E0BF4" w:rsidRDefault="005E0BF4">
      <w:pPr>
        <w:pStyle w:val="BodyText"/>
        <w:spacing w:before="9"/>
        <w:rPr>
          <w:sz w:val="19"/>
        </w:rPr>
      </w:pPr>
    </w:p>
    <w:p w14:paraId="119633A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 w:line="276" w:lineRule="auto"/>
        <w:ind w:right="195" w:hanging="737"/>
        <w:rPr>
          <w:sz w:val="20"/>
        </w:rPr>
      </w:pPr>
      <w:r>
        <w:rPr>
          <w:sz w:val="20"/>
        </w:rPr>
        <w:t>Processor ensures that persons authorised to process the Personal Data have</w:t>
      </w:r>
      <w:r>
        <w:rPr>
          <w:spacing w:val="-68"/>
          <w:sz w:val="20"/>
        </w:rPr>
        <w:t xml:space="preserve"> </w:t>
      </w:r>
      <w:r>
        <w:rPr>
          <w:sz w:val="20"/>
        </w:rPr>
        <w:t>committed themselves to confidentiality or are under an 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statutory obligation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confidentiality.</w:t>
      </w:r>
    </w:p>
    <w:p w14:paraId="4A481F6D" w14:textId="77777777" w:rsidR="005E0BF4" w:rsidRDefault="005E0BF4">
      <w:pPr>
        <w:pStyle w:val="BodyText"/>
        <w:spacing w:before="8"/>
        <w:rPr>
          <w:sz w:val="19"/>
        </w:rPr>
      </w:pPr>
    </w:p>
    <w:p w14:paraId="4BEA744F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223" w:hanging="737"/>
        <w:rPr>
          <w:sz w:val="20"/>
        </w:rPr>
      </w:pPr>
      <w:r>
        <w:rPr>
          <w:sz w:val="20"/>
        </w:rPr>
        <w:t>The Processor must ensure that the persons performing work for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and who have access to Personal Data, only process such Personal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as instructed by the Controller, unless processing is required under</w:t>
      </w:r>
      <w:r>
        <w:rPr>
          <w:spacing w:val="1"/>
          <w:sz w:val="20"/>
        </w:rPr>
        <w:t xml:space="preserve"> </w:t>
      </w:r>
      <w:r>
        <w:rPr>
          <w:sz w:val="20"/>
        </w:rPr>
        <w:t>applicable</w:t>
      </w:r>
      <w:r>
        <w:rPr>
          <w:spacing w:val="-3"/>
          <w:sz w:val="20"/>
        </w:rPr>
        <w:t xml:space="preserve"> </w:t>
      </w:r>
      <w:r>
        <w:rPr>
          <w:sz w:val="20"/>
        </w:rPr>
        <w:t>EU</w:t>
      </w:r>
      <w:r>
        <w:rPr>
          <w:spacing w:val="-1"/>
          <w:sz w:val="20"/>
        </w:rPr>
        <w:t xml:space="preserve"> </w:t>
      </w:r>
      <w:r>
        <w:rPr>
          <w:sz w:val="20"/>
        </w:rPr>
        <w:t>law</w:t>
      </w:r>
      <w:r>
        <w:rPr>
          <w:spacing w:val="2"/>
          <w:sz w:val="20"/>
        </w:rPr>
        <w:t xml:space="preserve"> </w:t>
      </w:r>
      <w:r>
        <w:rPr>
          <w:sz w:val="20"/>
        </w:rPr>
        <w:t>or national</w:t>
      </w:r>
      <w:r>
        <w:rPr>
          <w:spacing w:val="1"/>
          <w:sz w:val="20"/>
        </w:rPr>
        <w:t xml:space="preserve"> </w:t>
      </w:r>
      <w:r>
        <w:rPr>
          <w:sz w:val="20"/>
        </w:rPr>
        <w:t>legislation.</w:t>
      </w:r>
    </w:p>
    <w:p w14:paraId="7C7CE11F" w14:textId="77777777" w:rsidR="005E0BF4" w:rsidRDefault="005E0BF4">
      <w:pPr>
        <w:pStyle w:val="BodyText"/>
        <w:rPr>
          <w:sz w:val="24"/>
        </w:rPr>
      </w:pPr>
    </w:p>
    <w:p w14:paraId="5DD56E14" w14:textId="77777777" w:rsidR="005E0BF4" w:rsidRDefault="005E0BF4">
      <w:pPr>
        <w:pStyle w:val="BodyText"/>
        <w:spacing w:before="8"/>
        <w:rPr>
          <w:sz w:val="18"/>
        </w:rPr>
      </w:pPr>
    </w:p>
    <w:p w14:paraId="5FECCD01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Liability</w:t>
      </w:r>
    </w:p>
    <w:p w14:paraId="1A81941B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781B8322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09" w:hanging="73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Processor</w:t>
      </w:r>
      <w:r>
        <w:rPr>
          <w:spacing w:val="-1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liable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damages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2"/>
          <w:sz w:val="20"/>
        </w:rPr>
        <w:t xml:space="preserve"> </w:t>
      </w:r>
      <w:r>
        <w:rPr>
          <w:sz w:val="20"/>
        </w:rPr>
        <w:t>rules</w:t>
      </w:r>
      <w:r>
        <w:rPr>
          <w:spacing w:val="-6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Danish</w:t>
      </w:r>
      <w:r>
        <w:rPr>
          <w:spacing w:val="1"/>
          <w:sz w:val="20"/>
        </w:rPr>
        <w:t xml:space="preserve"> </w:t>
      </w:r>
      <w:r>
        <w:rPr>
          <w:sz w:val="20"/>
        </w:rPr>
        <w:t>law</w:t>
      </w:r>
      <w:r>
        <w:rPr>
          <w:spacing w:val="-1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2"/>
          <w:sz w:val="20"/>
        </w:rPr>
        <w:t xml:space="preserve"> </w:t>
      </w:r>
      <w:r>
        <w:rPr>
          <w:sz w:val="20"/>
        </w:rPr>
        <w:t>limitations set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clause</w:t>
      </w:r>
      <w:r>
        <w:rPr>
          <w:spacing w:val="-1"/>
          <w:sz w:val="20"/>
        </w:rPr>
        <w:t xml:space="preserve"> </w:t>
      </w:r>
      <w:r>
        <w:rPr>
          <w:sz w:val="20"/>
        </w:rPr>
        <w:t>13.</w:t>
      </w:r>
    </w:p>
    <w:p w14:paraId="52829973" w14:textId="77777777" w:rsidR="005E0BF4" w:rsidRDefault="005E0BF4">
      <w:pPr>
        <w:pStyle w:val="BodyText"/>
        <w:spacing w:before="9"/>
        <w:rPr>
          <w:sz w:val="19"/>
        </w:rPr>
      </w:pPr>
    </w:p>
    <w:p w14:paraId="7745B2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304" w:hanging="737"/>
        <w:rPr>
          <w:sz w:val="20"/>
        </w:rPr>
      </w:pPr>
      <w:r>
        <w:rPr>
          <w:sz w:val="20"/>
        </w:rPr>
        <w:t>The Processor shall not be liable to pay damages for any indirect,</w:t>
      </w:r>
      <w:r>
        <w:rPr>
          <w:spacing w:val="1"/>
          <w:sz w:val="20"/>
        </w:rPr>
        <w:t xml:space="preserve"> </w:t>
      </w:r>
      <w:r>
        <w:rPr>
          <w:sz w:val="20"/>
        </w:rPr>
        <w:t>consequential or incidental loss or damages including but not limited to loss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goodwill,</w:t>
      </w:r>
      <w:r>
        <w:rPr>
          <w:spacing w:val="-1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operation,</w:t>
      </w:r>
      <w:r>
        <w:rPr>
          <w:spacing w:val="-4"/>
          <w:sz w:val="20"/>
        </w:rPr>
        <w:t xml:space="preserve"> </w:t>
      </w:r>
      <w:r>
        <w:rPr>
          <w:sz w:val="20"/>
        </w:rPr>
        <w:t>arising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6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with 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47DA339F" w14:textId="77777777" w:rsidR="005E0BF4" w:rsidRDefault="005E0BF4">
      <w:pPr>
        <w:pStyle w:val="BodyText"/>
        <w:spacing w:before="10"/>
        <w:rPr>
          <w:sz w:val="19"/>
        </w:rPr>
      </w:pPr>
    </w:p>
    <w:p w14:paraId="18FB2DB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21" w:hanging="737"/>
        <w:rPr>
          <w:sz w:val="20"/>
        </w:rPr>
      </w:pPr>
      <w:r>
        <w:rPr>
          <w:sz w:val="20"/>
        </w:rPr>
        <w:t>The Processor shall not be liable for loss or damages if caused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2"/>
          <w:sz w:val="20"/>
        </w:rPr>
        <w:t xml:space="preserve"> </w:t>
      </w:r>
      <w:r>
        <w:rPr>
          <w:sz w:val="20"/>
        </w:rPr>
        <w:t>failure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obligations</w:t>
      </w:r>
      <w:r>
        <w:rPr>
          <w:spacing w:val="-1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applicable EU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67"/>
          <w:sz w:val="20"/>
        </w:rPr>
        <w:t xml:space="preserve"> </w:t>
      </w:r>
      <w:r>
        <w:rPr>
          <w:sz w:val="20"/>
        </w:rPr>
        <w:t>national data protection laws and regulations or this Agreement. Nor shall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 be liable for loss or damages in the event of the Controller’s breach</w:t>
      </w:r>
      <w:r>
        <w:rPr>
          <w:spacing w:val="-68"/>
          <w:sz w:val="20"/>
        </w:rPr>
        <w:t xml:space="preserve"> </w:t>
      </w:r>
      <w:r>
        <w:rPr>
          <w:sz w:val="20"/>
        </w:rPr>
        <w:t>of the Main Agreement and/or other agreement between the Parties involving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 Personal Data,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1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</w:p>
    <w:p w14:paraId="77155583" w14:textId="77777777" w:rsidR="005E0BF4" w:rsidRDefault="005E0BF4">
      <w:pPr>
        <w:spacing w:line="276" w:lineRule="auto"/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087E7DDA" w14:textId="77777777" w:rsidR="005E0BF4" w:rsidRDefault="00000000">
      <w:pPr>
        <w:pStyle w:val="BodyText"/>
        <w:spacing w:before="80"/>
        <w:ind w:left="843"/>
      </w:pPr>
      <w:r>
        <w:lastRenderedPageBreak/>
        <w:t>obligations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authority,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</w:p>
    <w:p w14:paraId="77AEC006" w14:textId="77777777" w:rsidR="005E0BF4" w:rsidRDefault="00000000">
      <w:pPr>
        <w:pStyle w:val="BodyText"/>
        <w:spacing w:before="36"/>
        <w:ind w:left="843"/>
      </w:pPr>
      <w:r>
        <w:t>supervisory</w:t>
      </w:r>
      <w:r>
        <w:rPr>
          <w:spacing w:val="-1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Controller’s</w:t>
      </w:r>
      <w:r>
        <w:rPr>
          <w:spacing w:val="1"/>
        </w:rPr>
        <w:t xml:space="preserve"> </w:t>
      </w:r>
      <w:r>
        <w:t>breach or</w:t>
      </w:r>
      <w:r>
        <w:rPr>
          <w:spacing w:val="-1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comply.</w:t>
      </w:r>
    </w:p>
    <w:p w14:paraId="0609B05A" w14:textId="77777777" w:rsidR="005E0BF4" w:rsidRDefault="005E0BF4">
      <w:pPr>
        <w:pStyle w:val="BodyText"/>
        <w:spacing w:before="10"/>
        <w:rPr>
          <w:sz w:val="22"/>
        </w:rPr>
      </w:pPr>
    </w:p>
    <w:p w14:paraId="3CBF1E1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52" w:hanging="73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taken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"/>
          <w:sz w:val="20"/>
        </w:rPr>
        <w:t xml:space="preserve"> </w:t>
      </w:r>
      <w:r>
        <w:rPr>
          <w:sz w:val="20"/>
        </w:rPr>
        <w:t>Indemnity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Cyber</w:t>
      </w:r>
      <w:r>
        <w:rPr>
          <w:spacing w:val="-2"/>
          <w:sz w:val="20"/>
        </w:rPr>
        <w:t xml:space="preserve"> </w:t>
      </w:r>
      <w:r>
        <w:rPr>
          <w:sz w:val="20"/>
        </w:rPr>
        <w:t>Insurance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7"/>
          <w:sz w:val="20"/>
        </w:rPr>
        <w:t xml:space="preserve"> </w:t>
      </w:r>
      <w:r>
        <w:rPr>
          <w:sz w:val="20"/>
        </w:rPr>
        <w:t>an insurance coverage of EUR 1.250.000 per claim and in the ann. agg. (the</w:t>
      </w:r>
      <w:r>
        <w:rPr>
          <w:spacing w:val="1"/>
          <w:sz w:val="20"/>
        </w:rPr>
        <w:t xml:space="preserve"> </w:t>
      </w:r>
      <w:r>
        <w:rPr>
          <w:sz w:val="20"/>
        </w:rPr>
        <w:t>“Insurance Policy”). In any case the Processor’s liability is limited to the</w:t>
      </w:r>
      <w:r>
        <w:rPr>
          <w:spacing w:val="1"/>
          <w:sz w:val="20"/>
        </w:rPr>
        <w:t xml:space="preserve"> </w:t>
      </w:r>
      <w:r>
        <w:rPr>
          <w:sz w:val="20"/>
        </w:rPr>
        <w:t>amount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is paid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specific case</w:t>
      </w:r>
      <w:r>
        <w:rPr>
          <w:spacing w:val="2"/>
          <w:sz w:val="20"/>
        </w:rPr>
        <w:t xml:space="preserve"> </w:t>
      </w:r>
      <w:r>
        <w:rPr>
          <w:sz w:val="20"/>
        </w:rPr>
        <w:t>under</w:t>
      </w:r>
      <w:r>
        <w:rPr>
          <w:spacing w:val="2"/>
          <w:sz w:val="20"/>
        </w:rPr>
        <w:t xml:space="preserve"> </w:t>
      </w:r>
      <w:r>
        <w:rPr>
          <w:sz w:val="20"/>
        </w:rPr>
        <w:t>the Insurance</w:t>
      </w:r>
      <w:r>
        <w:rPr>
          <w:spacing w:val="2"/>
          <w:sz w:val="20"/>
        </w:rPr>
        <w:t xml:space="preserve"> </w:t>
      </w:r>
      <w:r>
        <w:rPr>
          <w:sz w:val="20"/>
        </w:rPr>
        <w:t>Policy,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</w:t>
      </w:r>
      <w:r>
        <w:rPr>
          <w:spacing w:val="-2"/>
          <w:sz w:val="20"/>
        </w:rPr>
        <w:t xml:space="preserve"> </w:t>
      </w:r>
      <w:r>
        <w:rPr>
          <w:sz w:val="20"/>
        </w:rPr>
        <w:t>increased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deductible.</w:t>
      </w:r>
    </w:p>
    <w:p w14:paraId="0AF18D48" w14:textId="77777777" w:rsidR="005E0BF4" w:rsidRDefault="005E0BF4">
      <w:pPr>
        <w:pStyle w:val="BodyText"/>
        <w:spacing w:before="8"/>
        <w:rPr>
          <w:sz w:val="19"/>
        </w:rPr>
      </w:pPr>
    </w:p>
    <w:p w14:paraId="6FC5B67B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 w:line="276" w:lineRule="auto"/>
        <w:ind w:right="146" w:hanging="737"/>
        <w:rPr>
          <w:sz w:val="20"/>
        </w:rPr>
      </w:pPr>
      <w:r>
        <w:rPr>
          <w:sz w:val="20"/>
        </w:rPr>
        <w:t>If for whatever reason the Insurance Policy does not entitle Processor to any</w:t>
      </w:r>
      <w:r>
        <w:rPr>
          <w:spacing w:val="1"/>
          <w:sz w:val="20"/>
        </w:rPr>
        <w:t xml:space="preserve"> </w:t>
      </w:r>
      <w:r>
        <w:rPr>
          <w:sz w:val="20"/>
        </w:rPr>
        <w:t>payment, the Processor's liability will in any case be limited to direct</w:t>
      </w:r>
      <w:r>
        <w:rPr>
          <w:spacing w:val="1"/>
          <w:sz w:val="20"/>
        </w:rPr>
        <w:t xml:space="preserve"> </w:t>
      </w:r>
      <w:r>
        <w:rPr>
          <w:sz w:val="20"/>
        </w:rPr>
        <w:t>damages, with a maximum of three (3) times the sum invoiced to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pursuant to the Main Agreement in the foregoing twelve (12) months after a</w:t>
      </w:r>
      <w:r>
        <w:rPr>
          <w:spacing w:val="1"/>
          <w:sz w:val="20"/>
        </w:rPr>
        <w:t xml:space="preserve"> </w:t>
      </w:r>
      <w:r>
        <w:rPr>
          <w:sz w:val="20"/>
        </w:rPr>
        <w:t>claim was made, unless the damage has resulted from a willful misconduct or</w:t>
      </w:r>
      <w:r>
        <w:rPr>
          <w:spacing w:val="-68"/>
          <w:sz w:val="20"/>
        </w:rPr>
        <w:t xml:space="preserve"> </w:t>
      </w:r>
      <w:r>
        <w:rPr>
          <w:sz w:val="20"/>
        </w:rPr>
        <w:t>gross</w:t>
      </w:r>
      <w:r>
        <w:rPr>
          <w:spacing w:val="-3"/>
          <w:sz w:val="20"/>
        </w:rPr>
        <w:t xml:space="preserve"> </w:t>
      </w:r>
      <w:r>
        <w:rPr>
          <w:sz w:val="20"/>
        </w:rPr>
        <w:t>negligence on the Processor's</w:t>
      </w:r>
      <w:r>
        <w:rPr>
          <w:spacing w:val="-3"/>
          <w:sz w:val="20"/>
        </w:rPr>
        <w:t xml:space="preserve"> </w:t>
      </w:r>
      <w:r>
        <w:rPr>
          <w:sz w:val="20"/>
        </w:rPr>
        <w:t>part.</w:t>
      </w:r>
    </w:p>
    <w:p w14:paraId="0EF676C9" w14:textId="77777777" w:rsidR="005E0BF4" w:rsidRDefault="005E0BF4">
      <w:pPr>
        <w:pStyle w:val="BodyText"/>
        <w:spacing w:before="10"/>
        <w:rPr>
          <w:sz w:val="19"/>
        </w:rPr>
      </w:pPr>
    </w:p>
    <w:p w14:paraId="2037B84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06" w:hanging="737"/>
        <w:rPr>
          <w:sz w:val="20"/>
        </w:rPr>
      </w:pPr>
      <w:r>
        <w:rPr>
          <w:sz w:val="20"/>
        </w:rPr>
        <w:t>Notwithstanding the foregoing, the limitations of the Processor’s liability set</w:t>
      </w:r>
      <w:r>
        <w:rPr>
          <w:spacing w:val="1"/>
          <w:sz w:val="20"/>
        </w:rPr>
        <w:t xml:space="preserve"> </w:t>
      </w:r>
      <w:r>
        <w:rPr>
          <w:sz w:val="20"/>
        </w:rPr>
        <w:t>out in this clause 13 shall not apply to loss suffered or costs incurred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due to the Processor’s failure to comply with its obligations towards</w:t>
      </w:r>
      <w:r>
        <w:rPr>
          <w:spacing w:val="-68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supervisory</w:t>
      </w:r>
      <w:r>
        <w:rPr>
          <w:spacing w:val="2"/>
          <w:sz w:val="20"/>
        </w:rPr>
        <w:t xml:space="preserve"> </w:t>
      </w:r>
      <w:r>
        <w:rPr>
          <w:sz w:val="20"/>
        </w:rPr>
        <w:t>authority</w:t>
      </w:r>
      <w:r>
        <w:rPr>
          <w:spacing w:val="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penalties</w:t>
      </w:r>
      <w:r>
        <w:rPr>
          <w:spacing w:val="4"/>
          <w:sz w:val="20"/>
        </w:rPr>
        <w:t xml:space="preserve"> </w:t>
      </w:r>
      <w:r>
        <w:rPr>
          <w:sz w:val="20"/>
        </w:rPr>
        <w:t>imposed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supervisory</w:t>
      </w:r>
      <w:r>
        <w:rPr>
          <w:spacing w:val="1"/>
          <w:sz w:val="20"/>
        </w:rPr>
        <w:t xml:space="preserve"> </w:t>
      </w:r>
      <w:r>
        <w:rPr>
          <w:sz w:val="20"/>
        </w:rPr>
        <w:t>authority</w:t>
      </w:r>
      <w:r>
        <w:rPr>
          <w:spacing w:val="4"/>
          <w:sz w:val="20"/>
        </w:rPr>
        <w:t xml:space="preserve"> </w:t>
      </w:r>
      <w:r>
        <w:rPr>
          <w:sz w:val="20"/>
        </w:rPr>
        <w:t>due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Processor’s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breach.</w:t>
      </w:r>
    </w:p>
    <w:p w14:paraId="14A5BC5D" w14:textId="77777777" w:rsidR="005E0BF4" w:rsidRDefault="005E0BF4">
      <w:pPr>
        <w:pStyle w:val="BodyText"/>
        <w:spacing w:before="8"/>
        <w:rPr>
          <w:sz w:val="19"/>
        </w:rPr>
      </w:pPr>
    </w:p>
    <w:p w14:paraId="3537E83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27" w:hanging="737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claims by the Controller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damages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expire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year after the date on which the Controller became aware of or ought to have</w:t>
      </w:r>
      <w:r>
        <w:rPr>
          <w:spacing w:val="-68"/>
          <w:sz w:val="20"/>
        </w:rPr>
        <w:t xml:space="preserve"> </w:t>
      </w:r>
      <w:r>
        <w:rPr>
          <w:sz w:val="20"/>
        </w:rPr>
        <w:t>become aware of</w:t>
      </w:r>
      <w:r>
        <w:rPr>
          <w:spacing w:val="1"/>
          <w:sz w:val="20"/>
        </w:rPr>
        <w:t xml:space="preserve"> </w:t>
      </w:r>
      <w:r>
        <w:rPr>
          <w:sz w:val="20"/>
        </w:rPr>
        <w:t>said damage.</w:t>
      </w:r>
    </w:p>
    <w:p w14:paraId="3CD47B2B" w14:textId="77777777" w:rsidR="005E0BF4" w:rsidRDefault="005E0BF4">
      <w:pPr>
        <w:pStyle w:val="BodyText"/>
        <w:rPr>
          <w:sz w:val="24"/>
        </w:rPr>
      </w:pPr>
    </w:p>
    <w:p w14:paraId="3E85FDC2" w14:textId="77777777" w:rsidR="005E0BF4" w:rsidRDefault="005E0BF4">
      <w:pPr>
        <w:pStyle w:val="BodyText"/>
        <w:rPr>
          <w:sz w:val="24"/>
        </w:rPr>
      </w:pPr>
    </w:p>
    <w:p w14:paraId="3564CCDA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6"/>
        <w:ind w:hanging="721"/>
      </w:pPr>
      <w:r>
        <w:t>Term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Termination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</w:t>
      </w:r>
    </w:p>
    <w:p w14:paraId="771384B5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42D718D4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1" w:hanging="737"/>
        <w:rPr>
          <w:sz w:val="20"/>
        </w:rPr>
      </w:pPr>
      <w:r>
        <w:rPr>
          <w:sz w:val="20"/>
        </w:rPr>
        <w:t>The effective date of the Agreement is determined by the effective date of the</w:t>
      </w:r>
      <w:r>
        <w:rPr>
          <w:spacing w:val="-68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50E04745" w14:textId="77777777" w:rsidR="005E0BF4" w:rsidRDefault="005E0BF4">
      <w:pPr>
        <w:pStyle w:val="BodyText"/>
        <w:spacing w:before="9"/>
        <w:rPr>
          <w:sz w:val="19"/>
        </w:rPr>
      </w:pPr>
    </w:p>
    <w:p w14:paraId="471AFC21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263" w:hanging="737"/>
        <w:rPr>
          <w:sz w:val="20"/>
        </w:rPr>
      </w:pPr>
      <w:r>
        <w:rPr>
          <w:sz w:val="20"/>
        </w:rPr>
        <w:t>The termination of the Agreement does not affect provisions relating to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confidentiality,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those</w:t>
      </w:r>
      <w:r>
        <w:rPr>
          <w:spacing w:val="-4"/>
          <w:sz w:val="20"/>
        </w:rPr>
        <w:t xml:space="preserve"> </w:t>
      </w:r>
      <w:r>
        <w:rPr>
          <w:sz w:val="20"/>
        </w:rPr>
        <w:t>provisions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nature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survive</w:t>
      </w:r>
      <w:r>
        <w:rPr>
          <w:spacing w:val="-6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termination.</w:t>
      </w:r>
    </w:p>
    <w:p w14:paraId="71476490" w14:textId="77777777" w:rsidR="005E0BF4" w:rsidRDefault="005E0BF4">
      <w:pPr>
        <w:pStyle w:val="BodyText"/>
        <w:spacing w:before="7"/>
        <w:rPr>
          <w:sz w:val="19"/>
        </w:rPr>
      </w:pPr>
    </w:p>
    <w:p w14:paraId="5AE9DBB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right="610" w:hanging="737"/>
        <w:rPr>
          <w:sz w:val="20"/>
        </w:rPr>
      </w:pPr>
      <w:r>
        <w:rPr>
          <w:sz w:val="20"/>
        </w:rPr>
        <w:t>This Agreement forms an integral part of the Main Agreement, and</w:t>
      </w:r>
      <w:r>
        <w:rPr>
          <w:spacing w:val="1"/>
          <w:sz w:val="20"/>
        </w:rPr>
        <w:t xml:space="preserve"> </w:t>
      </w:r>
      <w:r>
        <w:rPr>
          <w:sz w:val="20"/>
        </w:rPr>
        <w:t>consequently terminates simultaneously with the termination of the Main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Agreement.</w:t>
      </w:r>
    </w:p>
    <w:p w14:paraId="589E57BD" w14:textId="77777777" w:rsidR="005E0BF4" w:rsidRDefault="005E0BF4">
      <w:pPr>
        <w:pStyle w:val="BodyText"/>
        <w:spacing w:before="9"/>
        <w:rPr>
          <w:sz w:val="19"/>
        </w:rPr>
      </w:pPr>
    </w:p>
    <w:p w14:paraId="4D98D53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36" w:hanging="737"/>
        <w:rPr>
          <w:sz w:val="20"/>
        </w:rPr>
      </w:pPr>
      <w:r>
        <w:rPr>
          <w:sz w:val="20"/>
        </w:rPr>
        <w:t>A Party may terminate the Main Agreement in the event of the other Party’s</w:t>
      </w:r>
      <w:r>
        <w:rPr>
          <w:spacing w:val="1"/>
          <w:sz w:val="20"/>
        </w:rPr>
        <w:t xml:space="preserve"> </w:t>
      </w:r>
      <w:r>
        <w:rPr>
          <w:sz w:val="20"/>
        </w:rPr>
        <w:t>material breach of this Agreement. Where such breach is capable of being</w:t>
      </w:r>
      <w:r>
        <w:rPr>
          <w:spacing w:val="1"/>
          <w:sz w:val="20"/>
        </w:rPr>
        <w:t xml:space="preserve"> </w:t>
      </w:r>
      <w:r>
        <w:rPr>
          <w:sz w:val="20"/>
        </w:rPr>
        <w:t>remedied, a Party may only terminate the Main Agreement if the breaching</w:t>
      </w:r>
      <w:r>
        <w:rPr>
          <w:spacing w:val="1"/>
          <w:sz w:val="20"/>
        </w:rPr>
        <w:t xml:space="preserve"> </w:t>
      </w:r>
      <w:r>
        <w:rPr>
          <w:sz w:val="20"/>
        </w:rPr>
        <w:t>Party has not remedied such breach within 30 days after giving written notice</w:t>
      </w:r>
      <w:r>
        <w:rPr>
          <w:spacing w:val="-68"/>
          <w:sz w:val="20"/>
        </w:rPr>
        <w:t xml:space="preserve"> </w:t>
      </w:r>
      <w:r>
        <w:rPr>
          <w:sz w:val="20"/>
        </w:rPr>
        <w:t>of such</w:t>
      </w:r>
      <w:r>
        <w:rPr>
          <w:spacing w:val="-1"/>
          <w:sz w:val="20"/>
        </w:rPr>
        <w:t xml:space="preserve"> </w:t>
      </w:r>
      <w:r>
        <w:rPr>
          <w:sz w:val="20"/>
        </w:rPr>
        <w:t>breach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remedy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breach.</w:t>
      </w:r>
    </w:p>
    <w:p w14:paraId="7B385380" w14:textId="77777777" w:rsidR="005E0BF4" w:rsidRDefault="005E0BF4">
      <w:pPr>
        <w:pStyle w:val="BodyText"/>
        <w:spacing w:before="11"/>
        <w:rPr>
          <w:sz w:val="19"/>
        </w:rPr>
      </w:pPr>
    </w:p>
    <w:p w14:paraId="3AE8625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225" w:hanging="737"/>
        <w:rPr>
          <w:sz w:val="20"/>
        </w:rPr>
      </w:pPr>
      <w:r>
        <w:rPr>
          <w:sz w:val="20"/>
        </w:rPr>
        <w:t>Notwithstanding termination of this Agreement according to this clause 14,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 shall be force for as long as the Processor Processes Personal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on behalf of the Controller for example in respect of the deletion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described in</w:t>
      </w:r>
      <w:r>
        <w:rPr>
          <w:spacing w:val="2"/>
          <w:sz w:val="20"/>
        </w:rPr>
        <w:t xml:space="preserve"> </w:t>
      </w:r>
      <w:r>
        <w:rPr>
          <w:sz w:val="20"/>
        </w:rPr>
        <w:t>Appendix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</w:p>
    <w:p w14:paraId="00127636" w14:textId="77777777" w:rsidR="005E0BF4" w:rsidRDefault="005E0BF4">
      <w:pPr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5F4DA2B9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r>
        <w:lastRenderedPageBreak/>
        <w:t>Governing</w:t>
      </w:r>
      <w:r>
        <w:rPr>
          <w:spacing w:val="-5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amendments</w:t>
      </w:r>
    </w:p>
    <w:p w14:paraId="40687A63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32BEDA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right="265" w:hanging="737"/>
        <w:rPr>
          <w:sz w:val="20"/>
        </w:rPr>
      </w:pPr>
      <w:r>
        <w:rPr>
          <w:sz w:val="20"/>
        </w:rPr>
        <w:t>The legal relationship between Controller and Processor is exclusively</w:t>
      </w:r>
      <w:r>
        <w:rPr>
          <w:spacing w:val="1"/>
          <w:sz w:val="20"/>
        </w:rPr>
        <w:t xml:space="preserve"> </w:t>
      </w:r>
      <w:r>
        <w:rPr>
          <w:sz w:val="20"/>
        </w:rPr>
        <w:t>governed by the laws of Denmark without regard to its principles of conflicts</w:t>
      </w:r>
      <w:r>
        <w:rPr>
          <w:spacing w:val="-68"/>
          <w:sz w:val="20"/>
        </w:rPr>
        <w:t xml:space="preserve"> </w:t>
      </w:r>
      <w:r>
        <w:rPr>
          <w:sz w:val="20"/>
        </w:rPr>
        <w:t>of law. Disputes between parties will, in the first instance, be exclusively</w:t>
      </w:r>
      <w:r>
        <w:rPr>
          <w:spacing w:val="1"/>
          <w:sz w:val="20"/>
        </w:rPr>
        <w:t xml:space="preserve"> </w:t>
      </w:r>
      <w:r>
        <w:rPr>
          <w:sz w:val="20"/>
        </w:rPr>
        <w:t>resolved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 District Court</w:t>
      </w:r>
      <w:r>
        <w:rPr>
          <w:spacing w:val="1"/>
          <w:sz w:val="20"/>
        </w:rPr>
        <w:t xml:space="preserve"> </w:t>
      </w:r>
      <w:r>
        <w:rPr>
          <w:sz w:val="20"/>
        </w:rPr>
        <w:t>of Copenhagen,</w:t>
      </w:r>
      <w:r>
        <w:rPr>
          <w:spacing w:val="-2"/>
          <w:sz w:val="20"/>
        </w:rPr>
        <w:t xml:space="preserve"> </w:t>
      </w:r>
      <w:r>
        <w:rPr>
          <w:sz w:val="20"/>
        </w:rPr>
        <w:t>Denmark.</w:t>
      </w:r>
    </w:p>
    <w:p w14:paraId="4748D04C" w14:textId="77777777" w:rsidR="005E0BF4" w:rsidRDefault="005E0BF4">
      <w:pPr>
        <w:pStyle w:val="BodyText"/>
        <w:spacing w:before="8"/>
        <w:rPr>
          <w:sz w:val="19"/>
        </w:rPr>
      </w:pPr>
    </w:p>
    <w:p w14:paraId="4F6BC90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39" w:hanging="737"/>
        <w:rPr>
          <w:sz w:val="20"/>
        </w:rPr>
      </w:pPr>
      <w:r>
        <w:rPr>
          <w:sz w:val="20"/>
        </w:rPr>
        <w:t>In the event that Parties agree to amend the Agreement, said amendments</w:t>
      </w:r>
      <w:r>
        <w:rPr>
          <w:spacing w:val="1"/>
          <w:sz w:val="20"/>
        </w:rPr>
        <w:t xml:space="preserve"> </w:t>
      </w:r>
      <w:r>
        <w:rPr>
          <w:sz w:val="20"/>
        </w:rPr>
        <w:t>shall be attached to the Agreement in an additional Appendix 6. Amendments</w:t>
      </w:r>
      <w:r>
        <w:rPr>
          <w:spacing w:val="-68"/>
          <w:sz w:val="20"/>
        </w:rPr>
        <w:t xml:space="preserve"> </w:t>
      </w:r>
      <w:r>
        <w:rPr>
          <w:sz w:val="20"/>
        </w:rPr>
        <w:t>from the Agreement are only valid if the provisions concerned are explicitly</w:t>
      </w:r>
      <w:r>
        <w:rPr>
          <w:spacing w:val="1"/>
          <w:sz w:val="20"/>
        </w:rPr>
        <w:t xml:space="preserve"> </w:t>
      </w:r>
      <w:r>
        <w:rPr>
          <w:sz w:val="20"/>
        </w:rPr>
        <w:t>referred to (when applicable) and explicitly derogated from; and only if the</w:t>
      </w:r>
      <w:r>
        <w:rPr>
          <w:spacing w:val="1"/>
          <w:sz w:val="20"/>
        </w:rPr>
        <w:t xml:space="preserve"> </w:t>
      </w:r>
      <w:r>
        <w:rPr>
          <w:sz w:val="20"/>
        </w:rPr>
        <w:t>appendix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dated by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3"/>
          <w:sz w:val="20"/>
        </w:rPr>
        <w:t xml:space="preserve"> </w:t>
      </w:r>
      <w:r>
        <w:rPr>
          <w:sz w:val="20"/>
        </w:rPr>
        <w:t>Parties.</w:t>
      </w:r>
    </w:p>
    <w:p w14:paraId="750C0514" w14:textId="77777777" w:rsidR="005E0BF4" w:rsidRDefault="005E0BF4">
      <w:pPr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692BD3EA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</w:p>
    <w:p w14:paraId="516D9764" w14:textId="77777777" w:rsidR="005E0BF4" w:rsidRDefault="005E0BF4">
      <w:pPr>
        <w:pStyle w:val="BodyText"/>
        <w:rPr>
          <w:b/>
          <w:sz w:val="24"/>
        </w:rPr>
      </w:pPr>
    </w:p>
    <w:p w14:paraId="7455B9EE" w14:textId="77777777" w:rsidR="005E0BF4" w:rsidRDefault="005E0BF4">
      <w:pPr>
        <w:pStyle w:val="BodyText"/>
        <w:spacing w:before="10"/>
        <w:rPr>
          <w:b/>
          <w:sz w:val="21"/>
        </w:rPr>
      </w:pPr>
    </w:p>
    <w:p w14:paraId="17CAE12A" w14:textId="77777777" w:rsidR="005E0BF4" w:rsidRDefault="00000000">
      <w:pPr>
        <w:pStyle w:val="BodyText"/>
        <w:ind w:left="106"/>
      </w:pPr>
      <w:r>
        <w:t>This</w:t>
      </w:r>
      <w:r>
        <w:rPr>
          <w:spacing w:val="-5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5D2CCBEB" w14:textId="77777777" w:rsidR="005E0BF4" w:rsidRDefault="005E0BF4">
      <w:pPr>
        <w:pStyle w:val="BodyText"/>
        <w:spacing w:before="8"/>
        <w:rPr>
          <w:sz w:val="22"/>
        </w:rPr>
      </w:pPr>
    </w:p>
    <w:p w14:paraId="1A97D109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spacing w:line="278" w:lineRule="auto"/>
        <w:ind w:right="295"/>
      </w:pPr>
      <w:r>
        <w:t>Description of the activities by the Processor relevant to the Processing</w:t>
      </w:r>
      <w:r>
        <w:rPr>
          <w:spacing w:val="-6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Controller’s</w:t>
      </w:r>
      <w:r>
        <w:rPr>
          <w:spacing w:val="2"/>
        </w:rPr>
        <w:t xml:space="preserve"> </w:t>
      </w:r>
      <w:r>
        <w:t>Personal Data:</w:t>
      </w:r>
    </w:p>
    <w:p w14:paraId="4D3B17DE" w14:textId="77777777" w:rsidR="005E0BF4" w:rsidRDefault="005E0BF4">
      <w:pPr>
        <w:pStyle w:val="BodyText"/>
        <w:spacing w:before="4"/>
        <w:rPr>
          <w:b/>
          <w:sz w:val="19"/>
        </w:rPr>
      </w:pPr>
    </w:p>
    <w:p w14:paraId="6F0F7211" w14:textId="77777777" w:rsidR="005E0BF4" w:rsidRDefault="00000000">
      <w:pPr>
        <w:pStyle w:val="ListParagraph"/>
        <w:numPr>
          <w:ilvl w:val="1"/>
          <w:numId w:val="8"/>
        </w:numPr>
        <w:tabs>
          <w:tab w:val="left" w:pos="969"/>
        </w:tabs>
        <w:spacing w:line="276" w:lineRule="auto"/>
        <w:ind w:right="188" w:hanging="432"/>
        <w:rPr>
          <w:sz w:val="20"/>
        </w:rPr>
      </w:pPr>
      <w:r>
        <w:rPr>
          <w:sz w:val="20"/>
        </w:rPr>
        <w:t>Depending on the scope and nature of the Main Agreement, the activities to</w:t>
      </w:r>
      <w:r>
        <w:rPr>
          <w:spacing w:val="-68"/>
          <w:sz w:val="20"/>
        </w:rPr>
        <w:t xml:space="preserve"> </w:t>
      </w:r>
      <w:r>
        <w:rPr>
          <w:sz w:val="20"/>
        </w:rPr>
        <w:t>be performed by the Processor under this Agreement relevant to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2"/>
          <w:sz w:val="20"/>
        </w:rPr>
        <w:t xml:space="preserve"> </w:t>
      </w:r>
      <w:r>
        <w:rPr>
          <w:sz w:val="20"/>
        </w:rPr>
        <w:t>Data may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the following:</w:t>
      </w:r>
    </w:p>
    <w:p w14:paraId="3E97EEE3" w14:textId="77777777" w:rsidR="005E0BF4" w:rsidRDefault="005E0BF4">
      <w:pPr>
        <w:pStyle w:val="BodyText"/>
        <w:spacing w:before="11"/>
        <w:rPr>
          <w:sz w:val="19"/>
        </w:rPr>
      </w:pPr>
    </w:p>
    <w:p w14:paraId="65B445E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line="276" w:lineRule="auto"/>
        <w:ind w:right="590" w:hanging="504"/>
        <w:rPr>
          <w:sz w:val="20"/>
        </w:rPr>
      </w:pPr>
      <w:r>
        <w:rPr>
          <w:sz w:val="20"/>
        </w:rPr>
        <w:t>Provision of various online data processing Services including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others a</w:t>
      </w:r>
      <w:r>
        <w:rPr>
          <w:spacing w:val="-1"/>
          <w:sz w:val="20"/>
        </w:rPr>
        <w:t xml:space="preserve"> </w:t>
      </w:r>
      <w:r>
        <w:rPr>
          <w:sz w:val="20"/>
        </w:rPr>
        <w:t>survey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14:paraId="4FEB1ED6" w14:textId="26BC9974" w:rsidR="005E0BF4" w:rsidRDefault="00000000">
      <w:pPr>
        <w:pStyle w:val="BodyText"/>
        <w:ind w:left="1808"/>
      </w:pPr>
      <w:r>
        <w:t>platform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5F46C9">
        <w:t>Processor</w:t>
      </w:r>
      <w:r>
        <w:t>.com.</w:t>
      </w:r>
    </w:p>
    <w:p w14:paraId="0A0AE91D" w14:textId="77777777" w:rsidR="005E0BF4" w:rsidRDefault="005E0BF4">
      <w:pPr>
        <w:pStyle w:val="BodyText"/>
        <w:spacing w:before="8"/>
        <w:rPr>
          <w:sz w:val="22"/>
        </w:rPr>
      </w:pPr>
    </w:p>
    <w:p w14:paraId="5F9DAA31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Hosting</w:t>
      </w:r>
      <w:r>
        <w:rPr>
          <w:spacing w:val="-2"/>
          <w:sz w:val="20"/>
        </w:rPr>
        <w:t xml:space="preserve"> </w:t>
      </w:r>
      <w:r>
        <w:rPr>
          <w:sz w:val="20"/>
        </w:rPr>
        <w:t>of Personal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14:paraId="3E96FD88" w14:textId="77777777" w:rsidR="005E0BF4" w:rsidRDefault="005E0BF4">
      <w:pPr>
        <w:pStyle w:val="BodyText"/>
        <w:spacing w:before="8"/>
        <w:rPr>
          <w:sz w:val="22"/>
        </w:rPr>
      </w:pPr>
    </w:p>
    <w:p w14:paraId="41891B2E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</w:p>
    <w:p w14:paraId="43E48635" w14:textId="77777777" w:rsidR="005E0BF4" w:rsidRDefault="005E0BF4">
      <w:pPr>
        <w:pStyle w:val="BodyText"/>
        <w:spacing w:before="11"/>
        <w:rPr>
          <w:sz w:val="22"/>
        </w:rPr>
      </w:pPr>
    </w:p>
    <w:p w14:paraId="30FD7892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14:paraId="0707404D" w14:textId="77777777" w:rsidR="005E0BF4" w:rsidRDefault="005E0BF4">
      <w:pPr>
        <w:pStyle w:val="BodyText"/>
        <w:spacing w:before="8"/>
        <w:rPr>
          <w:sz w:val="22"/>
        </w:rPr>
      </w:pPr>
    </w:p>
    <w:p w14:paraId="3C3A737C" w14:textId="3F1A38E1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374" w:hanging="432"/>
        <w:rPr>
          <w:sz w:val="20"/>
        </w:rPr>
      </w:pPr>
      <w:r>
        <w:rPr>
          <w:sz w:val="20"/>
        </w:rPr>
        <w:t>As part of the Main Agreement the Controller may also choose to use third</w:t>
      </w:r>
      <w:r>
        <w:rPr>
          <w:spacing w:val="-68"/>
          <w:sz w:val="20"/>
        </w:rPr>
        <w:t xml:space="preserve"> </w:t>
      </w:r>
      <w:r>
        <w:rPr>
          <w:sz w:val="20"/>
        </w:rPr>
        <w:t>party integration services and/or applications made available by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Processor on </w:t>
      </w:r>
      <w:r w:rsidR="005F46C9">
        <w:rPr>
          <w:sz w:val="20"/>
        </w:rPr>
        <w:t>Processor</w:t>
      </w:r>
      <w:r>
        <w:rPr>
          <w:sz w:val="20"/>
        </w:rPr>
        <w:t>.com in cooperation with the third party providers of</w:t>
      </w:r>
      <w:r>
        <w:rPr>
          <w:spacing w:val="-68"/>
          <w:sz w:val="20"/>
        </w:rPr>
        <w:t xml:space="preserve"> </w:t>
      </w:r>
      <w:r>
        <w:rPr>
          <w:sz w:val="20"/>
        </w:rPr>
        <w:t>such integration services and applications. If the Controller uses such third</w:t>
      </w:r>
      <w:r>
        <w:rPr>
          <w:spacing w:val="-68"/>
          <w:sz w:val="20"/>
        </w:rPr>
        <w:t xml:space="preserve"> </w:t>
      </w:r>
      <w:r>
        <w:rPr>
          <w:sz w:val="20"/>
        </w:rPr>
        <w:t>party integration services and/or applications it hereby authorises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to:</w:t>
      </w:r>
    </w:p>
    <w:p w14:paraId="296D27A7" w14:textId="77777777" w:rsidR="005E0BF4" w:rsidRDefault="005E0BF4">
      <w:pPr>
        <w:pStyle w:val="BodyText"/>
        <w:spacing w:before="9"/>
        <w:rPr>
          <w:sz w:val="19"/>
        </w:rPr>
      </w:pPr>
    </w:p>
    <w:p w14:paraId="5B96EFB5" w14:textId="77777777" w:rsidR="005E0BF4" w:rsidRDefault="00000000">
      <w:pPr>
        <w:pStyle w:val="ListParagraph"/>
        <w:numPr>
          <w:ilvl w:val="0"/>
          <w:numId w:val="7"/>
        </w:numPr>
        <w:tabs>
          <w:tab w:val="left" w:pos="1546"/>
          <w:tab w:val="left" w:pos="1547"/>
        </w:tabs>
        <w:spacing w:before="1" w:line="276" w:lineRule="auto"/>
        <w:ind w:right="261"/>
        <w:rPr>
          <w:sz w:val="20"/>
        </w:rPr>
      </w:pPr>
      <w:r>
        <w:rPr>
          <w:sz w:val="20"/>
        </w:rPr>
        <w:t>provide, transmit or transfer the data, including Personal Data, of the</w:t>
      </w:r>
      <w:r>
        <w:rPr>
          <w:spacing w:val="-68"/>
          <w:sz w:val="20"/>
        </w:rPr>
        <w:t xml:space="preserve"> </w:t>
      </w:r>
      <w:r>
        <w:rPr>
          <w:sz w:val="20"/>
        </w:rPr>
        <w:t>Controller to the third party provider of the relevant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 and/or application, provided and only to the extent this is</w:t>
      </w:r>
      <w:r>
        <w:rPr>
          <w:spacing w:val="1"/>
          <w:sz w:val="20"/>
        </w:rPr>
        <w:t xml:space="preserve"> </w:t>
      </w:r>
      <w:r>
        <w:rPr>
          <w:sz w:val="20"/>
        </w:rPr>
        <w:t>necessary for the performance and use by Controller of the said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and/or 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</w:p>
    <w:p w14:paraId="4876DBE1" w14:textId="77777777" w:rsidR="005E0BF4" w:rsidRDefault="005E0BF4">
      <w:pPr>
        <w:pStyle w:val="BodyText"/>
        <w:spacing w:before="10"/>
        <w:rPr>
          <w:sz w:val="19"/>
        </w:rPr>
      </w:pPr>
    </w:p>
    <w:p w14:paraId="12DE1A83" w14:textId="77777777" w:rsidR="005E0BF4" w:rsidRDefault="00000000">
      <w:pPr>
        <w:pStyle w:val="ListParagraph"/>
        <w:numPr>
          <w:ilvl w:val="0"/>
          <w:numId w:val="7"/>
        </w:numPr>
        <w:tabs>
          <w:tab w:val="left" w:pos="1546"/>
          <w:tab w:val="left" w:pos="1547"/>
        </w:tabs>
        <w:spacing w:line="276" w:lineRule="auto"/>
        <w:ind w:right="281"/>
        <w:rPr>
          <w:sz w:val="20"/>
        </w:rPr>
      </w:pPr>
      <w:r>
        <w:rPr>
          <w:sz w:val="20"/>
        </w:rPr>
        <w:t>Process data, including Personal Data, of the Controller that are</w:t>
      </w:r>
      <w:r>
        <w:rPr>
          <w:spacing w:val="1"/>
          <w:sz w:val="20"/>
        </w:rPr>
        <w:t xml:space="preserve"> </w:t>
      </w:r>
      <w:r>
        <w:rPr>
          <w:sz w:val="20"/>
        </w:rPr>
        <w:t>transferred from the third party provider of the relevant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 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Processor.</w:t>
      </w:r>
    </w:p>
    <w:p w14:paraId="6DABC9E9" w14:textId="77777777" w:rsidR="005E0BF4" w:rsidRDefault="005E0BF4">
      <w:pPr>
        <w:pStyle w:val="BodyText"/>
        <w:spacing w:before="8"/>
        <w:rPr>
          <w:sz w:val="19"/>
        </w:rPr>
      </w:pPr>
    </w:p>
    <w:p w14:paraId="726DE3EE" w14:textId="126F20C1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283" w:hanging="432"/>
        <w:rPr>
          <w:sz w:val="20"/>
        </w:rPr>
      </w:pPr>
      <w:r>
        <w:rPr>
          <w:sz w:val="20"/>
        </w:rPr>
        <w:t>It is the sole responsibility and liability of the Controller to ensure the</w:t>
      </w:r>
      <w:r>
        <w:rPr>
          <w:spacing w:val="1"/>
          <w:sz w:val="20"/>
        </w:rPr>
        <w:t xml:space="preserve"> </w:t>
      </w:r>
      <w:r>
        <w:rPr>
          <w:sz w:val="20"/>
        </w:rPr>
        <w:t>necessary basis of lawful Processing for the transfer of the Controller’s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 to and from any third party provider of an integration service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and/or application that is used by the Controller via </w:t>
      </w:r>
      <w:r w:rsidR="005F46C9">
        <w:rPr>
          <w:sz w:val="20"/>
        </w:rPr>
        <w:t>Processor</w:t>
      </w:r>
      <w:r>
        <w:rPr>
          <w:sz w:val="20"/>
        </w:rPr>
        <w:t>.com and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by any third party provider of the Controller’s Personal Data 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respect.</w:t>
      </w:r>
    </w:p>
    <w:p w14:paraId="7CCE1E10" w14:textId="77777777" w:rsidR="005E0BF4" w:rsidRDefault="005E0BF4">
      <w:pPr>
        <w:pStyle w:val="BodyText"/>
        <w:spacing w:before="10"/>
        <w:rPr>
          <w:sz w:val="19"/>
        </w:rPr>
      </w:pPr>
    </w:p>
    <w:p w14:paraId="0A644EB7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spacing w:before="1"/>
        <w:ind w:hanging="361"/>
      </w:pPr>
      <w:r>
        <w:t>Data</w:t>
      </w:r>
      <w:r>
        <w:rPr>
          <w:spacing w:val="-7"/>
        </w:rPr>
        <w:t xml:space="preserve"> </w:t>
      </w:r>
      <w:r>
        <w:t>Subjects</w:t>
      </w:r>
    </w:p>
    <w:p w14:paraId="452C828B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5798F3F3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154" w:hanging="432"/>
        <w:rPr>
          <w:sz w:val="20"/>
        </w:rPr>
      </w:pPr>
      <w:r>
        <w:rPr>
          <w:sz w:val="20"/>
        </w:rPr>
        <w:t>The Controller will import Personal Data to the Services for Processing by</w:t>
      </w:r>
      <w:r>
        <w:rPr>
          <w:spacing w:val="1"/>
          <w:sz w:val="20"/>
        </w:rPr>
        <w:t xml:space="preserve"> </w:t>
      </w:r>
      <w:r>
        <w:rPr>
          <w:sz w:val="20"/>
        </w:rPr>
        <w:t>Processor that may concern any of the following categories of Data Subjects,</w:t>
      </w:r>
      <w:r>
        <w:rPr>
          <w:spacing w:val="-68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but not</w:t>
      </w:r>
      <w:r>
        <w:rPr>
          <w:spacing w:val="-1"/>
          <w:sz w:val="20"/>
        </w:rPr>
        <w:t xml:space="preserve"> </w:t>
      </w:r>
      <w:r>
        <w:rPr>
          <w:sz w:val="20"/>
        </w:rPr>
        <w:t>limited to:</w:t>
      </w:r>
    </w:p>
    <w:p w14:paraId="21D388DF" w14:textId="77777777" w:rsidR="005E0BF4" w:rsidRDefault="005E0BF4">
      <w:pPr>
        <w:pStyle w:val="BodyText"/>
        <w:spacing w:before="11"/>
        <w:rPr>
          <w:sz w:val="19"/>
        </w:rPr>
      </w:pPr>
    </w:p>
    <w:p w14:paraId="4B369373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Controller’s</w:t>
      </w:r>
      <w:r>
        <w:rPr>
          <w:spacing w:val="-3"/>
          <w:sz w:val="20"/>
        </w:rPr>
        <w:t xml:space="preserve"> </w:t>
      </w:r>
      <w:r>
        <w:rPr>
          <w:sz w:val="20"/>
        </w:rPr>
        <w:t>employees,</w:t>
      </w:r>
      <w:r>
        <w:rPr>
          <w:spacing w:val="-3"/>
          <w:sz w:val="20"/>
        </w:rPr>
        <w:t xml:space="preserve"> </w:t>
      </w: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officers</w:t>
      </w:r>
    </w:p>
    <w:p w14:paraId="07C384B6" w14:textId="77777777" w:rsidR="005E0BF4" w:rsidRDefault="005E0BF4">
      <w:pPr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72C6FD1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80"/>
        <w:ind w:left="1808" w:hanging="983"/>
        <w:rPr>
          <w:sz w:val="20"/>
        </w:rPr>
      </w:pPr>
      <w:r>
        <w:rPr>
          <w:sz w:val="20"/>
        </w:rPr>
        <w:lastRenderedPageBreak/>
        <w:t>Controller’s</w:t>
      </w:r>
      <w:r>
        <w:rPr>
          <w:spacing w:val="-2"/>
          <w:sz w:val="20"/>
        </w:rPr>
        <w:t xml:space="preserve"> </w:t>
      </w:r>
      <w:r>
        <w:rPr>
          <w:sz w:val="20"/>
        </w:rPr>
        <w:t>customers,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partners</w:t>
      </w:r>
    </w:p>
    <w:p w14:paraId="56E8B71E" w14:textId="77777777" w:rsidR="005E0BF4" w:rsidRDefault="005E0BF4">
      <w:pPr>
        <w:pStyle w:val="BodyText"/>
        <w:spacing w:before="8"/>
        <w:rPr>
          <w:sz w:val="22"/>
        </w:rPr>
      </w:pPr>
    </w:p>
    <w:p w14:paraId="38C5F0A9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/>
        <w:ind w:left="1808" w:hanging="983"/>
        <w:rPr>
          <w:sz w:val="20"/>
        </w:rPr>
      </w:pPr>
      <w:r>
        <w:rPr>
          <w:sz w:val="20"/>
        </w:rPr>
        <w:t>Citizens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Controller</w:t>
      </w:r>
    </w:p>
    <w:p w14:paraId="1CAE596A" w14:textId="77777777" w:rsidR="005E0BF4" w:rsidRDefault="005E0BF4">
      <w:pPr>
        <w:pStyle w:val="BodyText"/>
        <w:spacing w:before="10"/>
        <w:rPr>
          <w:sz w:val="22"/>
        </w:rPr>
      </w:pPr>
    </w:p>
    <w:p w14:paraId="67A8FF10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Students,</w:t>
      </w:r>
      <w:r>
        <w:rPr>
          <w:spacing w:val="-4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2"/>
          <w:sz w:val="20"/>
        </w:rPr>
        <w:t xml:space="preserve"> </w:t>
      </w:r>
      <w:r>
        <w:rPr>
          <w:sz w:val="20"/>
        </w:rPr>
        <w:t>institutions</w:t>
      </w:r>
    </w:p>
    <w:p w14:paraId="594DF48F" w14:textId="77777777" w:rsidR="005E0BF4" w:rsidRDefault="005E0BF4">
      <w:pPr>
        <w:pStyle w:val="BodyText"/>
        <w:spacing w:before="8"/>
        <w:rPr>
          <w:sz w:val="22"/>
        </w:rPr>
      </w:pPr>
    </w:p>
    <w:p w14:paraId="1EABF36F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Children</w:t>
      </w:r>
    </w:p>
    <w:p w14:paraId="45A6A8DD" w14:textId="77777777" w:rsidR="005E0BF4" w:rsidRDefault="005E0BF4">
      <w:pPr>
        <w:pStyle w:val="BodyText"/>
        <w:spacing w:before="10"/>
        <w:rPr>
          <w:sz w:val="22"/>
        </w:rPr>
      </w:pPr>
    </w:p>
    <w:p w14:paraId="25A90153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Patients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relatives</w:t>
      </w:r>
    </w:p>
    <w:p w14:paraId="5FA49B3A" w14:textId="77777777" w:rsidR="005E0BF4" w:rsidRDefault="005E0BF4">
      <w:pPr>
        <w:pStyle w:val="BodyText"/>
        <w:spacing w:before="8"/>
        <w:rPr>
          <w:sz w:val="22"/>
        </w:rPr>
      </w:pPr>
    </w:p>
    <w:p w14:paraId="48E3E440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</w:p>
    <w:p w14:paraId="69B83F78" w14:textId="77777777" w:rsidR="005E0BF4" w:rsidRDefault="005E0BF4">
      <w:pPr>
        <w:pStyle w:val="BodyText"/>
        <w:spacing w:before="10"/>
        <w:rPr>
          <w:sz w:val="22"/>
        </w:rPr>
      </w:pPr>
    </w:p>
    <w:p w14:paraId="5C67BEB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/>
        <w:ind w:left="1808" w:hanging="983"/>
        <w:rPr>
          <w:sz w:val="20"/>
        </w:rPr>
      </w:pP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</w:p>
    <w:p w14:paraId="130CC123" w14:textId="77777777" w:rsidR="005E0BF4" w:rsidRDefault="005E0BF4">
      <w:pPr>
        <w:pStyle w:val="BodyText"/>
        <w:spacing w:before="7"/>
        <w:rPr>
          <w:sz w:val="22"/>
        </w:rPr>
      </w:pPr>
    </w:p>
    <w:p w14:paraId="6B5A0DD7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 w:line="278" w:lineRule="auto"/>
        <w:ind w:left="1808" w:right="1691"/>
        <w:rPr>
          <w:sz w:val="20"/>
        </w:rPr>
      </w:pPr>
      <w:r>
        <w:rPr>
          <w:sz w:val="20"/>
        </w:rPr>
        <w:t>Members of foundations, unions, associations and/or</w:t>
      </w:r>
      <w:r>
        <w:rPr>
          <w:spacing w:val="-68"/>
          <w:sz w:val="20"/>
        </w:rPr>
        <w:t xml:space="preserve"> </w:t>
      </w:r>
      <w:r>
        <w:rPr>
          <w:sz w:val="20"/>
        </w:rPr>
        <w:t>political originations</w:t>
      </w:r>
    </w:p>
    <w:p w14:paraId="78D1DECC" w14:textId="77777777" w:rsidR="005E0BF4" w:rsidRDefault="005E0BF4">
      <w:pPr>
        <w:pStyle w:val="BodyText"/>
        <w:rPr>
          <w:sz w:val="24"/>
        </w:rPr>
      </w:pPr>
    </w:p>
    <w:p w14:paraId="265D3551" w14:textId="77777777" w:rsidR="005E0BF4" w:rsidRDefault="005E0BF4">
      <w:pPr>
        <w:pStyle w:val="BodyText"/>
        <w:spacing w:before="6"/>
        <w:rPr>
          <w:sz w:val="18"/>
        </w:rPr>
      </w:pPr>
    </w:p>
    <w:p w14:paraId="60D32BFB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ind w:hanging="361"/>
      </w:pPr>
      <w:r>
        <w:t>Categories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 w14:paraId="204B27EF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7E47B6F0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313" w:hanging="432"/>
        <w:rPr>
          <w:sz w:val="20"/>
        </w:rPr>
      </w:pPr>
      <w:r>
        <w:rPr>
          <w:sz w:val="20"/>
        </w:rPr>
        <w:t>The Personal Data Processed may fall within any of the following categories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14:paraId="20422175" w14:textId="77777777" w:rsidR="005E0BF4" w:rsidRDefault="005E0BF4">
      <w:pPr>
        <w:pStyle w:val="BodyText"/>
        <w:spacing w:before="9"/>
        <w:rPr>
          <w:sz w:val="19"/>
        </w:rPr>
      </w:pPr>
    </w:p>
    <w:p w14:paraId="240A3A2E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158" w:hanging="432"/>
        <w:rPr>
          <w:sz w:val="20"/>
        </w:rPr>
      </w:pPr>
      <w:r>
        <w:rPr>
          <w:sz w:val="20"/>
        </w:rPr>
        <w:t>Non-sensitive data (cf. GDPR article 6) of any kind including but not limited</w:t>
      </w:r>
      <w:r>
        <w:rPr>
          <w:spacing w:val="1"/>
          <w:sz w:val="20"/>
        </w:rPr>
        <w:t xml:space="preserve"> </w:t>
      </w:r>
      <w:r>
        <w:rPr>
          <w:sz w:val="20"/>
        </w:rPr>
        <w:t>to contact information such as name, address, phone and/or mobile, gender,</w:t>
      </w:r>
      <w:r>
        <w:rPr>
          <w:spacing w:val="-68"/>
          <w:sz w:val="20"/>
        </w:rPr>
        <w:t xml:space="preserve"> </w:t>
      </w:r>
      <w:r>
        <w:rPr>
          <w:sz w:val="20"/>
        </w:rPr>
        <w:t>age,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birth,</w:t>
      </w:r>
      <w:r>
        <w:rPr>
          <w:spacing w:val="-1"/>
          <w:sz w:val="20"/>
        </w:rPr>
        <w:t xml:space="preserve"> </w:t>
      </w:r>
      <w:r>
        <w:rPr>
          <w:sz w:val="20"/>
        </w:rPr>
        <w:t>preferences, 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position,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2"/>
          <w:sz w:val="20"/>
        </w:rPr>
        <w:t xml:space="preserve"> </w:t>
      </w:r>
      <w:r>
        <w:rPr>
          <w:sz w:val="20"/>
        </w:rPr>
        <w:t>status etc.</w:t>
      </w:r>
    </w:p>
    <w:p w14:paraId="3766C4C9" w14:textId="77777777" w:rsidR="005E0BF4" w:rsidRDefault="005E0BF4">
      <w:pPr>
        <w:pStyle w:val="BodyText"/>
        <w:spacing w:before="8"/>
        <w:rPr>
          <w:sz w:val="19"/>
        </w:rPr>
      </w:pPr>
    </w:p>
    <w:p w14:paraId="7C983732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sz w:val="20"/>
        </w:rPr>
        <w:t>National</w:t>
      </w:r>
      <w:r>
        <w:rPr>
          <w:spacing w:val="-4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number.</w:t>
      </w:r>
    </w:p>
    <w:p w14:paraId="768A73BE" w14:textId="77777777" w:rsidR="005E0BF4" w:rsidRDefault="005E0BF4">
      <w:pPr>
        <w:pStyle w:val="BodyText"/>
        <w:spacing w:before="10"/>
        <w:rPr>
          <w:sz w:val="22"/>
        </w:rPr>
      </w:pPr>
    </w:p>
    <w:p w14:paraId="38874685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sz w:val="20"/>
        </w:rPr>
        <w:t>Sensitive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(cf.</w:t>
      </w:r>
      <w:r>
        <w:rPr>
          <w:spacing w:val="-1"/>
          <w:sz w:val="20"/>
        </w:rPr>
        <w:t xml:space="preserve"> </w:t>
      </w:r>
      <w:r>
        <w:rPr>
          <w:sz w:val="20"/>
        </w:rPr>
        <w:t>GDPR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4"/>
          <w:sz w:val="20"/>
        </w:rPr>
        <w:t xml:space="preserve"> </w:t>
      </w:r>
      <w:r>
        <w:rPr>
          <w:sz w:val="20"/>
        </w:rPr>
        <w:t>9)</w:t>
      </w:r>
      <w:r>
        <w:rPr>
          <w:b/>
          <w:sz w:val="20"/>
        </w:rPr>
        <w:t>*</w:t>
      </w:r>
      <w:r>
        <w:rPr>
          <w:sz w:val="20"/>
        </w:rPr>
        <w:t>.</w:t>
      </w:r>
    </w:p>
    <w:p w14:paraId="38A937F4" w14:textId="77777777" w:rsidR="005E0BF4" w:rsidRDefault="005E0BF4">
      <w:pPr>
        <w:pStyle w:val="BodyText"/>
        <w:spacing w:before="9"/>
        <w:rPr>
          <w:sz w:val="22"/>
        </w:rPr>
      </w:pPr>
    </w:p>
    <w:p w14:paraId="4ED46B19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color w:val="333333"/>
          <w:sz w:val="20"/>
        </w:rPr>
        <w:t>Data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relating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criminal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convictions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offences (cf.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GDPR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art.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10).</w:t>
      </w:r>
    </w:p>
    <w:p w14:paraId="461D87A8" w14:textId="77777777" w:rsidR="005E0BF4" w:rsidRDefault="005E0BF4">
      <w:pPr>
        <w:pStyle w:val="BodyText"/>
        <w:spacing w:before="10"/>
        <w:rPr>
          <w:sz w:val="22"/>
        </w:rPr>
      </w:pPr>
    </w:p>
    <w:p w14:paraId="75EA0F3F" w14:textId="77777777" w:rsidR="005E0BF4" w:rsidRDefault="00000000">
      <w:pPr>
        <w:pStyle w:val="BodyText"/>
        <w:spacing w:line="276" w:lineRule="auto"/>
        <w:ind w:left="898" w:right="269" w:firstLine="69"/>
      </w:pPr>
      <w:r>
        <w:rPr>
          <w:rFonts w:ascii="Verdana-BoldItalic"/>
          <w:b/>
          <w:i/>
        </w:rPr>
        <w:t>*Sensitive data includes</w:t>
      </w:r>
      <w:r>
        <w:rPr>
          <w:i/>
        </w:rPr>
        <w:t>: d</w:t>
      </w:r>
      <w:r>
        <w:t>ata revealing racial or ethnic origin, political</w:t>
      </w:r>
      <w:r>
        <w:rPr>
          <w:spacing w:val="1"/>
        </w:rPr>
        <w:t xml:space="preserve"> </w:t>
      </w:r>
      <w:r>
        <w:t>opinions, religious and/or philosophical beliefs, trade union membership,</w:t>
      </w:r>
      <w:r>
        <w:rPr>
          <w:spacing w:val="1"/>
        </w:rPr>
        <w:t xml:space="preserve"> </w:t>
      </w:r>
      <w:r>
        <w:t>processing of genetic data or biometric data for the purpose of uniquely</w:t>
      </w:r>
      <w:r>
        <w:rPr>
          <w:spacing w:val="1"/>
        </w:rPr>
        <w:t xml:space="preserve"> </w:t>
      </w:r>
      <w:r>
        <w:t>identifying a natural person, data concerning health and/or data concerning</w:t>
      </w:r>
      <w:r>
        <w:rPr>
          <w:spacing w:val="-6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person's sex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sexual</w:t>
      </w:r>
      <w:r>
        <w:rPr>
          <w:spacing w:val="2"/>
        </w:rPr>
        <w:t xml:space="preserve"> </w:t>
      </w:r>
      <w:r>
        <w:t>orientation</w:t>
      </w:r>
    </w:p>
    <w:p w14:paraId="2F57CE36" w14:textId="77777777" w:rsidR="005E0BF4" w:rsidRDefault="005E0BF4">
      <w:pPr>
        <w:pStyle w:val="BodyText"/>
        <w:spacing w:before="8"/>
        <w:rPr>
          <w:sz w:val="19"/>
        </w:rPr>
      </w:pPr>
    </w:p>
    <w:p w14:paraId="568EBDDD" w14:textId="77777777" w:rsidR="005E0BF4" w:rsidRDefault="00000000">
      <w:pPr>
        <w:spacing w:line="278" w:lineRule="auto"/>
        <w:ind w:left="106" w:right="201"/>
        <w:rPr>
          <w:rFonts w:ascii="Verdana-BoldItalic"/>
          <w:b/>
          <w:i/>
          <w:sz w:val="20"/>
        </w:rPr>
      </w:pPr>
      <w:r>
        <w:rPr>
          <w:rFonts w:ascii="Verdana-BoldItalic"/>
          <w:b/>
          <w:i/>
          <w:sz w:val="20"/>
        </w:rPr>
        <w:t>Please note that for the processing of sensitive data, explicit consent of the</w:t>
      </w:r>
      <w:r>
        <w:rPr>
          <w:rFonts w:ascii="Verdana-BoldItalic"/>
          <w:b/>
          <w:i/>
          <w:spacing w:val="-66"/>
          <w:sz w:val="20"/>
        </w:rPr>
        <w:t xml:space="preserve"> </w:t>
      </w:r>
      <w:r>
        <w:rPr>
          <w:rFonts w:ascii="Verdana-BoldItalic"/>
          <w:b/>
          <w:i/>
          <w:sz w:val="20"/>
        </w:rPr>
        <w:t>Data</w:t>
      </w:r>
      <w:r>
        <w:rPr>
          <w:rFonts w:ascii="Verdana-BoldItalic"/>
          <w:b/>
          <w:i/>
          <w:spacing w:val="-1"/>
          <w:sz w:val="20"/>
        </w:rPr>
        <w:t xml:space="preserve"> </w:t>
      </w:r>
      <w:r>
        <w:rPr>
          <w:rFonts w:ascii="Verdana-BoldItalic"/>
          <w:b/>
          <w:i/>
          <w:sz w:val="20"/>
        </w:rPr>
        <w:t>Subject</w:t>
      </w:r>
      <w:r>
        <w:rPr>
          <w:rFonts w:ascii="Verdana-BoldItalic"/>
          <w:b/>
          <w:i/>
          <w:spacing w:val="1"/>
          <w:sz w:val="20"/>
        </w:rPr>
        <w:t xml:space="preserve"> </w:t>
      </w:r>
      <w:r>
        <w:rPr>
          <w:rFonts w:ascii="Verdana-BoldItalic"/>
          <w:b/>
          <w:i/>
          <w:sz w:val="20"/>
        </w:rPr>
        <w:t>is required.</w:t>
      </w:r>
    </w:p>
    <w:p w14:paraId="3D16B5BB" w14:textId="77777777" w:rsidR="005E0BF4" w:rsidRDefault="005E0BF4">
      <w:pPr>
        <w:spacing w:line="278" w:lineRule="auto"/>
        <w:rPr>
          <w:rFonts w:ascii="Verdana-BoldItalic"/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2B4696BC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Processing</w:t>
      </w:r>
    </w:p>
    <w:p w14:paraId="4E116EEE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DD988FD" w14:textId="77777777" w:rsidR="005E0BF4" w:rsidRDefault="00000000">
      <w:pPr>
        <w:pStyle w:val="BodyText"/>
        <w:spacing w:before="1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6D69144B" w14:textId="77777777" w:rsidR="005E0BF4" w:rsidRDefault="005E0BF4">
      <w:pPr>
        <w:pStyle w:val="BodyText"/>
        <w:spacing w:before="10"/>
        <w:rPr>
          <w:sz w:val="22"/>
        </w:rPr>
      </w:pPr>
    </w:p>
    <w:p w14:paraId="733C7EE6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107"/>
        <w:rPr>
          <w:sz w:val="20"/>
        </w:rPr>
      </w:pPr>
      <w:r>
        <w:rPr>
          <w:sz w:val="20"/>
        </w:rPr>
        <w:t>Taking into account the state of the art, the costs of implementation and the</w:t>
      </w:r>
      <w:r>
        <w:rPr>
          <w:spacing w:val="1"/>
          <w:sz w:val="20"/>
        </w:rPr>
        <w:t xml:space="preserve"> </w:t>
      </w:r>
      <w:r>
        <w:rPr>
          <w:sz w:val="20"/>
        </w:rPr>
        <w:t>nature, scope, context and purposes of Processing as well as the risk of varying</w:t>
      </w:r>
      <w:r>
        <w:rPr>
          <w:spacing w:val="-68"/>
          <w:sz w:val="20"/>
        </w:rPr>
        <w:t xml:space="preserve"> </w:t>
      </w:r>
      <w:r>
        <w:rPr>
          <w:sz w:val="20"/>
        </w:rPr>
        <w:t>likelihood and severity for the rights and freedoms of natural persons,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and the Processor shall implement appropriate technical and</w:t>
      </w:r>
      <w:r>
        <w:rPr>
          <w:spacing w:val="1"/>
          <w:sz w:val="20"/>
        </w:rPr>
        <w:t xml:space="preserve"> </w:t>
      </w:r>
      <w:r>
        <w:rPr>
          <w:sz w:val="20"/>
        </w:rPr>
        <w:t>organisational measures to ensure a level of security appropriate to the risk,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inter</w:t>
      </w:r>
      <w:r>
        <w:rPr>
          <w:spacing w:val="-2"/>
          <w:sz w:val="20"/>
        </w:rPr>
        <w:t xml:space="preserve"> </w:t>
      </w:r>
      <w:r>
        <w:rPr>
          <w:sz w:val="20"/>
        </w:rPr>
        <w:t>alia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appropriate:</w:t>
      </w:r>
    </w:p>
    <w:p w14:paraId="72DD2EEB" w14:textId="77777777" w:rsidR="005E0BF4" w:rsidRDefault="005E0BF4">
      <w:pPr>
        <w:pStyle w:val="BodyText"/>
        <w:spacing w:before="7"/>
        <w:rPr>
          <w:sz w:val="19"/>
        </w:rPr>
      </w:pPr>
    </w:p>
    <w:p w14:paraId="2A5DE6D5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818"/>
        <w:rPr>
          <w:sz w:val="20"/>
        </w:rPr>
      </w:pPr>
      <w:r>
        <w:rPr>
          <w:sz w:val="20"/>
        </w:rPr>
        <w:t>encryption of Personal Data when transmitted via public networks and in</w:t>
      </w:r>
      <w:r>
        <w:rPr>
          <w:spacing w:val="-68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1"/>
          <w:sz w:val="20"/>
        </w:rPr>
        <w:t xml:space="preserve"> </w:t>
      </w:r>
      <w:r>
        <w:rPr>
          <w:sz w:val="20"/>
        </w:rPr>
        <w:t>access to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3"/>
          <w:sz w:val="20"/>
        </w:rPr>
        <w:t xml:space="preserve"> </w:t>
      </w:r>
      <w:r>
        <w:rPr>
          <w:sz w:val="20"/>
        </w:rPr>
        <w:t>systems;</w:t>
      </w:r>
    </w:p>
    <w:p w14:paraId="6F6D3DC9" w14:textId="77777777" w:rsidR="005E0BF4" w:rsidRDefault="005E0BF4">
      <w:pPr>
        <w:pStyle w:val="BodyText"/>
        <w:spacing w:before="10"/>
        <w:rPr>
          <w:sz w:val="19"/>
        </w:rPr>
      </w:pPr>
    </w:p>
    <w:p w14:paraId="4CE84201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spacing w:before="1"/>
        <w:ind w:right="740"/>
        <w:rPr>
          <w:sz w:val="20"/>
        </w:rPr>
      </w:pPr>
      <w:r>
        <w:rPr>
          <w:sz w:val="20"/>
        </w:rPr>
        <w:t>the ability to ensure the ongoing confidentiality, integrity, availability and</w:t>
      </w:r>
      <w:r>
        <w:rPr>
          <w:spacing w:val="-68"/>
          <w:sz w:val="20"/>
        </w:rPr>
        <w:t xml:space="preserve"> </w:t>
      </w:r>
      <w:r>
        <w:rPr>
          <w:sz w:val="20"/>
        </w:rPr>
        <w:t>resilience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 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Services;</w:t>
      </w:r>
    </w:p>
    <w:p w14:paraId="0538EF1E" w14:textId="77777777" w:rsidR="005E0BF4" w:rsidRDefault="005E0BF4">
      <w:pPr>
        <w:pStyle w:val="BodyText"/>
        <w:spacing w:before="10"/>
        <w:rPr>
          <w:sz w:val="19"/>
        </w:rPr>
      </w:pPr>
    </w:p>
    <w:p w14:paraId="743A01B3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518"/>
        <w:rPr>
          <w:sz w:val="20"/>
        </w:rPr>
      </w:pPr>
      <w:r>
        <w:rPr>
          <w:sz w:val="20"/>
        </w:rPr>
        <w:t>the ability to restore the availability and access to Personal Data in a timely</w:t>
      </w:r>
      <w:r>
        <w:rPr>
          <w:spacing w:val="-68"/>
          <w:sz w:val="20"/>
        </w:rPr>
        <w:t xml:space="preserve"> </w:t>
      </w:r>
      <w:r>
        <w:rPr>
          <w:sz w:val="20"/>
        </w:rPr>
        <w:t>manner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event 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2"/>
          <w:sz w:val="20"/>
        </w:rPr>
        <w:t xml:space="preserve"> </w:t>
      </w:r>
      <w:r>
        <w:rPr>
          <w:sz w:val="20"/>
        </w:rPr>
        <w:t>or technical</w:t>
      </w:r>
      <w:r>
        <w:rPr>
          <w:spacing w:val="-1"/>
          <w:sz w:val="20"/>
        </w:rPr>
        <w:t xml:space="preserve"> </w:t>
      </w:r>
      <w:r>
        <w:rPr>
          <w:sz w:val="20"/>
        </w:rPr>
        <w:t>incident;</w:t>
      </w:r>
    </w:p>
    <w:p w14:paraId="70602BE2" w14:textId="77777777" w:rsidR="005E0BF4" w:rsidRDefault="005E0BF4">
      <w:pPr>
        <w:pStyle w:val="BodyText"/>
        <w:spacing w:before="8"/>
        <w:rPr>
          <w:sz w:val="19"/>
        </w:rPr>
      </w:pPr>
    </w:p>
    <w:p w14:paraId="348060AF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435"/>
        <w:rPr>
          <w:sz w:val="20"/>
        </w:rPr>
      </w:pPr>
      <w:r>
        <w:rPr>
          <w:sz w:val="20"/>
        </w:rPr>
        <w:t>a process for testing, assessing and evaluating the effectiveness of technical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organisational measures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Processing.</w:t>
      </w:r>
    </w:p>
    <w:p w14:paraId="3C09DC7C" w14:textId="77777777" w:rsidR="005E0BF4" w:rsidRDefault="005E0BF4">
      <w:pPr>
        <w:pStyle w:val="BodyText"/>
        <w:spacing w:before="10"/>
        <w:rPr>
          <w:sz w:val="19"/>
        </w:rPr>
      </w:pPr>
    </w:p>
    <w:p w14:paraId="615C62C0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269"/>
        <w:rPr>
          <w:sz w:val="20"/>
        </w:rPr>
      </w:pPr>
      <w:r>
        <w:rPr>
          <w:sz w:val="20"/>
        </w:rPr>
        <w:t>In assessing the appropriate level of security account shall be taken in</w:t>
      </w:r>
      <w:r>
        <w:rPr>
          <w:spacing w:val="1"/>
          <w:sz w:val="20"/>
        </w:rPr>
        <w:t xml:space="preserve"> </w:t>
      </w:r>
      <w:r>
        <w:rPr>
          <w:sz w:val="20"/>
        </w:rPr>
        <w:t>particular of the risks that are presented by Processing, in particular from</w:t>
      </w:r>
      <w:r>
        <w:rPr>
          <w:spacing w:val="1"/>
          <w:sz w:val="20"/>
        </w:rPr>
        <w:t xml:space="preserve"> </w:t>
      </w:r>
      <w:r>
        <w:rPr>
          <w:sz w:val="20"/>
        </w:rPr>
        <w:t>accidental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unlawful</w:t>
      </w:r>
      <w:r>
        <w:rPr>
          <w:spacing w:val="-3"/>
          <w:sz w:val="20"/>
        </w:rPr>
        <w:t xml:space="preserve"> </w:t>
      </w:r>
      <w:r>
        <w:rPr>
          <w:sz w:val="20"/>
        </w:rPr>
        <w:t>destruction,</w:t>
      </w:r>
      <w:r>
        <w:rPr>
          <w:spacing w:val="-4"/>
          <w:sz w:val="20"/>
        </w:rPr>
        <w:t xml:space="preserve"> </w:t>
      </w:r>
      <w:r>
        <w:rPr>
          <w:sz w:val="20"/>
        </w:rPr>
        <w:t>loss,</w:t>
      </w:r>
      <w:r>
        <w:rPr>
          <w:spacing w:val="-5"/>
          <w:sz w:val="20"/>
        </w:rPr>
        <w:t xml:space="preserve"> </w:t>
      </w:r>
      <w:r>
        <w:rPr>
          <w:sz w:val="20"/>
        </w:rPr>
        <w:t>alteration,</w:t>
      </w:r>
      <w:r>
        <w:rPr>
          <w:spacing w:val="-4"/>
          <w:sz w:val="20"/>
        </w:rPr>
        <w:t xml:space="preserve"> </w:t>
      </w:r>
      <w:r>
        <w:rPr>
          <w:sz w:val="20"/>
        </w:rPr>
        <w:t>unauthorised</w:t>
      </w:r>
      <w:r>
        <w:rPr>
          <w:spacing w:val="-3"/>
          <w:sz w:val="20"/>
        </w:rPr>
        <w:t xml:space="preserve"> </w:t>
      </w:r>
      <w:r>
        <w:rPr>
          <w:sz w:val="20"/>
        </w:rPr>
        <w:t>disclosure</w:t>
      </w:r>
      <w:r>
        <w:rPr>
          <w:spacing w:val="-3"/>
          <w:sz w:val="20"/>
        </w:rPr>
        <w:t xml:space="preserve"> </w:t>
      </w:r>
      <w:r>
        <w:rPr>
          <w:sz w:val="20"/>
        </w:rPr>
        <w:t>of,</w:t>
      </w:r>
      <w:r>
        <w:rPr>
          <w:spacing w:val="-67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transmitted, stored or</w:t>
      </w:r>
      <w:r>
        <w:rPr>
          <w:spacing w:val="-1"/>
          <w:sz w:val="20"/>
        </w:rPr>
        <w:t xml:space="preserve"> </w:t>
      </w:r>
      <w:r>
        <w:rPr>
          <w:sz w:val="20"/>
        </w:rPr>
        <w:t>otherwise</w:t>
      </w:r>
      <w:r>
        <w:rPr>
          <w:spacing w:val="-3"/>
          <w:sz w:val="20"/>
        </w:rPr>
        <w:t xml:space="preserve"> </w:t>
      </w:r>
      <w:r>
        <w:rPr>
          <w:sz w:val="20"/>
        </w:rPr>
        <w:t>processed.</w:t>
      </w:r>
    </w:p>
    <w:p w14:paraId="30455A8F" w14:textId="77777777" w:rsidR="005E0BF4" w:rsidRDefault="005E0BF4">
      <w:pPr>
        <w:pStyle w:val="BodyText"/>
        <w:spacing w:before="9"/>
        <w:rPr>
          <w:sz w:val="19"/>
        </w:rPr>
      </w:pPr>
    </w:p>
    <w:p w14:paraId="6FAFEE9F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4"/>
        </w:tabs>
        <w:ind w:right="576"/>
        <w:jc w:val="both"/>
        <w:rPr>
          <w:sz w:val="20"/>
        </w:rPr>
      </w:pPr>
      <w:r>
        <w:rPr>
          <w:sz w:val="20"/>
        </w:rPr>
        <w:t>The Processor hosts the data, including Personal Data, of the Controller via</w:t>
      </w:r>
      <w:r>
        <w:rPr>
          <w:spacing w:val="-68"/>
          <w:sz w:val="20"/>
        </w:rPr>
        <w:t xml:space="preserve"> </w:t>
      </w:r>
      <w:r>
        <w:rPr>
          <w:sz w:val="20"/>
        </w:rPr>
        <w:t>Microsoft Cloud Azure. The online hosting Services are delivered from data</w:t>
      </w:r>
      <w:r>
        <w:rPr>
          <w:spacing w:val="-68"/>
          <w:sz w:val="20"/>
        </w:rPr>
        <w:t xml:space="preserve"> </w:t>
      </w:r>
      <w:r>
        <w:rPr>
          <w:sz w:val="20"/>
        </w:rPr>
        <w:t>centres solely</w:t>
      </w:r>
      <w:r>
        <w:rPr>
          <w:spacing w:val="1"/>
          <w:sz w:val="20"/>
        </w:rPr>
        <w:t xml:space="preserve"> </w:t>
      </w:r>
      <w:r>
        <w:rPr>
          <w:sz w:val="20"/>
        </w:rPr>
        <w:t>situated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EU,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Ireland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Netherlands.</w:t>
      </w:r>
    </w:p>
    <w:p w14:paraId="4B623F53" w14:textId="77777777" w:rsidR="005E0BF4" w:rsidRDefault="005E0BF4">
      <w:pPr>
        <w:pStyle w:val="BodyText"/>
        <w:spacing w:before="10"/>
        <w:rPr>
          <w:sz w:val="19"/>
        </w:rPr>
      </w:pPr>
    </w:p>
    <w:p w14:paraId="13242CD8" w14:textId="0BA24B2F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813"/>
        <w:rPr>
          <w:sz w:val="20"/>
        </w:rPr>
      </w:pPr>
      <w:r>
        <w:rPr>
          <w:sz w:val="20"/>
        </w:rPr>
        <w:t>Microsoft Azure platform provides the security measures as described on</w:t>
      </w:r>
      <w:r>
        <w:rPr>
          <w:color w:val="0000FF"/>
          <w:spacing w:val="-68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www.</w:t>
        </w:r>
        <w:r w:rsidR="005F46C9">
          <w:rPr>
            <w:color w:val="0000FF"/>
            <w:sz w:val="20"/>
            <w:u w:val="single" w:color="0000FF"/>
          </w:rPr>
          <w:t>Processor</w:t>
        </w:r>
        <w:r>
          <w:rPr>
            <w:color w:val="0000FF"/>
            <w:sz w:val="20"/>
            <w:u w:val="single" w:color="0000FF"/>
          </w:rPr>
          <w:t>.com</w:t>
        </w:r>
      </w:hyperlink>
      <w:r>
        <w:rPr>
          <w:sz w:val="20"/>
        </w:rPr>
        <w:t>.</w:t>
      </w:r>
    </w:p>
    <w:p w14:paraId="6DD91E34" w14:textId="77777777" w:rsidR="005E0BF4" w:rsidRDefault="005E0BF4">
      <w:pPr>
        <w:pStyle w:val="BodyText"/>
        <w:spacing w:before="8"/>
        <w:rPr>
          <w:sz w:val="19"/>
        </w:rPr>
      </w:pPr>
    </w:p>
    <w:p w14:paraId="3D689286" w14:textId="4A9281C5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358"/>
        <w:rPr>
          <w:sz w:val="20"/>
        </w:rPr>
      </w:pPr>
      <w:r>
        <w:rPr>
          <w:sz w:val="20"/>
        </w:rPr>
        <w:t>Particular security measures to be taken out by the Processor under this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Agreement are specified in detail on </w:t>
      </w:r>
      <w:hyperlink r:id="rId9">
        <w:r>
          <w:rPr>
            <w:sz w:val="20"/>
          </w:rPr>
          <w:t>www.</w:t>
        </w:r>
        <w:r w:rsidR="005F46C9">
          <w:rPr>
            <w:sz w:val="20"/>
          </w:rPr>
          <w:t>Processor</w:t>
        </w:r>
        <w:r>
          <w:rPr>
            <w:sz w:val="20"/>
          </w:rPr>
          <w:t xml:space="preserve">.com </w:t>
        </w:r>
      </w:hyperlink>
      <w:r>
        <w:rPr>
          <w:sz w:val="20"/>
        </w:rPr>
        <w:t>(Processor's Security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Privacy</w:t>
      </w:r>
      <w:r>
        <w:rPr>
          <w:spacing w:val="-1"/>
          <w:sz w:val="20"/>
        </w:rPr>
        <w:t xml:space="preserve"> </w:t>
      </w:r>
      <w:r>
        <w:rPr>
          <w:sz w:val="20"/>
        </w:rPr>
        <w:t>Protection Policies).</w:t>
      </w:r>
    </w:p>
    <w:p w14:paraId="6FC9EC3A" w14:textId="77777777" w:rsidR="005E0BF4" w:rsidRDefault="005E0BF4">
      <w:pPr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30786D33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audits</w:t>
      </w:r>
    </w:p>
    <w:p w14:paraId="17020862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44085CAF" w14:textId="77777777" w:rsidR="005E0BF4" w:rsidRDefault="00000000">
      <w:pPr>
        <w:pStyle w:val="BodyText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0FD8918D" w14:textId="77777777" w:rsidR="005E0BF4" w:rsidRDefault="005E0BF4">
      <w:pPr>
        <w:pStyle w:val="BodyText"/>
        <w:spacing w:before="8"/>
        <w:rPr>
          <w:sz w:val="19"/>
        </w:rPr>
      </w:pPr>
    </w:p>
    <w:p w14:paraId="025477E3" w14:textId="77777777" w:rsidR="005E0BF4" w:rsidRDefault="00000000">
      <w:pPr>
        <w:pStyle w:val="ListParagraph"/>
        <w:numPr>
          <w:ilvl w:val="0"/>
          <w:numId w:val="4"/>
        </w:numPr>
        <w:tabs>
          <w:tab w:val="left" w:pos="467"/>
        </w:tabs>
        <w:ind w:right="250"/>
        <w:rPr>
          <w:sz w:val="20"/>
        </w:rPr>
      </w:pPr>
      <w:r>
        <w:rPr>
          <w:sz w:val="20"/>
        </w:rPr>
        <w:t>In the event that Controller requires assistance from the Processor or any of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Processor’s Sub-processors pursuant to this Agreement, such assistance is</w:t>
      </w:r>
      <w:r>
        <w:rPr>
          <w:spacing w:val="1"/>
          <w:sz w:val="20"/>
        </w:rPr>
        <w:t xml:space="preserve"> </w:t>
      </w:r>
      <w:r>
        <w:rPr>
          <w:sz w:val="20"/>
        </w:rPr>
        <w:t>charged</w:t>
      </w:r>
      <w:r>
        <w:rPr>
          <w:spacing w:val="1"/>
          <w:sz w:val="20"/>
        </w:rPr>
        <w:t xml:space="preserve"> </w:t>
      </w:r>
      <w:r>
        <w:rPr>
          <w:sz w:val="20"/>
        </w:rPr>
        <w:t>as follows:</w:t>
      </w:r>
    </w:p>
    <w:p w14:paraId="7D87F2A3" w14:textId="77777777" w:rsidR="005E0BF4" w:rsidRDefault="005E0BF4">
      <w:pPr>
        <w:pStyle w:val="BodyText"/>
        <w:spacing w:before="10"/>
        <w:rPr>
          <w:sz w:val="19"/>
        </w:rPr>
      </w:pPr>
    </w:p>
    <w:p w14:paraId="637459BE" w14:textId="77777777" w:rsidR="005E0BF4" w:rsidRDefault="00000000">
      <w:pPr>
        <w:pStyle w:val="ListParagraph"/>
        <w:numPr>
          <w:ilvl w:val="1"/>
          <w:numId w:val="4"/>
        </w:numPr>
        <w:tabs>
          <w:tab w:val="left" w:pos="899"/>
        </w:tabs>
        <w:ind w:right="251"/>
        <w:rPr>
          <w:sz w:val="20"/>
        </w:rPr>
      </w:pPr>
      <w:r>
        <w:rPr>
          <w:sz w:val="20"/>
        </w:rPr>
        <w:t>payment for time spend per person, including preparation, at an hourly rate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€</w:t>
      </w:r>
      <w:r>
        <w:rPr>
          <w:spacing w:val="-1"/>
          <w:sz w:val="20"/>
        </w:rPr>
        <w:t xml:space="preserve"> </w:t>
      </w:r>
      <w:r>
        <w:rPr>
          <w:sz w:val="20"/>
        </w:rPr>
        <w:t>150,-</w:t>
      </w:r>
      <w:r>
        <w:rPr>
          <w:spacing w:val="2"/>
          <w:sz w:val="20"/>
        </w:rPr>
        <w:t xml:space="preserve"> </w:t>
      </w:r>
      <w:r>
        <w:rPr>
          <w:sz w:val="20"/>
        </w:rPr>
        <w:t>excluding VAT</w:t>
      </w:r>
      <w:r>
        <w:rPr>
          <w:spacing w:val="-2"/>
          <w:sz w:val="20"/>
        </w:rPr>
        <w:t xml:space="preserve"> </w:t>
      </w:r>
      <w:r>
        <w:rPr>
          <w:sz w:val="20"/>
        </w:rPr>
        <w:t>(if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applicable),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01A3A89E" w14:textId="77777777" w:rsidR="005E0BF4" w:rsidRDefault="005E0BF4">
      <w:pPr>
        <w:pStyle w:val="BodyText"/>
        <w:spacing w:before="10"/>
        <w:rPr>
          <w:sz w:val="19"/>
        </w:rPr>
      </w:pPr>
    </w:p>
    <w:p w14:paraId="7E8859A9" w14:textId="77777777" w:rsidR="005E0BF4" w:rsidRDefault="00000000">
      <w:pPr>
        <w:pStyle w:val="ListParagraph"/>
        <w:numPr>
          <w:ilvl w:val="1"/>
          <w:numId w:val="4"/>
        </w:numPr>
        <w:tabs>
          <w:tab w:val="left" w:pos="899"/>
        </w:tabs>
        <w:ind w:right="589"/>
        <w:rPr>
          <w:sz w:val="20"/>
        </w:rPr>
      </w:pPr>
      <w:r>
        <w:rPr>
          <w:sz w:val="20"/>
        </w:rPr>
        <w:t>payment of reasonable costs and expenses incurred during the course of</w:t>
      </w:r>
      <w:r>
        <w:rPr>
          <w:spacing w:val="-68"/>
          <w:sz w:val="20"/>
        </w:rPr>
        <w:t xml:space="preserve"> </w:t>
      </w:r>
      <w:r>
        <w:rPr>
          <w:sz w:val="20"/>
        </w:rPr>
        <w:t>providing a task or otherwise as a necessary part of such task or other</w:t>
      </w:r>
      <w:r>
        <w:rPr>
          <w:spacing w:val="1"/>
          <w:sz w:val="20"/>
        </w:rPr>
        <w:t xml:space="preserve"> </w:t>
      </w:r>
      <w:r>
        <w:rPr>
          <w:sz w:val="20"/>
        </w:rPr>
        <w:t>assistance.</w:t>
      </w:r>
    </w:p>
    <w:p w14:paraId="4FE4A54D" w14:textId="77777777" w:rsidR="005E0BF4" w:rsidRDefault="005E0BF4">
      <w:pPr>
        <w:pStyle w:val="BodyText"/>
        <w:spacing w:before="9"/>
        <w:rPr>
          <w:sz w:val="19"/>
        </w:rPr>
      </w:pPr>
    </w:p>
    <w:p w14:paraId="11A65890" w14:textId="77777777" w:rsidR="005E0BF4" w:rsidRDefault="00000000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ind w:right="303"/>
        <w:rPr>
          <w:sz w:val="20"/>
        </w:rPr>
      </w:pPr>
      <w:r>
        <w:rPr>
          <w:sz w:val="20"/>
        </w:rPr>
        <w:t>All costs and expenses of audits or inspections required and conducted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or its representatives in respect of the Processor’s or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Sub-processors’ compliance with article 28 of the GDPR shall be borne solely by</w:t>
      </w:r>
      <w:r>
        <w:rPr>
          <w:spacing w:val="-68"/>
          <w:sz w:val="20"/>
        </w:rPr>
        <w:t xml:space="preserve"> </w:t>
      </w:r>
      <w:r>
        <w:rPr>
          <w:sz w:val="20"/>
        </w:rPr>
        <w:t>Controller 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1"/>
          <w:sz w:val="20"/>
        </w:rPr>
        <w:t xml:space="preserve"> </w:t>
      </w:r>
      <w:r>
        <w:rPr>
          <w:sz w:val="20"/>
        </w:rPr>
        <w:t>follows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35A03AC5" w14:textId="77777777" w:rsidR="005E0BF4" w:rsidRDefault="005E0BF4">
      <w:pPr>
        <w:rPr>
          <w:sz w:val="20"/>
        </w:r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5EFB62B8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Deletion of</w:t>
      </w:r>
      <w:r>
        <w:rPr>
          <w:spacing w:val="-5"/>
        </w:rPr>
        <w:t xml:space="preserve"> </w:t>
      </w:r>
      <w:r>
        <w:t>data</w:t>
      </w:r>
    </w:p>
    <w:p w14:paraId="6D070DCC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42A94CF6" w14:textId="77777777" w:rsidR="005E0BF4" w:rsidRDefault="00000000">
      <w:pPr>
        <w:pStyle w:val="BodyText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73FA4AF6" w14:textId="77777777" w:rsidR="005E0BF4" w:rsidRDefault="005E0BF4">
      <w:pPr>
        <w:pStyle w:val="BodyText"/>
        <w:spacing w:before="8"/>
        <w:rPr>
          <w:sz w:val="19"/>
        </w:rPr>
      </w:pPr>
    </w:p>
    <w:p w14:paraId="641AB826" w14:textId="77777777" w:rsidR="005E0BF4" w:rsidRDefault="00000000">
      <w:pPr>
        <w:pStyle w:val="Heading1"/>
        <w:ind w:left="106" w:firstLine="0"/>
      </w:pPr>
      <w:r>
        <w:t>Data</w:t>
      </w:r>
      <w:r>
        <w:rPr>
          <w:spacing w:val="-5"/>
        </w:rPr>
        <w:t xml:space="preserve"> </w:t>
      </w:r>
      <w:r>
        <w:t>deletion</w:t>
      </w:r>
    </w:p>
    <w:p w14:paraId="70178283" w14:textId="77777777" w:rsidR="005E0BF4" w:rsidRDefault="005E0BF4">
      <w:pPr>
        <w:pStyle w:val="BodyText"/>
        <w:spacing w:before="11"/>
        <w:rPr>
          <w:b/>
          <w:sz w:val="19"/>
        </w:rPr>
      </w:pPr>
    </w:p>
    <w:p w14:paraId="50F6CD55" w14:textId="77777777" w:rsidR="005E0BF4" w:rsidRDefault="00000000">
      <w:pPr>
        <w:pStyle w:val="BodyText"/>
        <w:spacing w:line="243" w:lineRule="exact"/>
        <w:ind w:left="106"/>
      </w:pP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operates 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timeframes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deletion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Controller’s</w:t>
      </w:r>
      <w:r>
        <w:rPr>
          <w:spacing w:val="-5"/>
        </w:rPr>
        <w:t xml:space="preserve"> </w:t>
      </w:r>
      <w:r>
        <w:t>data</w:t>
      </w:r>
    </w:p>
    <w:p w14:paraId="27300588" w14:textId="77777777" w:rsidR="005E0BF4" w:rsidRDefault="00000000">
      <w:pPr>
        <w:pStyle w:val="BodyText"/>
        <w:spacing w:line="243" w:lineRule="exact"/>
        <w:ind w:left="106"/>
      </w:pP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circumstances.</w:t>
      </w:r>
      <w:r>
        <w:rPr>
          <w:spacing w:val="-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below.</w:t>
      </w:r>
    </w:p>
    <w:p w14:paraId="7850E91A" w14:textId="77777777" w:rsidR="005E0BF4" w:rsidRDefault="005E0BF4">
      <w:pPr>
        <w:pStyle w:val="BodyText"/>
        <w:spacing w:before="9"/>
        <w:rPr>
          <w:sz w:val="19"/>
        </w:rPr>
      </w:pPr>
    </w:p>
    <w:p w14:paraId="530B7B36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Controller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deletes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data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during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term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Agreement</w:t>
      </w:r>
    </w:p>
    <w:p w14:paraId="7A82AEB0" w14:textId="77777777" w:rsidR="005E0BF4" w:rsidRDefault="005E0BF4">
      <w:pPr>
        <w:pStyle w:val="BodyText"/>
        <w:spacing w:before="8"/>
        <w:rPr>
          <w:sz w:val="19"/>
        </w:rPr>
      </w:pPr>
    </w:p>
    <w:p w14:paraId="0274A19C" w14:textId="77777777" w:rsidR="005E0BF4" w:rsidRDefault="0036684B">
      <w:pPr>
        <w:pStyle w:val="BodyText"/>
        <w:ind w:left="106" w:right="645"/>
      </w:pPr>
      <w:r>
        <w:pict w14:anchorId="1C387FF7">
          <v:rect id="docshape2" o:spid="_x0000_s2050" alt="" style="position:absolute;left:0;text-align:left;margin-left:420.65pt;margin-top:10.9pt;width:3.5pt;height:.6pt;z-index:-25165875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6A755B">
        <w:t>During the term of the Agreement the Controller can delete its data in three (3)</w:t>
      </w:r>
      <w:r w:rsidR="006A755B">
        <w:rPr>
          <w:spacing w:val="-68"/>
        </w:rPr>
        <w:t xml:space="preserve"> </w:t>
      </w:r>
      <w:r w:rsidR="006A755B">
        <w:t>ways:</w:t>
      </w:r>
    </w:p>
    <w:p w14:paraId="4F6880F6" w14:textId="77777777" w:rsidR="005E0BF4" w:rsidRDefault="005E0BF4">
      <w:pPr>
        <w:pStyle w:val="BodyText"/>
        <w:spacing w:before="10"/>
        <w:rPr>
          <w:sz w:val="19"/>
        </w:rPr>
      </w:pPr>
    </w:p>
    <w:p w14:paraId="77284C69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line="259" w:lineRule="auto"/>
        <w:ind w:right="986"/>
        <w:rPr>
          <w:sz w:val="20"/>
        </w:rPr>
      </w:pPr>
      <w:r>
        <w:rPr>
          <w:sz w:val="20"/>
        </w:rPr>
        <w:t>Delete respondents in a survey project. In this case, the data regarding</w:t>
      </w:r>
      <w:r>
        <w:rPr>
          <w:spacing w:val="-68"/>
          <w:sz w:val="20"/>
        </w:rPr>
        <w:t xml:space="preserve"> </w:t>
      </w:r>
      <w:r>
        <w:rPr>
          <w:sz w:val="20"/>
        </w:rPr>
        <w:t>respondents will be deleted after</w:t>
      </w:r>
      <w:r>
        <w:rPr>
          <w:spacing w:val="-1"/>
          <w:sz w:val="20"/>
        </w:rPr>
        <w:t xml:space="preserve"> </w:t>
      </w:r>
      <w:r>
        <w:rPr>
          <w:sz w:val="20"/>
        </w:rPr>
        <w:t>ten (10) days.</w:t>
      </w:r>
    </w:p>
    <w:p w14:paraId="60085054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before="1" w:line="259" w:lineRule="auto"/>
        <w:ind w:right="240"/>
        <w:rPr>
          <w:sz w:val="20"/>
        </w:rPr>
      </w:pPr>
      <w:r>
        <w:rPr>
          <w:sz w:val="20"/>
        </w:rPr>
        <w:t>Delete a whole survey project. In this case, it will take 90 days before the data</w:t>
      </w:r>
      <w:r>
        <w:rPr>
          <w:spacing w:val="-68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deleted.</w:t>
      </w:r>
    </w:p>
    <w:p w14:paraId="39FE8DD8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line="261" w:lineRule="auto"/>
        <w:ind w:right="1106"/>
        <w:rPr>
          <w:sz w:val="20"/>
        </w:rPr>
      </w:pPr>
      <w:r>
        <w:rPr>
          <w:sz w:val="20"/>
        </w:rPr>
        <w:t>Delete an organization. In this case, all data regarding the Controller's</w:t>
      </w:r>
      <w:r>
        <w:rPr>
          <w:spacing w:val="-68"/>
          <w:sz w:val="20"/>
        </w:rPr>
        <w:t xml:space="preserve"> </w:t>
      </w:r>
      <w:r>
        <w:rPr>
          <w:sz w:val="20"/>
        </w:rPr>
        <w:t>organization will be</w:t>
      </w:r>
      <w:r>
        <w:rPr>
          <w:spacing w:val="-3"/>
          <w:sz w:val="20"/>
        </w:rPr>
        <w:t xml:space="preserve"> </w:t>
      </w:r>
      <w:r>
        <w:rPr>
          <w:sz w:val="20"/>
        </w:rPr>
        <w:t>deleted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110</w:t>
      </w:r>
      <w:r>
        <w:rPr>
          <w:spacing w:val="1"/>
          <w:sz w:val="20"/>
        </w:rPr>
        <w:t xml:space="preserve"> </w:t>
      </w:r>
      <w:r>
        <w:rPr>
          <w:sz w:val="20"/>
        </w:rPr>
        <w:t>days.</w:t>
      </w:r>
    </w:p>
    <w:p w14:paraId="75945D73" w14:textId="77777777" w:rsidR="005E0BF4" w:rsidRDefault="00000000">
      <w:pPr>
        <w:pStyle w:val="BodyText"/>
        <w:spacing w:before="153"/>
        <w:ind w:left="106" w:right="620"/>
      </w:pPr>
      <w:r>
        <w:t xml:space="preserve">In both 1, 2 and 3, backups of all data are </w:t>
      </w:r>
      <w:r>
        <w:rPr>
          <w:i/>
        </w:rPr>
        <w:t xml:space="preserve">in any case </w:t>
      </w:r>
      <w:r>
        <w:t>kept by the Processor for</w:t>
      </w:r>
      <w:r>
        <w:rPr>
          <w:spacing w:val="-68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(30) days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deletion.</w:t>
      </w:r>
    </w:p>
    <w:p w14:paraId="57D1F7A4" w14:textId="77777777" w:rsidR="005E0BF4" w:rsidRDefault="005E0BF4">
      <w:pPr>
        <w:pStyle w:val="BodyText"/>
        <w:spacing w:before="10"/>
        <w:rPr>
          <w:sz w:val="19"/>
        </w:rPr>
      </w:pPr>
    </w:p>
    <w:p w14:paraId="2D1639F4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Deletion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after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termination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Account</w:t>
      </w:r>
    </w:p>
    <w:p w14:paraId="48BA0448" w14:textId="77777777" w:rsidR="005E0BF4" w:rsidRDefault="005E0BF4">
      <w:pPr>
        <w:pStyle w:val="BodyText"/>
        <w:spacing w:before="8"/>
        <w:rPr>
          <w:sz w:val="19"/>
        </w:rPr>
      </w:pPr>
    </w:p>
    <w:p w14:paraId="2343124E" w14:textId="77777777" w:rsidR="005E0BF4" w:rsidRDefault="00000000">
      <w:pPr>
        <w:pStyle w:val="BodyText"/>
        <w:ind w:left="106" w:right="225"/>
      </w:pPr>
      <w:r>
        <w:t>Upon termination of the account a grace period of twenty (20) days will take effect.</w:t>
      </w:r>
      <w:r>
        <w:rPr>
          <w:spacing w:val="-68"/>
        </w:rPr>
        <w:t xml:space="preserve"> </w:t>
      </w:r>
      <w:r>
        <w:t>The grace period is provided, in case the Controller and Processor mutually agree to</w:t>
      </w:r>
      <w:r>
        <w:rPr>
          <w:spacing w:val="-68"/>
        </w:rPr>
        <w:t xml:space="preserve"> </w:t>
      </w:r>
      <w:r>
        <w:t>re-enter into/continue the Agreement. If not, the deletion process will automatically</w:t>
      </w:r>
      <w:r>
        <w:rPr>
          <w:spacing w:val="-68"/>
        </w:rPr>
        <w:t xml:space="preserve"> </w:t>
      </w:r>
      <w:r>
        <w:t>initiate after the expiry of the grace period. Hereafter Controller’s data will be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ninety</w:t>
      </w:r>
      <w:r>
        <w:rPr>
          <w:spacing w:val="-2"/>
        </w:rPr>
        <w:t xml:space="preserve"> </w:t>
      </w:r>
      <w:r>
        <w:t>(90) days.</w:t>
      </w:r>
    </w:p>
    <w:p w14:paraId="5F21ED23" w14:textId="77777777" w:rsidR="005E0BF4" w:rsidRDefault="005E0BF4">
      <w:pPr>
        <w:pStyle w:val="BodyText"/>
        <w:spacing w:before="11"/>
        <w:rPr>
          <w:sz w:val="19"/>
        </w:rPr>
      </w:pPr>
    </w:p>
    <w:p w14:paraId="33933766" w14:textId="77777777" w:rsidR="005E0BF4" w:rsidRDefault="00000000">
      <w:pPr>
        <w:pStyle w:val="BodyText"/>
        <w:ind w:left="106" w:right="389"/>
      </w:pPr>
      <w:r>
        <w:t xml:space="preserve">Backups of all data are </w:t>
      </w:r>
      <w:r>
        <w:rPr>
          <w:i/>
        </w:rPr>
        <w:t xml:space="preserve">in any case </w:t>
      </w:r>
      <w:r>
        <w:t>kept by the Processor for thirty (30) days after</w:t>
      </w:r>
      <w:r>
        <w:rPr>
          <w:spacing w:val="-68"/>
        </w:rPr>
        <w:t xml:space="preserve"> </w:t>
      </w:r>
      <w:r>
        <w:t>deletion.</w:t>
      </w:r>
    </w:p>
    <w:p w14:paraId="31C11C2C" w14:textId="77777777" w:rsidR="005E0BF4" w:rsidRDefault="005E0BF4">
      <w:pPr>
        <w:pStyle w:val="BodyText"/>
        <w:spacing w:before="8"/>
        <w:rPr>
          <w:sz w:val="19"/>
        </w:rPr>
      </w:pPr>
    </w:p>
    <w:p w14:paraId="58628ED6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Deletion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or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export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data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upon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Controller’s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request</w:t>
      </w:r>
    </w:p>
    <w:p w14:paraId="580E9330" w14:textId="77777777" w:rsidR="005E0BF4" w:rsidRDefault="005E0BF4">
      <w:pPr>
        <w:pStyle w:val="BodyText"/>
        <w:spacing w:before="9"/>
        <w:rPr>
          <w:sz w:val="11"/>
        </w:rPr>
      </w:pPr>
    </w:p>
    <w:p w14:paraId="42318469" w14:textId="77777777" w:rsidR="005E0BF4" w:rsidRDefault="00000000">
      <w:pPr>
        <w:pStyle w:val="BodyText"/>
        <w:spacing w:before="99"/>
        <w:ind w:left="106" w:right="740"/>
      </w:pPr>
      <w:r>
        <w:t>The Controller may at any time request the Processor’s assistance to perform</w:t>
      </w:r>
      <w:r>
        <w:rPr>
          <w:spacing w:val="1"/>
        </w:rPr>
        <w:t xml:space="preserve"> </w:t>
      </w:r>
      <w:r>
        <w:t>deletion or export of data subject to separate payment for these services at an</w:t>
      </w:r>
      <w:r>
        <w:rPr>
          <w:spacing w:val="-68"/>
        </w:rPr>
        <w:t xml:space="preserve"> </w:t>
      </w:r>
      <w:r>
        <w:t>hourly rate of</w:t>
      </w:r>
      <w:r>
        <w:rPr>
          <w:spacing w:val="1"/>
        </w:rPr>
        <w:t xml:space="preserve"> </w:t>
      </w:r>
      <w:r>
        <w:t>150 Euro.</w:t>
      </w:r>
    </w:p>
    <w:p w14:paraId="00B1802C" w14:textId="77777777" w:rsidR="005E0BF4" w:rsidRDefault="005E0BF4">
      <w:pPr>
        <w:pStyle w:val="BodyText"/>
      </w:pPr>
    </w:p>
    <w:p w14:paraId="348ECB29" w14:textId="77777777" w:rsidR="005E0BF4" w:rsidRDefault="00000000">
      <w:pPr>
        <w:pStyle w:val="BodyText"/>
        <w:ind w:left="106" w:right="185"/>
      </w:pPr>
      <w:r>
        <w:t>Upon receipt of such written request the Processor will within a maximum of five (5)</w:t>
      </w:r>
      <w:r>
        <w:rPr>
          <w:spacing w:val="-68"/>
        </w:rPr>
        <w:t xml:space="preserve"> </w:t>
      </w:r>
      <w:r>
        <w:t>working days, immediately delete or export all of Controller’s survey project data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Controller’s</w:t>
      </w:r>
      <w:r>
        <w:rPr>
          <w:spacing w:val="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any).</w:t>
      </w:r>
    </w:p>
    <w:p w14:paraId="6514C00E" w14:textId="77777777" w:rsidR="005E0BF4" w:rsidRDefault="005E0BF4">
      <w:pPr>
        <w:pStyle w:val="BodyText"/>
        <w:spacing w:before="7"/>
        <w:rPr>
          <w:sz w:val="19"/>
        </w:rPr>
      </w:pPr>
    </w:p>
    <w:p w14:paraId="6818CE76" w14:textId="77777777" w:rsidR="005E0BF4" w:rsidRDefault="00000000">
      <w:pPr>
        <w:pStyle w:val="BodyText"/>
        <w:ind w:left="106" w:right="389"/>
      </w:pPr>
      <w:r>
        <w:t xml:space="preserve">Backups of all data are </w:t>
      </w:r>
      <w:r>
        <w:rPr>
          <w:i/>
        </w:rPr>
        <w:t xml:space="preserve">in any case </w:t>
      </w:r>
      <w:r>
        <w:t>kept by the Processor for thirty (30) days after</w:t>
      </w:r>
      <w:r>
        <w:rPr>
          <w:spacing w:val="-68"/>
        </w:rPr>
        <w:t xml:space="preserve"> </w:t>
      </w:r>
      <w:r>
        <w:t>deletion.</w:t>
      </w:r>
    </w:p>
    <w:p w14:paraId="1AB56048" w14:textId="77777777" w:rsidR="005E0BF4" w:rsidRDefault="005E0BF4">
      <w:pPr>
        <w:pStyle w:val="BodyText"/>
        <w:spacing w:before="10"/>
        <w:rPr>
          <w:sz w:val="19"/>
        </w:rPr>
      </w:pPr>
    </w:p>
    <w:p w14:paraId="3B3B74B6" w14:textId="77777777" w:rsidR="005E0BF4" w:rsidRDefault="00000000">
      <w:pPr>
        <w:pStyle w:val="BodyText"/>
        <w:spacing w:before="1"/>
        <w:ind w:left="106" w:right="41"/>
      </w:pPr>
      <w:r>
        <w:t>Notwithstanding the expiry of the Agreement the Processor's Processing of the</w:t>
      </w:r>
      <w:r>
        <w:rPr>
          <w:spacing w:val="1"/>
        </w:rPr>
        <w:t xml:space="preserve"> </w:t>
      </w:r>
      <w:r>
        <w:t>Controller’s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stipulated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clauses</w:t>
      </w:r>
      <w:r>
        <w:rPr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regarded as</w:t>
      </w:r>
      <w:r>
        <w:rPr>
          <w:spacing w:val="-2"/>
        </w:rPr>
        <w:t xml:space="preserve"> </w:t>
      </w:r>
      <w:r>
        <w:t>taking place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Controller’s</w:t>
      </w:r>
      <w:r>
        <w:rPr>
          <w:spacing w:val="-2"/>
        </w:rPr>
        <w:t xml:space="preserve"> </w:t>
      </w:r>
      <w:r>
        <w:t>instructions.</w:t>
      </w:r>
    </w:p>
    <w:p w14:paraId="72F939B0" w14:textId="77777777" w:rsidR="005E0BF4" w:rsidRDefault="005E0BF4">
      <w:pPr>
        <w:sectPr w:rsidR="005E0BF4" w:rsidSect="0036684B">
          <w:pgSz w:w="11910" w:h="16840"/>
          <w:pgMar w:top="1320" w:right="1600" w:bottom="880" w:left="1480" w:header="0" w:footer="684" w:gutter="0"/>
          <w:cols w:space="720"/>
        </w:sectPr>
      </w:pPr>
    </w:p>
    <w:p w14:paraId="5E271164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Sub-processors</w:t>
      </w:r>
    </w:p>
    <w:p w14:paraId="1BD31E4B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0D3DEB7B" w14:textId="77777777" w:rsidR="005E0BF4" w:rsidRDefault="00000000">
      <w:pPr>
        <w:pStyle w:val="BodyText"/>
        <w:ind w:left="958"/>
      </w:pPr>
      <w:r>
        <w:t>This</w:t>
      </w:r>
      <w:r>
        <w:rPr>
          <w:spacing w:val="-5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Agreement.</w:t>
      </w:r>
    </w:p>
    <w:p w14:paraId="1B7F850F" w14:textId="77777777" w:rsidR="005E0BF4" w:rsidRDefault="005E0BF4">
      <w:pPr>
        <w:pStyle w:val="BodyText"/>
        <w:spacing w:before="8"/>
        <w:rPr>
          <w:sz w:val="19"/>
        </w:rPr>
      </w:pPr>
    </w:p>
    <w:p w14:paraId="06204CD8" w14:textId="77777777" w:rsidR="005E0BF4" w:rsidRDefault="00000000">
      <w:pPr>
        <w:pStyle w:val="Heading1"/>
        <w:numPr>
          <w:ilvl w:val="0"/>
          <w:numId w:val="1"/>
        </w:numPr>
        <w:tabs>
          <w:tab w:val="left" w:pos="958"/>
          <w:tab w:val="left" w:pos="959"/>
        </w:tabs>
        <w:ind w:hanging="853"/>
      </w:pPr>
      <w:r>
        <w:t>General</w:t>
      </w:r>
      <w:r>
        <w:rPr>
          <w:spacing w:val="-6"/>
        </w:rPr>
        <w:t xml:space="preserve"> </w:t>
      </w:r>
      <w:r>
        <w:t>Authorisation</w:t>
      </w:r>
    </w:p>
    <w:p w14:paraId="2030BD62" w14:textId="77777777" w:rsidR="005E0BF4" w:rsidRDefault="005E0BF4">
      <w:pPr>
        <w:pStyle w:val="BodyText"/>
        <w:spacing w:before="11"/>
        <w:rPr>
          <w:b/>
          <w:sz w:val="19"/>
        </w:rPr>
      </w:pPr>
    </w:p>
    <w:p w14:paraId="08DE13F3" w14:textId="77777777" w:rsidR="005E0BF4" w:rsidRDefault="00000000">
      <w:pPr>
        <w:pStyle w:val="ListParagraph"/>
        <w:numPr>
          <w:ilvl w:val="1"/>
          <w:numId w:val="1"/>
        </w:numPr>
        <w:tabs>
          <w:tab w:val="left" w:pos="958"/>
          <w:tab w:val="left" w:pos="959"/>
        </w:tabs>
        <w:ind w:right="642"/>
        <w:rPr>
          <w:sz w:val="20"/>
        </w:rPr>
      </w:pPr>
      <w:r>
        <w:rPr>
          <w:sz w:val="20"/>
        </w:rPr>
        <w:t>The Controller hereby gives the Processor its prior general written</w:t>
      </w:r>
      <w:r>
        <w:rPr>
          <w:spacing w:val="1"/>
          <w:sz w:val="20"/>
        </w:rPr>
        <w:t xml:space="preserve"> </w:t>
      </w:r>
      <w:r>
        <w:rPr>
          <w:sz w:val="20"/>
        </w:rPr>
        <w:t>authorisation to the Processor to use Sub-processors. A list of the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Processors used by the Processor at the date of the Agreement is made</w:t>
      </w:r>
      <w:r>
        <w:rPr>
          <w:spacing w:val="-68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hereunder:</w:t>
      </w:r>
    </w:p>
    <w:p w14:paraId="4AAFFF5C" w14:textId="77777777" w:rsidR="005E0BF4" w:rsidRDefault="005E0BF4">
      <w:pPr>
        <w:pStyle w:val="BodyText"/>
        <w:spacing w:before="9"/>
        <w:rPr>
          <w:sz w:val="19"/>
        </w:rPr>
      </w:pPr>
    </w:p>
    <w:p w14:paraId="5CE43B18" w14:textId="77777777" w:rsidR="005E0BF4" w:rsidRDefault="00000000">
      <w:pPr>
        <w:pStyle w:val="Heading1"/>
        <w:numPr>
          <w:ilvl w:val="1"/>
          <w:numId w:val="1"/>
        </w:numPr>
        <w:tabs>
          <w:tab w:val="left" w:pos="958"/>
          <w:tab w:val="left" w:pos="959"/>
        </w:tabs>
        <w:ind w:hanging="853"/>
      </w:pPr>
      <w:r>
        <w:t>Microsoft</w:t>
      </w:r>
      <w:r>
        <w:rPr>
          <w:spacing w:val="-7"/>
        </w:rPr>
        <w:t xml:space="preserve"> </w:t>
      </w:r>
      <w:r>
        <w:t>Azure</w:t>
      </w:r>
    </w:p>
    <w:p w14:paraId="3ABBFD48" w14:textId="77777777" w:rsidR="005E0BF4" w:rsidRDefault="005E0BF4">
      <w:pPr>
        <w:pStyle w:val="BodyText"/>
        <w:spacing w:before="8"/>
        <w:rPr>
          <w:b/>
          <w:sz w:val="19"/>
        </w:rPr>
      </w:pPr>
    </w:p>
    <w:p w14:paraId="58F08CC5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spacing w:before="1"/>
        <w:ind w:right="150"/>
        <w:rPr>
          <w:sz w:val="20"/>
        </w:rPr>
      </w:pPr>
      <w:r>
        <w:rPr>
          <w:sz w:val="20"/>
        </w:rPr>
        <w:t>The Processor has entered into an agreement with Microsoft Corporation</w:t>
      </w:r>
      <w:r>
        <w:rPr>
          <w:spacing w:val="1"/>
          <w:sz w:val="20"/>
        </w:rPr>
        <w:t xml:space="preserve"> </w:t>
      </w:r>
      <w:r>
        <w:rPr>
          <w:sz w:val="20"/>
        </w:rPr>
        <w:t>whereby Microsoft is a Sub-processor to the Processor acting (on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Controller's behalf) to provide hosting services via the Microsoft Azure Cloud</w:t>
      </w:r>
      <w:r>
        <w:rPr>
          <w:spacing w:val="-68"/>
          <w:sz w:val="20"/>
        </w:rPr>
        <w:t xml:space="preserve"> </w:t>
      </w:r>
      <w:r>
        <w:rPr>
          <w:sz w:val="20"/>
        </w:rPr>
        <w:t>Platform. All of Controller's data including Personal Data are hosted on the</w:t>
      </w:r>
      <w:r>
        <w:rPr>
          <w:spacing w:val="1"/>
          <w:sz w:val="20"/>
        </w:rPr>
        <w:t xml:space="preserve"> </w:t>
      </w:r>
      <w:r>
        <w:rPr>
          <w:sz w:val="20"/>
        </w:rPr>
        <w:t>Microsoft Azure Cloud Platform in Ireland and the Netherlands. The hosting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 do</w:t>
      </w:r>
      <w:r>
        <w:rPr>
          <w:spacing w:val="-1"/>
          <w:sz w:val="20"/>
        </w:rPr>
        <w:t xml:space="preserve"> </w:t>
      </w:r>
      <w:r>
        <w:rPr>
          <w:sz w:val="20"/>
        </w:rPr>
        <w:t>not take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countries outside</w:t>
      </w:r>
      <w:r>
        <w:rPr>
          <w:spacing w:val="3"/>
          <w:sz w:val="20"/>
        </w:rPr>
        <w:t xml:space="preserve"> </w:t>
      </w:r>
      <w:r>
        <w:rPr>
          <w:sz w:val="20"/>
        </w:rPr>
        <w:t>EU.</w:t>
      </w:r>
    </w:p>
    <w:p w14:paraId="1F5544B3" w14:textId="77777777" w:rsidR="005E0BF4" w:rsidRDefault="005E0BF4">
      <w:pPr>
        <w:pStyle w:val="BodyText"/>
        <w:spacing w:before="10"/>
        <w:rPr>
          <w:sz w:val="19"/>
        </w:rPr>
      </w:pPr>
    </w:p>
    <w:p w14:paraId="2539466B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173"/>
        <w:rPr>
          <w:sz w:val="20"/>
        </w:rPr>
      </w:pPr>
      <w:r>
        <w:rPr>
          <w:sz w:val="20"/>
        </w:rPr>
        <w:t>In the event of Microsoft’s termination of its agreement with the Processor</w:t>
      </w:r>
      <w:r>
        <w:rPr>
          <w:spacing w:val="1"/>
          <w:sz w:val="20"/>
        </w:rPr>
        <w:t xml:space="preserve"> </w:t>
      </w:r>
      <w:r>
        <w:rPr>
          <w:sz w:val="20"/>
        </w:rPr>
        <w:t>(in whole or in part) regarding the Microsoft Azure Cloud Platform,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shall endeavour to provide a new hosting service to the Controller</w:t>
      </w:r>
      <w:r>
        <w:rPr>
          <w:spacing w:val="-68"/>
          <w:sz w:val="20"/>
        </w:rPr>
        <w:t xml:space="preserve"> </w:t>
      </w:r>
      <w:r>
        <w:rPr>
          <w:sz w:val="20"/>
        </w:rPr>
        <w:t>within the EU as soon as reasonably possible. The Processor is entitled to</w:t>
      </w:r>
      <w:r>
        <w:rPr>
          <w:spacing w:val="1"/>
          <w:sz w:val="20"/>
        </w:rPr>
        <w:t xml:space="preserve"> </w:t>
      </w:r>
      <w:r>
        <w:rPr>
          <w:sz w:val="20"/>
        </w:rPr>
        <w:t>terminate the Agreement in whole or in part with a prior notice of sixty (60)</w:t>
      </w:r>
      <w:r>
        <w:rPr>
          <w:spacing w:val="-68"/>
          <w:sz w:val="20"/>
        </w:rPr>
        <w:t xml:space="preserve"> </w:t>
      </w:r>
      <w:r>
        <w:rPr>
          <w:sz w:val="20"/>
        </w:rPr>
        <w:t>days.</w:t>
      </w:r>
    </w:p>
    <w:p w14:paraId="214F43F9" w14:textId="77777777" w:rsidR="005E0BF4" w:rsidRDefault="005E0BF4">
      <w:pPr>
        <w:pStyle w:val="BodyText"/>
        <w:spacing w:before="7"/>
        <w:rPr>
          <w:sz w:val="19"/>
        </w:rPr>
      </w:pPr>
    </w:p>
    <w:p w14:paraId="78EF7DC5" w14:textId="77777777" w:rsidR="005E0BF4" w:rsidRDefault="00000000">
      <w:pPr>
        <w:pStyle w:val="Heading1"/>
        <w:numPr>
          <w:ilvl w:val="1"/>
          <w:numId w:val="1"/>
        </w:numPr>
        <w:tabs>
          <w:tab w:val="left" w:pos="958"/>
          <w:tab w:val="left" w:pos="959"/>
        </w:tabs>
        <w:spacing w:before="1"/>
        <w:ind w:hanging="853"/>
      </w:pPr>
      <w:r>
        <w:t>Other</w:t>
      </w:r>
      <w:r>
        <w:rPr>
          <w:spacing w:val="-5"/>
        </w:rPr>
        <w:t xml:space="preserve"> </w:t>
      </w:r>
      <w:r>
        <w:t>Sub-processors</w:t>
      </w:r>
    </w:p>
    <w:p w14:paraId="16B8F85D" w14:textId="77777777" w:rsidR="005E0BF4" w:rsidRDefault="005E0BF4">
      <w:pPr>
        <w:pStyle w:val="BodyText"/>
        <w:spacing w:before="10"/>
        <w:rPr>
          <w:b/>
          <w:sz w:val="19"/>
        </w:rPr>
      </w:pPr>
    </w:p>
    <w:p w14:paraId="511CBCC2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251"/>
        <w:rPr>
          <w:sz w:val="20"/>
        </w:rPr>
      </w:pPr>
      <w:r>
        <w:rPr>
          <w:sz w:val="20"/>
        </w:rPr>
        <w:t>If the Controller and the Processor has entered into a Consultancy</w:t>
      </w:r>
      <w:r>
        <w:rPr>
          <w:spacing w:val="1"/>
          <w:sz w:val="20"/>
        </w:rPr>
        <w:t xml:space="preserve"> </w:t>
      </w:r>
      <w:r>
        <w:rPr>
          <w:sz w:val="20"/>
        </w:rPr>
        <w:t>Agreement as part of the Main Agreement, the Processor may engage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processors</w:t>
      </w:r>
      <w:r>
        <w:rPr>
          <w:spacing w:val="-4"/>
          <w:sz w:val="20"/>
        </w:rPr>
        <w:t xml:space="preserve"> </w:t>
      </w:r>
      <w:r>
        <w:rPr>
          <w:sz w:val="20"/>
        </w:rPr>
        <w:t>for the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5682486D" w14:textId="77777777" w:rsidR="005E0BF4" w:rsidRDefault="005E0BF4">
      <w:pPr>
        <w:pStyle w:val="BodyText"/>
        <w:spacing w:before="8"/>
        <w:rPr>
          <w:sz w:val="19"/>
        </w:rPr>
      </w:pPr>
    </w:p>
    <w:p w14:paraId="5F21514A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351"/>
        <w:rPr>
          <w:sz w:val="20"/>
        </w:rPr>
      </w:pPr>
      <w:r>
        <w:rPr>
          <w:sz w:val="20"/>
        </w:rPr>
        <w:t>If the Processor uses one or more Sub-processors for the provision of</w:t>
      </w:r>
      <w:r>
        <w:rPr>
          <w:spacing w:val="1"/>
          <w:sz w:val="20"/>
        </w:rPr>
        <w:t xml:space="preserve"> </w:t>
      </w:r>
      <w:r>
        <w:rPr>
          <w:sz w:val="20"/>
        </w:rPr>
        <w:t>consultancy Services this is regulated in detail in the Main Agreement</w:t>
      </w:r>
      <w:r>
        <w:rPr>
          <w:spacing w:val="1"/>
          <w:sz w:val="20"/>
        </w:rPr>
        <w:t xml:space="preserve"> </w:t>
      </w:r>
      <w:r>
        <w:rPr>
          <w:sz w:val="20"/>
        </w:rPr>
        <w:t>(Consultancy Agreement). The Processor will notify the Controller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 with clause 10.3 of the Agreement if changes in the Sub-</w:t>
      </w:r>
      <w:r>
        <w:rPr>
          <w:spacing w:val="1"/>
          <w:sz w:val="20"/>
        </w:rPr>
        <w:t xml:space="preserve"> </w:t>
      </w:r>
      <w:r>
        <w:rPr>
          <w:sz w:val="20"/>
        </w:rPr>
        <w:t>processors</w:t>
      </w:r>
      <w:r>
        <w:rPr>
          <w:spacing w:val="-4"/>
          <w:sz w:val="20"/>
        </w:rPr>
        <w:t xml:space="preserve"> </w:t>
      </w:r>
      <w:r>
        <w:rPr>
          <w:sz w:val="20"/>
        </w:rPr>
        <w:t>applied 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made.</w:t>
      </w:r>
    </w:p>
    <w:sectPr w:rsidR="005E0BF4">
      <w:pgSz w:w="11910" w:h="16840"/>
      <w:pgMar w:top="1320" w:right="1600" w:bottom="880" w:left="1480" w:header="0" w:footer="6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8C1A" w14:textId="77777777" w:rsidR="0036684B" w:rsidRDefault="0036684B">
      <w:r>
        <w:separator/>
      </w:r>
    </w:p>
  </w:endnote>
  <w:endnote w:type="continuationSeparator" w:id="0">
    <w:p w14:paraId="79035384" w14:textId="77777777" w:rsidR="0036684B" w:rsidRDefault="0036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Italic">
    <w:altName w:val="Verdana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1715" w14:textId="77777777" w:rsidR="005E0BF4" w:rsidRDefault="0036684B">
    <w:pPr>
      <w:pStyle w:val="BodyText"/>
      <w:spacing w:line="14" w:lineRule="auto"/>
    </w:pPr>
    <w:r>
      <w:pict w14:anchorId="71F3AAE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93.45pt;margin-top:796.7pt;width:29.1pt;height:13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4A6912" w14:textId="77777777" w:rsidR="005E0BF4" w:rsidRDefault="00000000">
                <w:pPr>
                  <w:spacing w:before="12"/>
                  <w:ind w:left="6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DEE7" w14:textId="77777777" w:rsidR="0036684B" w:rsidRDefault="0036684B">
      <w:r>
        <w:separator/>
      </w:r>
    </w:p>
  </w:footnote>
  <w:footnote w:type="continuationSeparator" w:id="0">
    <w:p w14:paraId="2F45CEB1" w14:textId="77777777" w:rsidR="0036684B" w:rsidRDefault="0036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1B4"/>
    <w:multiLevelType w:val="hybridMultilevel"/>
    <w:tmpl w:val="2B4E9ED6"/>
    <w:lvl w:ilvl="0" w:tplc="1230149E">
      <w:start w:val="1"/>
      <w:numFmt w:val="decimal"/>
      <w:lvlText w:val="%1."/>
      <w:lvlJc w:val="left"/>
      <w:pPr>
        <w:ind w:left="673" w:hanging="5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6F64ED4">
      <w:numFmt w:val="bullet"/>
      <w:lvlText w:val="•"/>
      <w:lvlJc w:val="left"/>
      <w:pPr>
        <w:ind w:left="1494" w:hanging="567"/>
      </w:pPr>
      <w:rPr>
        <w:rFonts w:hint="default"/>
        <w:lang w:eastAsia="en-US" w:bidi="ar-SA"/>
      </w:rPr>
    </w:lvl>
    <w:lvl w:ilvl="2" w:tplc="7DCC9912">
      <w:numFmt w:val="bullet"/>
      <w:lvlText w:val="•"/>
      <w:lvlJc w:val="left"/>
      <w:pPr>
        <w:ind w:left="2309" w:hanging="567"/>
      </w:pPr>
      <w:rPr>
        <w:rFonts w:hint="default"/>
        <w:lang w:eastAsia="en-US" w:bidi="ar-SA"/>
      </w:rPr>
    </w:lvl>
    <w:lvl w:ilvl="3" w:tplc="E2127D24">
      <w:numFmt w:val="bullet"/>
      <w:lvlText w:val="•"/>
      <w:lvlJc w:val="left"/>
      <w:pPr>
        <w:ind w:left="3123" w:hanging="567"/>
      </w:pPr>
      <w:rPr>
        <w:rFonts w:hint="default"/>
        <w:lang w:eastAsia="en-US" w:bidi="ar-SA"/>
      </w:rPr>
    </w:lvl>
    <w:lvl w:ilvl="4" w:tplc="4C1658AE">
      <w:numFmt w:val="bullet"/>
      <w:lvlText w:val="•"/>
      <w:lvlJc w:val="left"/>
      <w:pPr>
        <w:ind w:left="3938" w:hanging="567"/>
      </w:pPr>
      <w:rPr>
        <w:rFonts w:hint="default"/>
        <w:lang w:eastAsia="en-US" w:bidi="ar-SA"/>
      </w:rPr>
    </w:lvl>
    <w:lvl w:ilvl="5" w:tplc="799E370A">
      <w:numFmt w:val="bullet"/>
      <w:lvlText w:val="•"/>
      <w:lvlJc w:val="left"/>
      <w:pPr>
        <w:ind w:left="4753" w:hanging="567"/>
      </w:pPr>
      <w:rPr>
        <w:rFonts w:hint="default"/>
        <w:lang w:eastAsia="en-US" w:bidi="ar-SA"/>
      </w:rPr>
    </w:lvl>
    <w:lvl w:ilvl="6" w:tplc="D6285C3E">
      <w:numFmt w:val="bullet"/>
      <w:lvlText w:val="•"/>
      <w:lvlJc w:val="left"/>
      <w:pPr>
        <w:ind w:left="5567" w:hanging="567"/>
      </w:pPr>
      <w:rPr>
        <w:rFonts w:hint="default"/>
        <w:lang w:eastAsia="en-US" w:bidi="ar-SA"/>
      </w:rPr>
    </w:lvl>
    <w:lvl w:ilvl="7" w:tplc="23D2B17E">
      <w:numFmt w:val="bullet"/>
      <w:lvlText w:val="•"/>
      <w:lvlJc w:val="left"/>
      <w:pPr>
        <w:ind w:left="6382" w:hanging="567"/>
      </w:pPr>
      <w:rPr>
        <w:rFonts w:hint="default"/>
        <w:lang w:eastAsia="en-US" w:bidi="ar-SA"/>
      </w:rPr>
    </w:lvl>
    <w:lvl w:ilvl="8" w:tplc="C44C4DE4">
      <w:numFmt w:val="bullet"/>
      <w:lvlText w:val="•"/>
      <w:lvlJc w:val="left"/>
      <w:pPr>
        <w:ind w:left="7197" w:hanging="567"/>
      </w:pPr>
      <w:rPr>
        <w:rFonts w:hint="default"/>
        <w:lang w:eastAsia="en-US" w:bidi="ar-SA"/>
      </w:rPr>
    </w:lvl>
  </w:abstractNum>
  <w:abstractNum w:abstractNumId="1" w15:restartNumberingAfterBreak="0">
    <w:nsid w:val="02CF690C"/>
    <w:multiLevelType w:val="hybridMultilevel"/>
    <w:tmpl w:val="88FA4FF6"/>
    <w:lvl w:ilvl="0" w:tplc="E2243CDE">
      <w:start w:val="1"/>
      <w:numFmt w:val="decimal"/>
      <w:lvlText w:val="%1."/>
      <w:lvlJc w:val="left"/>
      <w:pPr>
        <w:ind w:left="608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074B75E">
      <w:numFmt w:val="bullet"/>
      <w:lvlText w:val="•"/>
      <w:lvlJc w:val="left"/>
      <w:pPr>
        <w:ind w:left="1422" w:hanging="360"/>
      </w:pPr>
      <w:rPr>
        <w:rFonts w:hint="default"/>
        <w:lang w:eastAsia="en-US" w:bidi="ar-SA"/>
      </w:rPr>
    </w:lvl>
    <w:lvl w:ilvl="2" w:tplc="473ACA78">
      <w:numFmt w:val="bullet"/>
      <w:lvlText w:val="•"/>
      <w:lvlJc w:val="left"/>
      <w:pPr>
        <w:ind w:left="2245" w:hanging="360"/>
      </w:pPr>
      <w:rPr>
        <w:rFonts w:hint="default"/>
        <w:lang w:eastAsia="en-US" w:bidi="ar-SA"/>
      </w:rPr>
    </w:lvl>
    <w:lvl w:ilvl="3" w:tplc="F66A0A08">
      <w:numFmt w:val="bullet"/>
      <w:lvlText w:val="•"/>
      <w:lvlJc w:val="left"/>
      <w:pPr>
        <w:ind w:left="3067" w:hanging="360"/>
      </w:pPr>
      <w:rPr>
        <w:rFonts w:hint="default"/>
        <w:lang w:eastAsia="en-US" w:bidi="ar-SA"/>
      </w:rPr>
    </w:lvl>
    <w:lvl w:ilvl="4" w:tplc="1430F844">
      <w:numFmt w:val="bullet"/>
      <w:lvlText w:val="•"/>
      <w:lvlJc w:val="left"/>
      <w:pPr>
        <w:ind w:left="3890" w:hanging="360"/>
      </w:pPr>
      <w:rPr>
        <w:rFonts w:hint="default"/>
        <w:lang w:eastAsia="en-US" w:bidi="ar-SA"/>
      </w:rPr>
    </w:lvl>
    <w:lvl w:ilvl="5" w:tplc="0C24FBA8">
      <w:numFmt w:val="bullet"/>
      <w:lvlText w:val="•"/>
      <w:lvlJc w:val="left"/>
      <w:pPr>
        <w:ind w:left="4713" w:hanging="360"/>
      </w:pPr>
      <w:rPr>
        <w:rFonts w:hint="default"/>
        <w:lang w:eastAsia="en-US" w:bidi="ar-SA"/>
      </w:rPr>
    </w:lvl>
    <w:lvl w:ilvl="6" w:tplc="F468EEFA">
      <w:numFmt w:val="bullet"/>
      <w:lvlText w:val="•"/>
      <w:lvlJc w:val="left"/>
      <w:pPr>
        <w:ind w:left="5535" w:hanging="360"/>
      </w:pPr>
      <w:rPr>
        <w:rFonts w:hint="default"/>
        <w:lang w:eastAsia="en-US" w:bidi="ar-SA"/>
      </w:rPr>
    </w:lvl>
    <w:lvl w:ilvl="7" w:tplc="893C37C8">
      <w:numFmt w:val="bullet"/>
      <w:lvlText w:val="•"/>
      <w:lvlJc w:val="left"/>
      <w:pPr>
        <w:ind w:left="6358" w:hanging="360"/>
      </w:pPr>
      <w:rPr>
        <w:rFonts w:hint="default"/>
        <w:lang w:eastAsia="en-US" w:bidi="ar-SA"/>
      </w:rPr>
    </w:lvl>
    <w:lvl w:ilvl="8" w:tplc="7B5E5A6C">
      <w:numFmt w:val="bullet"/>
      <w:lvlText w:val="•"/>
      <w:lvlJc w:val="left"/>
      <w:pPr>
        <w:ind w:left="7181" w:hanging="360"/>
      </w:pPr>
      <w:rPr>
        <w:rFonts w:hint="default"/>
        <w:lang w:eastAsia="en-US" w:bidi="ar-SA"/>
      </w:rPr>
    </w:lvl>
  </w:abstractNum>
  <w:abstractNum w:abstractNumId="2" w15:restartNumberingAfterBreak="0">
    <w:nsid w:val="04E32637"/>
    <w:multiLevelType w:val="multilevel"/>
    <w:tmpl w:val="7AFCAC82"/>
    <w:lvl w:ilvl="0">
      <w:start w:val="1"/>
      <w:numFmt w:val="decimal"/>
      <w:lvlText w:val="%1."/>
      <w:lvlJc w:val="left"/>
      <w:pPr>
        <w:ind w:left="826" w:hanging="72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43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1239" w:hanging="39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1240" w:hanging="39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323" w:hanging="39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407" w:hanging="39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491" w:hanging="39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575" w:hanging="39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658" w:hanging="396"/>
      </w:pPr>
      <w:rPr>
        <w:rFonts w:hint="default"/>
        <w:lang w:eastAsia="en-US" w:bidi="ar-SA"/>
      </w:rPr>
    </w:lvl>
  </w:abstractNum>
  <w:abstractNum w:abstractNumId="3" w15:restartNumberingAfterBreak="0">
    <w:nsid w:val="10610C8D"/>
    <w:multiLevelType w:val="multilevel"/>
    <w:tmpl w:val="703AD280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98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decimal"/>
      <w:lvlText w:val="%1.%2.%3."/>
      <w:lvlJc w:val="left"/>
      <w:pPr>
        <w:ind w:left="1330" w:hanging="98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1800" w:hanging="98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03" w:hanging="98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807" w:hanging="98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811" w:hanging="98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815" w:hanging="98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18" w:hanging="982"/>
      </w:pPr>
      <w:rPr>
        <w:rFonts w:hint="default"/>
        <w:lang w:eastAsia="en-US" w:bidi="ar-SA"/>
      </w:rPr>
    </w:lvl>
  </w:abstractNum>
  <w:abstractNum w:abstractNumId="4" w15:restartNumberingAfterBreak="0">
    <w:nsid w:val="1E457C4B"/>
    <w:multiLevelType w:val="hybridMultilevel"/>
    <w:tmpl w:val="4BC2AB9A"/>
    <w:lvl w:ilvl="0" w:tplc="B150ED4E">
      <w:start w:val="1"/>
      <w:numFmt w:val="lowerLetter"/>
      <w:lvlText w:val="(%1)"/>
      <w:lvlJc w:val="left"/>
      <w:pPr>
        <w:ind w:left="673" w:hanging="5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5282C36">
      <w:numFmt w:val="bullet"/>
      <w:lvlText w:val="•"/>
      <w:lvlJc w:val="left"/>
      <w:pPr>
        <w:ind w:left="1494" w:hanging="567"/>
      </w:pPr>
      <w:rPr>
        <w:rFonts w:hint="default"/>
        <w:lang w:eastAsia="en-US" w:bidi="ar-SA"/>
      </w:rPr>
    </w:lvl>
    <w:lvl w:ilvl="2" w:tplc="91EA3518">
      <w:numFmt w:val="bullet"/>
      <w:lvlText w:val="•"/>
      <w:lvlJc w:val="left"/>
      <w:pPr>
        <w:ind w:left="2309" w:hanging="567"/>
      </w:pPr>
      <w:rPr>
        <w:rFonts w:hint="default"/>
        <w:lang w:eastAsia="en-US" w:bidi="ar-SA"/>
      </w:rPr>
    </w:lvl>
    <w:lvl w:ilvl="3" w:tplc="2AECF65E">
      <w:numFmt w:val="bullet"/>
      <w:lvlText w:val="•"/>
      <w:lvlJc w:val="left"/>
      <w:pPr>
        <w:ind w:left="3123" w:hanging="567"/>
      </w:pPr>
      <w:rPr>
        <w:rFonts w:hint="default"/>
        <w:lang w:eastAsia="en-US" w:bidi="ar-SA"/>
      </w:rPr>
    </w:lvl>
    <w:lvl w:ilvl="4" w:tplc="0C50AAF6">
      <w:numFmt w:val="bullet"/>
      <w:lvlText w:val="•"/>
      <w:lvlJc w:val="left"/>
      <w:pPr>
        <w:ind w:left="3938" w:hanging="567"/>
      </w:pPr>
      <w:rPr>
        <w:rFonts w:hint="default"/>
        <w:lang w:eastAsia="en-US" w:bidi="ar-SA"/>
      </w:rPr>
    </w:lvl>
    <w:lvl w:ilvl="5" w:tplc="1C0A0308">
      <w:numFmt w:val="bullet"/>
      <w:lvlText w:val="•"/>
      <w:lvlJc w:val="left"/>
      <w:pPr>
        <w:ind w:left="4753" w:hanging="567"/>
      </w:pPr>
      <w:rPr>
        <w:rFonts w:hint="default"/>
        <w:lang w:eastAsia="en-US" w:bidi="ar-SA"/>
      </w:rPr>
    </w:lvl>
    <w:lvl w:ilvl="6" w:tplc="859E5E46">
      <w:numFmt w:val="bullet"/>
      <w:lvlText w:val="•"/>
      <w:lvlJc w:val="left"/>
      <w:pPr>
        <w:ind w:left="5567" w:hanging="567"/>
      </w:pPr>
      <w:rPr>
        <w:rFonts w:hint="default"/>
        <w:lang w:eastAsia="en-US" w:bidi="ar-SA"/>
      </w:rPr>
    </w:lvl>
    <w:lvl w:ilvl="7" w:tplc="3BFEDF3C">
      <w:numFmt w:val="bullet"/>
      <w:lvlText w:val="•"/>
      <w:lvlJc w:val="left"/>
      <w:pPr>
        <w:ind w:left="6382" w:hanging="567"/>
      </w:pPr>
      <w:rPr>
        <w:rFonts w:hint="default"/>
        <w:lang w:eastAsia="en-US" w:bidi="ar-SA"/>
      </w:rPr>
    </w:lvl>
    <w:lvl w:ilvl="8" w:tplc="A64C4F32">
      <w:numFmt w:val="bullet"/>
      <w:lvlText w:val="•"/>
      <w:lvlJc w:val="left"/>
      <w:pPr>
        <w:ind w:left="7197" w:hanging="567"/>
      </w:pPr>
      <w:rPr>
        <w:rFonts w:hint="default"/>
        <w:lang w:eastAsia="en-US" w:bidi="ar-SA"/>
      </w:rPr>
    </w:lvl>
  </w:abstractNum>
  <w:abstractNum w:abstractNumId="5" w15:restartNumberingAfterBreak="0">
    <w:nsid w:val="2218393D"/>
    <w:multiLevelType w:val="hybridMultilevel"/>
    <w:tmpl w:val="4C98EE5A"/>
    <w:lvl w:ilvl="0" w:tplc="AE20980A">
      <w:start w:val="1"/>
      <w:numFmt w:val="lowerRoman"/>
      <w:lvlText w:val="%1."/>
      <w:lvlJc w:val="left"/>
      <w:pPr>
        <w:ind w:left="826" w:hanging="488"/>
        <w:jc w:val="right"/>
      </w:pPr>
      <w:rPr>
        <w:rFonts w:hint="default"/>
        <w:w w:val="99"/>
        <w:lang w:eastAsia="en-US" w:bidi="ar-SA"/>
      </w:rPr>
    </w:lvl>
    <w:lvl w:ilvl="1" w:tplc="42ECBDE0">
      <w:numFmt w:val="bullet"/>
      <w:lvlText w:val="•"/>
      <w:lvlJc w:val="left"/>
      <w:pPr>
        <w:ind w:left="1620" w:hanging="488"/>
      </w:pPr>
      <w:rPr>
        <w:rFonts w:hint="default"/>
        <w:lang w:eastAsia="en-US" w:bidi="ar-SA"/>
      </w:rPr>
    </w:lvl>
    <w:lvl w:ilvl="2" w:tplc="B5D687FC">
      <w:numFmt w:val="bullet"/>
      <w:lvlText w:val="•"/>
      <w:lvlJc w:val="left"/>
      <w:pPr>
        <w:ind w:left="2421" w:hanging="488"/>
      </w:pPr>
      <w:rPr>
        <w:rFonts w:hint="default"/>
        <w:lang w:eastAsia="en-US" w:bidi="ar-SA"/>
      </w:rPr>
    </w:lvl>
    <w:lvl w:ilvl="3" w:tplc="3D8472AE">
      <w:numFmt w:val="bullet"/>
      <w:lvlText w:val="•"/>
      <w:lvlJc w:val="left"/>
      <w:pPr>
        <w:ind w:left="3221" w:hanging="488"/>
      </w:pPr>
      <w:rPr>
        <w:rFonts w:hint="default"/>
        <w:lang w:eastAsia="en-US" w:bidi="ar-SA"/>
      </w:rPr>
    </w:lvl>
    <w:lvl w:ilvl="4" w:tplc="DAF2128E">
      <w:numFmt w:val="bullet"/>
      <w:lvlText w:val="•"/>
      <w:lvlJc w:val="left"/>
      <w:pPr>
        <w:ind w:left="4022" w:hanging="488"/>
      </w:pPr>
      <w:rPr>
        <w:rFonts w:hint="default"/>
        <w:lang w:eastAsia="en-US" w:bidi="ar-SA"/>
      </w:rPr>
    </w:lvl>
    <w:lvl w:ilvl="5" w:tplc="179050F2">
      <w:numFmt w:val="bullet"/>
      <w:lvlText w:val="•"/>
      <w:lvlJc w:val="left"/>
      <w:pPr>
        <w:ind w:left="4823" w:hanging="488"/>
      </w:pPr>
      <w:rPr>
        <w:rFonts w:hint="default"/>
        <w:lang w:eastAsia="en-US" w:bidi="ar-SA"/>
      </w:rPr>
    </w:lvl>
    <w:lvl w:ilvl="6" w:tplc="CFE873F0">
      <w:numFmt w:val="bullet"/>
      <w:lvlText w:val="•"/>
      <w:lvlJc w:val="left"/>
      <w:pPr>
        <w:ind w:left="5623" w:hanging="488"/>
      </w:pPr>
      <w:rPr>
        <w:rFonts w:hint="default"/>
        <w:lang w:eastAsia="en-US" w:bidi="ar-SA"/>
      </w:rPr>
    </w:lvl>
    <w:lvl w:ilvl="7" w:tplc="1C4E1BF2">
      <w:numFmt w:val="bullet"/>
      <w:lvlText w:val="•"/>
      <w:lvlJc w:val="left"/>
      <w:pPr>
        <w:ind w:left="6424" w:hanging="488"/>
      </w:pPr>
      <w:rPr>
        <w:rFonts w:hint="default"/>
        <w:lang w:eastAsia="en-US" w:bidi="ar-SA"/>
      </w:rPr>
    </w:lvl>
    <w:lvl w:ilvl="8" w:tplc="8A4ACD94">
      <w:numFmt w:val="bullet"/>
      <w:lvlText w:val="•"/>
      <w:lvlJc w:val="left"/>
      <w:pPr>
        <w:ind w:left="7225" w:hanging="488"/>
      </w:pPr>
      <w:rPr>
        <w:rFonts w:hint="default"/>
        <w:lang w:eastAsia="en-US" w:bidi="ar-SA"/>
      </w:rPr>
    </w:lvl>
  </w:abstractNum>
  <w:abstractNum w:abstractNumId="6" w15:restartNumberingAfterBreak="0">
    <w:nsid w:val="28962CC4"/>
    <w:multiLevelType w:val="multilevel"/>
    <w:tmpl w:val="53E01B42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98" w:hanging="43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numFmt w:val="bullet"/>
      <w:lvlText w:val="•"/>
      <w:lvlJc w:val="left"/>
      <w:pPr>
        <w:ind w:left="1780" w:hanging="432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661" w:hanging="4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42" w:hanging="4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22" w:hanging="4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184" w:hanging="4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064" w:hanging="432"/>
      </w:pPr>
      <w:rPr>
        <w:rFonts w:hint="default"/>
        <w:lang w:eastAsia="en-US" w:bidi="ar-SA"/>
      </w:rPr>
    </w:lvl>
  </w:abstractNum>
  <w:abstractNum w:abstractNumId="7" w15:restartNumberingAfterBreak="0">
    <w:nsid w:val="32BD4ADC"/>
    <w:multiLevelType w:val="hybridMultilevel"/>
    <w:tmpl w:val="1F3468FA"/>
    <w:lvl w:ilvl="0" w:tplc="9ECA1F90">
      <w:start w:val="1"/>
      <w:numFmt w:val="upperRoman"/>
      <w:lvlText w:val="%1."/>
      <w:lvlJc w:val="left"/>
      <w:pPr>
        <w:ind w:left="826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1F401FEA">
      <w:numFmt w:val="bullet"/>
      <w:lvlText w:val="•"/>
      <w:lvlJc w:val="left"/>
      <w:pPr>
        <w:ind w:left="1620" w:hanging="360"/>
      </w:pPr>
      <w:rPr>
        <w:rFonts w:hint="default"/>
        <w:lang w:eastAsia="en-US" w:bidi="ar-SA"/>
      </w:rPr>
    </w:lvl>
    <w:lvl w:ilvl="2" w:tplc="98B82F16">
      <w:numFmt w:val="bullet"/>
      <w:lvlText w:val="•"/>
      <w:lvlJc w:val="left"/>
      <w:pPr>
        <w:ind w:left="2421" w:hanging="360"/>
      </w:pPr>
      <w:rPr>
        <w:rFonts w:hint="default"/>
        <w:lang w:eastAsia="en-US" w:bidi="ar-SA"/>
      </w:rPr>
    </w:lvl>
    <w:lvl w:ilvl="3" w:tplc="E89AF264">
      <w:numFmt w:val="bullet"/>
      <w:lvlText w:val="•"/>
      <w:lvlJc w:val="left"/>
      <w:pPr>
        <w:ind w:left="3221" w:hanging="360"/>
      </w:pPr>
      <w:rPr>
        <w:rFonts w:hint="default"/>
        <w:lang w:eastAsia="en-US" w:bidi="ar-SA"/>
      </w:rPr>
    </w:lvl>
    <w:lvl w:ilvl="4" w:tplc="7528E6F2">
      <w:numFmt w:val="bullet"/>
      <w:lvlText w:val="•"/>
      <w:lvlJc w:val="left"/>
      <w:pPr>
        <w:ind w:left="4022" w:hanging="360"/>
      </w:pPr>
      <w:rPr>
        <w:rFonts w:hint="default"/>
        <w:lang w:eastAsia="en-US" w:bidi="ar-SA"/>
      </w:rPr>
    </w:lvl>
    <w:lvl w:ilvl="5" w:tplc="97DA00F0">
      <w:numFmt w:val="bullet"/>
      <w:lvlText w:val="•"/>
      <w:lvlJc w:val="left"/>
      <w:pPr>
        <w:ind w:left="4823" w:hanging="360"/>
      </w:pPr>
      <w:rPr>
        <w:rFonts w:hint="default"/>
        <w:lang w:eastAsia="en-US" w:bidi="ar-SA"/>
      </w:rPr>
    </w:lvl>
    <w:lvl w:ilvl="6" w:tplc="4B8EFCE6">
      <w:numFmt w:val="bullet"/>
      <w:lvlText w:val="•"/>
      <w:lvlJc w:val="left"/>
      <w:pPr>
        <w:ind w:left="5623" w:hanging="360"/>
      </w:pPr>
      <w:rPr>
        <w:rFonts w:hint="default"/>
        <w:lang w:eastAsia="en-US" w:bidi="ar-SA"/>
      </w:rPr>
    </w:lvl>
    <w:lvl w:ilvl="7" w:tplc="C2C8EB4E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 w:tplc="C2C223AA">
      <w:numFmt w:val="bullet"/>
      <w:lvlText w:val="•"/>
      <w:lvlJc w:val="left"/>
      <w:pPr>
        <w:ind w:left="7225" w:hanging="360"/>
      </w:pPr>
      <w:rPr>
        <w:rFonts w:hint="default"/>
        <w:lang w:eastAsia="en-US" w:bidi="ar-SA"/>
      </w:rPr>
    </w:lvl>
  </w:abstractNum>
  <w:abstractNum w:abstractNumId="8" w15:restartNumberingAfterBreak="0">
    <w:nsid w:val="4511638E"/>
    <w:multiLevelType w:val="hybridMultilevel"/>
    <w:tmpl w:val="0F8A6472"/>
    <w:lvl w:ilvl="0" w:tplc="DDB892DC">
      <w:start w:val="1"/>
      <w:numFmt w:val="lowerRoman"/>
      <w:lvlText w:val="%1)"/>
      <w:lvlJc w:val="left"/>
      <w:pPr>
        <w:ind w:left="1546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5248B68">
      <w:numFmt w:val="bullet"/>
      <w:lvlText w:val="•"/>
      <w:lvlJc w:val="left"/>
      <w:pPr>
        <w:ind w:left="2268" w:hanging="720"/>
      </w:pPr>
      <w:rPr>
        <w:rFonts w:hint="default"/>
        <w:lang w:eastAsia="en-US" w:bidi="ar-SA"/>
      </w:rPr>
    </w:lvl>
    <w:lvl w:ilvl="2" w:tplc="766C7F0A">
      <w:numFmt w:val="bullet"/>
      <w:lvlText w:val="•"/>
      <w:lvlJc w:val="left"/>
      <w:pPr>
        <w:ind w:left="2997" w:hanging="720"/>
      </w:pPr>
      <w:rPr>
        <w:rFonts w:hint="default"/>
        <w:lang w:eastAsia="en-US" w:bidi="ar-SA"/>
      </w:rPr>
    </w:lvl>
    <w:lvl w:ilvl="3" w:tplc="291EF02C">
      <w:numFmt w:val="bullet"/>
      <w:lvlText w:val="•"/>
      <w:lvlJc w:val="left"/>
      <w:pPr>
        <w:ind w:left="3725" w:hanging="720"/>
      </w:pPr>
      <w:rPr>
        <w:rFonts w:hint="default"/>
        <w:lang w:eastAsia="en-US" w:bidi="ar-SA"/>
      </w:rPr>
    </w:lvl>
    <w:lvl w:ilvl="4" w:tplc="6A244994">
      <w:numFmt w:val="bullet"/>
      <w:lvlText w:val="•"/>
      <w:lvlJc w:val="left"/>
      <w:pPr>
        <w:ind w:left="4454" w:hanging="720"/>
      </w:pPr>
      <w:rPr>
        <w:rFonts w:hint="default"/>
        <w:lang w:eastAsia="en-US" w:bidi="ar-SA"/>
      </w:rPr>
    </w:lvl>
    <w:lvl w:ilvl="5" w:tplc="18ACD790">
      <w:numFmt w:val="bullet"/>
      <w:lvlText w:val="•"/>
      <w:lvlJc w:val="left"/>
      <w:pPr>
        <w:ind w:left="5183" w:hanging="720"/>
      </w:pPr>
      <w:rPr>
        <w:rFonts w:hint="default"/>
        <w:lang w:eastAsia="en-US" w:bidi="ar-SA"/>
      </w:rPr>
    </w:lvl>
    <w:lvl w:ilvl="6" w:tplc="723CD0D4">
      <w:numFmt w:val="bullet"/>
      <w:lvlText w:val="•"/>
      <w:lvlJc w:val="left"/>
      <w:pPr>
        <w:ind w:left="5911" w:hanging="720"/>
      </w:pPr>
      <w:rPr>
        <w:rFonts w:hint="default"/>
        <w:lang w:eastAsia="en-US" w:bidi="ar-SA"/>
      </w:rPr>
    </w:lvl>
    <w:lvl w:ilvl="7" w:tplc="0046C3F0">
      <w:numFmt w:val="bullet"/>
      <w:lvlText w:val="•"/>
      <w:lvlJc w:val="left"/>
      <w:pPr>
        <w:ind w:left="6640" w:hanging="720"/>
      </w:pPr>
      <w:rPr>
        <w:rFonts w:hint="default"/>
        <w:lang w:eastAsia="en-US" w:bidi="ar-SA"/>
      </w:rPr>
    </w:lvl>
    <w:lvl w:ilvl="8" w:tplc="44F6DFD8">
      <w:numFmt w:val="bullet"/>
      <w:lvlText w:val="•"/>
      <w:lvlJc w:val="left"/>
      <w:pPr>
        <w:ind w:left="7369" w:hanging="720"/>
      </w:pPr>
      <w:rPr>
        <w:rFonts w:hint="default"/>
        <w:lang w:eastAsia="en-US" w:bidi="ar-SA"/>
      </w:rPr>
    </w:lvl>
  </w:abstractNum>
  <w:abstractNum w:abstractNumId="9" w15:restartNumberingAfterBreak="0">
    <w:nsid w:val="68F7280C"/>
    <w:multiLevelType w:val="multilevel"/>
    <w:tmpl w:val="25048210"/>
    <w:lvl w:ilvl="0">
      <w:start w:val="1"/>
      <w:numFmt w:val="upperRoman"/>
      <w:lvlText w:val="%1."/>
      <w:lvlJc w:val="left"/>
      <w:pPr>
        <w:ind w:left="958" w:hanging="852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2."/>
      <w:lvlJc w:val="left"/>
      <w:pPr>
        <w:ind w:left="958" w:hanging="8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decimal"/>
      <w:lvlText w:val="%2.%3."/>
      <w:lvlJc w:val="left"/>
      <w:pPr>
        <w:ind w:left="958" w:hanging="8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3319" w:hanging="85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106" w:hanging="85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93" w:hanging="85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679" w:hanging="85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466" w:hanging="85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253" w:hanging="852"/>
      </w:pPr>
      <w:rPr>
        <w:rFonts w:hint="default"/>
        <w:lang w:eastAsia="en-US" w:bidi="ar-SA"/>
      </w:rPr>
    </w:lvl>
  </w:abstractNum>
  <w:num w:numId="1" w16cid:durableId="318659915">
    <w:abstractNumId w:val="9"/>
  </w:num>
  <w:num w:numId="2" w16cid:durableId="1223907942">
    <w:abstractNumId w:val="1"/>
  </w:num>
  <w:num w:numId="3" w16cid:durableId="1917324116">
    <w:abstractNumId w:val="7"/>
  </w:num>
  <w:num w:numId="4" w16cid:durableId="1424565364">
    <w:abstractNumId w:val="6"/>
  </w:num>
  <w:num w:numId="5" w16cid:durableId="2083680222">
    <w:abstractNumId w:val="4"/>
  </w:num>
  <w:num w:numId="6" w16cid:durableId="1880895248">
    <w:abstractNumId w:val="0"/>
  </w:num>
  <w:num w:numId="7" w16cid:durableId="1761563891">
    <w:abstractNumId w:val="8"/>
  </w:num>
  <w:num w:numId="8" w16cid:durableId="576063269">
    <w:abstractNumId w:val="3"/>
  </w:num>
  <w:num w:numId="9" w16cid:durableId="2061395708">
    <w:abstractNumId w:val="2"/>
  </w:num>
  <w:num w:numId="10" w16cid:durableId="696351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BF4"/>
    <w:rsid w:val="001A68A2"/>
    <w:rsid w:val="0036684B"/>
    <w:rsid w:val="005E0BF4"/>
    <w:rsid w:val="005F46C9"/>
    <w:rsid w:val="006A755B"/>
    <w:rsid w:val="00762AF6"/>
    <w:rsid w:val="009B6F3E"/>
    <w:rsid w:val="00A9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7FF5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6" w:hanging="7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3" w:hanging="7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alyzer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aly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5288</Words>
  <Characters>28930</Characters>
  <Application>Microsoft Office Word</Application>
  <DocSecurity>0</DocSecurity>
  <Lines>741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2021-08-24T10:57:00Z</dcterms:created>
  <dcterms:modified xsi:type="dcterms:W3CDTF">2024-02-11T03:36:00Z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2021-03-15T10:00:00Z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2021-08-23T10:00:00Z</vt:filetime>
  </property>
</Properties>
</file>