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46D3" w14:textId="4D9B6C44" w:rsidR="003A7768" w:rsidRPr="00B55859" w:rsidRDefault="003A7768" w:rsidP="00B55859">
      <w:pPr>
        <w:pStyle w:val="Heading6"/>
      </w:pPr>
    </w:p>
    <w:p>
      <w:pPr>
        <w:pStyle w:val="Title"/>
      </w:pPr>
      <w:r>
        <w:t>AYUDA MEMORIA</w:t>
      </w:r>
      <w:r/>
      <w:r>
        <w:t xml:space="preserve"> DE LA REGIÓN </w:t>
      </w:r>
      <w:r>
        <w:t>CUSCO</w:t>
      </w:r>
      <w:r/>
    </w:p>
    <w:p>
      <w:pPr>
        <w:pStyle w:val="Heading2"/>
      </w:pPr>
      <w:r>
        <w:t>1. Intervenciones y Acciones Pedagógicas  (IAP)</w:t>
      </w:r>
    </w:p>
    <w:p>
      <w:pPr>
        <w:pStyle w:val="ListBullet"/>
        <w:jc w:val="both"/>
      </w:pPr>
      <w:r>
        <w:t>Mediante el numeral 42.1 del artículo 42 de la Ley N° 31638, Ley de Presupuesto del Sector Público del Año Fiscal 2023, se autoriza al Ministerio de Educación, a realizar modificaciones presupuestales a favor de los gobiernos regionales, hasta por el monto de S/ 264 531 490,00 (DOSCIENTOS SESENTA Y CUATRO MILLONES QUINIENTOS TREINTA Y UN MIL CUATROCIENTOS NOVENTA Y 00/100 SOLES),para el financiamiento y ejecución de las intervenciones y acciones pedagógicas señaladas en el artículo 42 de la citada Ley.</w:t>
      </w:r>
    </w:p>
    <w:p>
      <w:pPr>
        <w:pStyle w:val="ListBullet"/>
        <w:jc w:val="both"/>
      </w:pPr>
      <w:r>
        <w:t>El Gobierno Regional de CUSCO tiene asignado en su presupuesto institucional de apertura un monto de S/ 20 170 449.00 para el financiamiento de las intervenciones y acciones pedagógicas. Asimismo, es importante mencionar que adicionalmente se realizará transferencias de partidas con cargo a los recursos del Ministerio de Educación a favor de los Gobierno Regionales, en base a los resultados de la ejecución de los recursos asignados, conforme lo dispuesto en el marco del numeral 42.1 y 42.2 del artículo 42 de la Ley de Presupuesto 2023.</w:t>
      </w:r>
    </w:p>
    <w:p>
      <w:pPr>
        <w:pStyle w:val="ListBullet"/>
        <w:jc w:val="both"/>
      </w:pPr>
      <w:r>
        <w:t>En el Anexo N° 1 puede hallarse una descripción de las intervenciones asignadas a esta región, así como su costo.</w:t>
      </w:r>
    </w:p>
    <w:p>
      <w:pPr>
        <w:pStyle w:val="ListBullet"/>
        <w:jc w:val="center"/>
      </w:pPr>
      <w:r>
        <w:t>fdsfdsfdsfdsfsdfds</w:t>
      </w:r>
      <w:r>
        <w:rPr>
          <w:b/>
        </w:rPr>
        <w:t>Costo anual de las intervenciones y recursos disponibles en el PIA, por Unidad Ejecutora- CUSCO</w:t>
      </w:r>
    </w:p>
    <w:tbl>
      <w:tblPr>
        <w:tblStyle w:val="formatotablaminedu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Unidad Ejecutora</w:t>
            </w:r>
          </w:p>
        </w:tc>
        <w:tc>
          <w:tcPr>
            <w:tcW w:type="dxa" w:w="2880"/>
          </w:tcPr>
          <w:p>
            <w:r>
              <w:t>Costo anual</w:t>
            </w:r>
          </w:p>
        </w:tc>
        <w:tc>
          <w:tcPr>
            <w:tcW w:type="dxa" w:w="2880"/>
          </w:tcPr>
          <w:p>
            <w:r>
              <w:t>PIA</w:t>
            </w:r>
          </w:p>
        </w:tc>
      </w:tr>
      <w:tr>
        <w:tc>
          <w:tcPr>
            <w:tcW w:type="dxa" w:w="2880"/>
          </w:tcPr>
          <w:p>
            <w:r>
              <w:t>300. EDUCACION CUSCO</w:t>
            </w:r>
          </w:p>
        </w:tc>
        <w:tc>
          <w:tcPr>
            <w:tcW w:type="dxa" w:w="2880"/>
          </w:tcPr>
          <w:p>
            <w:r>
              <w:t>2,938,010</w:t>
            </w:r>
          </w:p>
        </w:tc>
        <w:tc>
          <w:tcPr>
            <w:tcW w:type="dxa" w:w="2880"/>
          </w:tcPr>
          <w:p>
            <w:r>
              <w:t>764,190</w:t>
            </w:r>
          </w:p>
        </w:tc>
      </w:tr>
      <w:tr>
        <w:tc>
          <w:tcPr>
            <w:tcW w:type="dxa" w:w="2880"/>
          </w:tcPr>
          <w:p>
            <w:r>
              <w:t>302. EDUCACION CANCHIS</w:t>
            </w:r>
          </w:p>
        </w:tc>
        <w:tc>
          <w:tcPr>
            <w:tcW w:type="dxa" w:w="2880"/>
          </w:tcPr>
          <w:p>
            <w:r>
              <w:t>3,651,071</w:t>
            </w:r>
          </w:p>
        </w:tc>
        <w:tc>
          <w:tcPr>
            <w:tcW w:type="dxa" w:w="2880"/>
          </w:tcPr>
          <w:p>
            <w:r>
              <w:t>3,186,336</w:t>
            </w:r>
          </w:p>
        </w:tc>
      </w:tr>
      <w:tr>
        <w:tc>
          <w:tcPr>
            <w:tcW w:type="dxa" w:w="2880"/>
          </w:tcPr>
          <w:p>
            <w:r>
              <w:t>303. EDUCACION QUISPICANCHIS</w:t>
            </w:r>
          </w:p>
        </w:tc>
        <w:tc>
          <w:tcPr>
            <w:tcW w:type="dxa" w:w="2880"/>
          </w:tcPr>
          <w:p>
            <w:r>
              <w:t>3,812,267</w:t>
            </w:r>
          </w:p>
        </w:tc>
        <w:tc>
          <w:tcPr>
            <w:tcW w:type="dxa" w:w="2880"/>
          </w:tcPr>
          <w:p>
            <w:r>
              <w:t>3,003,065</w:t>
            </w:r>
          </w:p>
        </w:tc>
      </w:tr>
      <w:tr>
        <w:tc>
          <w:tcPr>
            <w:tcW w:type="dxa" w:w="2880"/>
          </w:tcPr>
          <w:p>
            <w:r>
              <w:t>304. EDUCACION LA CONVENCION</w:t>
            </w:r>
          </w:p>
        </w:tc>
        <w:tc>
          <w:tcPr>
            <w:tcW w:type="dxa" w:w="2880"/>
          </w:tcPr>
          <w:p>
            <w:r>
              <w:t>7,057,095</w:t>
            </w:r>
          </w:p>
        </w:tc>
        <w:tc>
          <w:tcPr>
            <w:tcW w:type="dxa" w:w="2880"/>
          </w:tcPr>
          <w:p>
            <w:r>
              <w:t>5,609,829</w:t>
            </w:r>
          </w:p>
        </w:tc>
      </w:tr>
      <w:tr>
        <w:tc>
          <w:tcPr>
            <w:tcW w:type="dxa" w:w="2880"/>
          </w:tcPr>
          <w:p>
            <w:r>
              <w:t>305. EDUCACION CHUMBIVILCAS</w:t>
            </w:r>
          </w:p>
        </w:tc>
        <w:tc>
          <w:tcPr>
            <w:tcW w:type="dxa" w:w="2880"/>
          </w:tcPr>
          <w:p>
            <w:r>
              <w:t>2,816,706</w:t>
            </w:r>
          </w:p>
        </w:tc>
        <w:tc>
          <w:tcPr>
            <w:tcW w:type="dxa" w:w="2880"/>
          </w:tcPr>
          <w:p>
            <w:r>
              <w:t>2,257,815</w:t>
            </w:r>
          </w:p>
        </w:tc>
      </w:tr>
      <w:tr>
        <w:tc>
          <w:tcPr>
            <w:tcW w:type="dxa" w:w="2880"/>
          </w:tcPr>
          <w:p>
            <w:r>
              <w:t>306. EDUCACION PARURO</w:t>
            </w:r>
          </w:p>
        </w:tc>
        <w:tc>
          <w:tcPr>
            <w:tcW w:type="dxa" w:w="2880"/>
          </w:tcPr>
          <w:p>
            <w:r>
              <w:t>2,741,813</w:t>
            </w:r>
          </w:p>
        </w:tc>
        <w:tc>
          <w:tcPr>
            <w:tcW w:type="dxa" w:w="2880"/>
          </w:tcPr>
          <w:p>
            <w:r>
              <w:t>2,206,484</w:t>
            </w:r>
          </w:p>
        </w:tc>
      </w:tr>
      <w:tr>
        <w:tc>
          <w:tcPr>
            <w:tcW w:type="dxa" w:w="2880"/>
          </w:tcPr>
          <w:p>
            <w:r>
              <w:t>308. EDUCACION URUBAMBA</w:t>
            </w:r>
          </w:p>
        </w:tc>
        <w:tc>
          <w:tcPr>
            <w:tcW w:type="dxa" w:w="2880"/>
          </w:tcPr>
          <w:p>
            <w:r>
              <w:t>2,051,944</w:t>
            </w:r>
          </w:p>
        </w:tc>
        <w:tc>
          <w:tcPr>
            <w:tcW w:type="dxa" w:w="2880"/>
          </w:tcPr>
          <w:p>
            <w:r>
              <w:t>1,665,913</w:t>
            </w:r>
          </w:p>
        </w:tc>
      </w:tr>
      <w:tr>
        <w:tc>
          <w:tcPr>
            <w:tcW w:type="dxa" w:w="2880"/>
          </w:tcPr>
          <w:p>
            <w:r>
              <w:t>309. EDUCACION PAUCARTAMBO</w:t>
            </w:r>
          </w:p>
        </w:tc>
        <w:tc>
          <w:tcPr>
            <w:tcW w:type="dxa" w:w="2880"/>
          </w:tcPr>
          <w:p>
            <w:r>
              <w:t>2,006,659</w:t>
            </w:r>
          </w:p>
        </w:tc>
        <w:tc>
          <w:tcPr>
            <w:tcW w:type="dxa" w:w="2880"/>
          </w:tcPr>
          <w:p>
            <w:r>
              <w:t>1,578,567</w:t>
            </w:r>
          </w:p>
        </w:tc>
      </w:tr>
      <w:tr>
        <w:tc>
          <w:tcPr>
            <w:tcW w:type="dxa" w:w="2880"/>
          </w:tcPr>
          <w:p>
            <w:r>
              <w:t>310. EDUCACION ESPINAR</w:t>
            </w:r>
          </w:p>
        </w:tc>
        <w:tc>
          <w:tcPr>
            <w:tcW w:type="dxa" w:w="2880"/>
          </w:tcPr>
          <w:p>
            <w:r>
              <w:t>2,127,948</w:t>
            </w:r>
          </w:p>
        </w:tc>
        <w:tc>
          <w:tcPr>
            <w:tcW w:type="dxa" w:w="2880"/>
          </w:tcPr>
          <w:p>
            <w:r>
              <w:t>1,708,931</w:t>
            </w:r>
          </w:p>
        </w:tc>
      </w:tr>
      <w:tr>
        <w:tc>
          <w:tcPr>
            <w:tcW w:type="dxa" w:w="2880"/>
          </w:tcPr>
          <w:p>
            <w:r>
              <w:t>311. UGEL DE CALCA</w:t>
            </w:r>
          </w:p>
        </w:tc>
        <w:tc>
          <w:tcPr>
            <w:tcW w:type="dxa" w:w="2880"/>
          </w:tcPr>
          <w:p>
            <w:r>
              <w:t>2,274,614</w:t>
            </w:r>
          </w:p>
        </w:tc>
        <w:tc>
          <w:tcPr>
            <w:tcW w:type="dxa" w:w="2880"/>
          </w:tcPr>
          <w:p>
            <w:r>
              <w:t>1,871,792</w:t>
            </w:r>
          </w:p>
        </w:tc>
      </w:tr>
      <w:tr>
        <w:tc>
          <w:tcPr>
            <w:tcW w:type="dxa" w:w="2880"/>
          </w:tcPr>
          <w:p>
            <w:r>
              <w:t>312. UGEL CUSCO</w:t>
            </w:r>
          </w:p>
        </w:tc>
        <w:tc>
          <w:tcPr>
            <w:tcW w:type="dxa" w:w="2880"/>
          </w:tcPr>
          <w:p>
            <w:r>
              <w:t>4,985,242</w:t>
            </w:r>
          </w:p>
        </w:tc>
        <w:tc>
          <w:tcPr>
            <w:tcW w:type="dxa" w:w="2880"/>
          </w:tcPr>
          <w:p>
            <w:r>
              <w:t>4,128,140</w:t>
            </w:r>
          </w:p>
        </w:tc>
      </w:tr>
      <w:tr>
        <w:tc>
          <w:tcPr>
            <w:tcW w:type="dxa" w:w="2880"/>
          </w:tcPr>
          <w:p>
            <w:r>
              <w:t>313. EDUCACION CANAS</w:t>
            </w:r>
          </w:p>
        </w:tc>
        <w:tc>
          <w:tcPr>
            <w:tcW w:type="dxa" w:w="2880"/>
          </w:tcPr>
          <w:p>
            <w:r>
              <w:t>1,680,679</w:t>
            </w:r>
          </w:p>
        </w:tc>
        <w:tc>
          <w:tcPr>
            <w:tcW w:type="dxa" w:w="2880"/>
          </w:tcPr>
          <w:p>
            <w:r>
              <w:t>1,439,957</w:t>
            </w:r>
          </w:p>
        </w:tc>
      </w:tr>
      <w:tr>
        <w:tc>
          <w:tcPr>
            <w:tcW w:type="dxa" w:w="2880"/>
          </w:tcPr>
          <w:p>
            <w:r>
              <w:t>314. EDUCACION ACOMAYO</w:t>
            </w:r>
          </w:p>
        </w:tc>
        <w:tc>
          <w:tcPr>
            <w:tcW w:type="dxa" w:w="2880"/>
          </w:tcPr>
          <w:p>
            <w:r>
              <w:t>1,082,706</w:t>
            </w:r>
          </w:p>
        </w:tc>
        <w:tc>
          <w:tcPr>
            <w:tcW w:type="dxa" w:w="2880"/>
          </w:tcPr>
          <w:p>
            <w:r>
              <w:t>899,137</w:t>
            </w:r>
          </w:p>
        </w:tc>
      </w:tr>
      <w:tr>
        <w:tc>
          <w:tcPr>
            <w:tcW w:type="dxa" w:w="2880"/>
          </w:tcPr>
          <w:p>
            <w:r>
              <w:t>315. EDUCACION ANTA</w:t>
            </w:r>
          </w:p>
        </w:tc>
        <w:tc>
          <w:tcPr>
            <w:tcW w:type="dxa" w:w="2880"/>
          </w:tcPr>
          <w:p>
            <w:r>
              <w:t>2,213,889</w:t>
            </w:r>
          </w:p>
        </w:tc>
        <w:tc>
          <w:tcPr>
            <w:tcW w:type="dxa" w:w="2880"/>
          </w:tcPr>
          <w:p>
            <w:r>
              <w:t>1,789,268</w:t>
            </w:r>
          </w:p>
        </w:tc>
      </w:tr>
      <w:tr>
        <w:tc>
          <w:tcPr>
            <w:tcW w:type="dxa" w:w="2880"/>
          </w:tcPr>
          <w:p>
            <w:r>
              <w:t>316. EDUCACION PICHARI KIMBIRI VILLA VIRGEN</w:t>
            </w:r>
          </w:p>
        </w:tc>
        <w:tc>
          <w:tcPr>
            <w:tcW w:type="dxa" w:w="2880"/>
          </w:tcPr>
          <w:p>
            <w:r>
              <w:t>1,862,384</w:t>
            </w:r>
          </w:p>
        </w:tc>
        <w:tc>
          <w:tcPr>
            <w:tcW w:type="dxa" w:w="2880"/>
          </w:tcPr>
          <w:p>
            <w:r>
              <w:t>1,406,510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43,303,028</w:t>
            </w:r>
          </w:p>
        </w:tc>
        <w:tc>
          <w:tcPr>
            <w:tcW w:type="dxa" w:w="2880"/>
          </w:tcPr>
          <w:p>
            <w:r>
              <w:t>33,515,934</w:t>
            </w:r>
          </w:p>
        </w:tc>
      </w:tr>
    </w:tbl>
    <w:p>
      <w:pPr>
        <w:pStyle w:val="Heading5"/>
        <w:jc w:val="both"/>
      </w:pPr>
      <w:r>
        <w:t xml:space="preserve">El Gobierno Regional de La Libertad ha recibido un monto S/ 00.00 en transferencias con cargo a los recursos del Ministerio  de Educación a favor de los Gobierno Regionales, en base a los resultados de la ejecución de los recursos asignados, conforme lo dispuesto en el marco del numeral 42.1  y 42.2 del artículo 42 de la Ley de Presupuesto 2023. </w:t>
      </w:r>
    </w:p>
    <w:sectPr w:rsidR="003A7768" w:rsidRPr="00B55859" w:rsidSect="001B659C">
      <w:headerReference w:type="default" r:id="rId8"/>
      <w:footerReference w:type="default" r:id="rId9"/>
      <w:type w:val="continuous"/>
      <w:pgSz w:w="12240" w:h="15840"/>
      <w:pgMar w:top="1440" w:right="1800" w:bottom="4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CDDB" w14:textId="77777777" w:rsidR="00E856E2" w:rsidRDefault="00E856E2" w:rsidP="00E63038">
      <w:pPr>
        <w:spacing w:after="0" w:line="240" w:lineRule="auto"/>
      </w:pPr>
      <w:r>
        <w:separator/>
      </w:r>
    </w:p>
  </w:endnote>
  <w:endnote w:type="continuationSeparator" w:id="0">
    <w:p w14:paraId="38307225" w14:textId="77777777" w:rsidR="00E856E2" w:rsidRDefault="00E856E2" w:rsidP="00E63038">
      <w:pPr>
        <w:spacing w:after="0" w:line="240" w:lineRule="auto"/>
      </w:pPr>
      <w:r>
        <w:continuationSeparator/>
      </w:r>
    </w:p>
  </w:endnote>
  <w:endnote w:type="continuationNotice" w:id="1">
    <w:p w14:paraId="1D64DE68" w14:textId="77777777" w:rsidR="00E856E2" w:rsidRDefault="00E856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venir Next Condensed Demi Bold">
    <w:panose1 w:val="020B0706020202020204"/>
    <w:charset w:val="00"/>
    <w:family w:val="swiss"/>
    <w:pitch w:val="variable"/>
    <w:sig w:usb0="8000002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 Condensed Medium">
    <w:panose1 w:val="020B0606020202020204"/>
    <w:charset w:val="00"/>
    <w:family w:val="swiss"/>
    <w:pitch w:val="variable"/>
    <w:sig w:usb0="8000002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60AB723" w14:paraId="2162A362" w14:textId="77777777" w:rsidTr="160AB723">
      <w:tc>
        <w:tcPr>
          <w:tcW w:w="2880" w:type="dxa"/>
        </w:tcPr>
        <w:p w14:paraId="1FD1DF1E" w14:textId="5EB24B7E" w:rsidR="160AB723" w:rsidRDefault="160AB723" w:rsidP="160AB723">
          <w:pPr>
            <w:pStyle w:val="Header"/>
            <w:ind w:left="-115"/>
            <w:rPr>
              <w:rFonts w:eastAsia="MS Mincho"/>
            </w:rPr>
          </w:pPr>
        </w:p>
      </w:tc>
      <w:tc>
        <w:tcPr>
          <w:tcW w:w="2880" w:type="dxa"/>
        </w:tcPr>
        <w:p w14:paraId="1F65B41C" w14:textId="0505A40A" w:rsidR="160AB723" w:rsidRDefault="160AB723" w:rsidP="160AB723">
          <w:pPr>
            <w:pStyle w:val="Header"/>
            <w:jc w:val="center"/>
            <w:rPr>
              <w:rFonts w:eastAsia="MS Mincho"/>
            </w:rPr>
          </w:pPr>
        </w:p>
      </w:tc>
      <w:tc>
        <w:tcPr>
          <w:tcW w:w="2880" w:type="dxa"/>
        </w:tcPr>
        <w:p w14:paraId="28FC727B" w14:textId="7D70FC76" w:rsidR="160AB723" w:rsidRDefault="160AB723" w:rsidP="160AB723">
          <w:pPr>
            <w:pStyle w:val="Header"/>
            <w:ind w:right="-115"/>
            <w:jc w:val="right"/>
            <w:rPr>
              <w:rFonts w:eastAsia="MS Mincho"/>
            </w:rPr>
          </w:pPr>
        </w:p>
      </w:tc>
    </w:tr>
  </w:tbl>
  <w:p w14:paraId="4FB799EA" w14:textId="304B4E60" w:rsidR="00E63038" w:rsidRDefault="00E63038">
    <w:pPr>
      <w:pStyle w:val="Footer"/>
      <w:rPr>
        <w:rFonts w:eastAsia="MS Minch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4DEB" w14:textId="77777777" w:rsidR="00E856E2" w:rsidRDefault="00E856E2" w:rsidP="00E63038">
      <w:pPr>
        <w:spacing w:after="0" w:line="240" w:lineRule="auto"/>
      </w:pPr>
      <w:r>
        <w:separator/>
      </w:r>
    </w:p>
  </w:footnote>
  <w:footnote w:type="continuationSeparator" w:id="0">
    <w:p w14:paraId="281BA00A" w14:textId="77777777" w:rsidR="00E856E2" w:rsidRDefault="00E856E2" w:rsidP="00E63038">
      <w:pPr>
        <w:spacing w:after="0" w:line="240" w:lineRule="auto"/>
      </w:pPr>
      <w:r>
        <w:continuationSeparator/>
      </w:r>
    </w:p>
  </w:footnote>
  <w:footnote w:type="continuationNotice" w:id="1">
    <w:p w14:paraId="514DE04B" w14:textId="77777777" w:rsidR="00E856E2" w:rsidRDefault="00E856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2364" w14:textId="7CC1AD55" w:rsidR="009369B8" w:rsidRPr="009369B8" w:rsidRDefault="009369B8" w:rsidP="009369B8">
    <w:pPr>
      <w:spacing w:after="0" w:line="240" w:lineRule="auto"/>
      <w:ind w:left="-567"/>
      <w:rPr>
        <w:rFonts w:ascii="Times New Roman" w:eastAsia="Times New Roman" w:hAnsi="Times New Roman" w:cs="Times New Roman"/>
        <w:sz w:val="24"/>
        <w:szCs w:val="24"/>
        <w:lang w:val="en-PE"/>
      </w:rPr>
    </w:pP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begin"/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instrText xml:space="preserve"> INCLUDEPICTURE "/var/folders/v6/6hwnhlrs57sgfzx_nfljtvym0000gn/T/com.microsoft.Word/WebArchiveCopyPasteTempFiles/Logo_del_Ministerio_de_Educaci%C3%B3n_del_Per%C3%BA_-_MINEDU.png" \* MERGEFORMATINET </w:instrText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separate"/>
    </w:r>
    <w:r w:rsidRPr="009369B8">
      <w:rPr>
        <w:rFonts w:ascii="Times New Roman" w:eastAsia="Times New Roman" w:hAnsi="Times New Roman" w:cs="Times New Roman"/>
        <w:noProof/>
        <w:sz w:val="24"/>
        <w:szCs w:val="24"/>
        <w:lang w:val="en-PE"/>
      </w:rPr>
      <w:drawing>
        <wp:inline distT="0" distB="0" distL="0" distR="0" wp14:anchorId="61F64A45" wp14:editId="4198ED72">
          <wp:extent cx="2274276" cy="494339"/>
          <wp:effectExtent l="0" t="0" r="0" b="1270"/>
          <wp:docPr id="4" name="Picture 4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text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236" cy="500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end"/>
    </w:r>
  </w:p>
  <w:p w14:paraId="3DFAA549" w14:textId="77777777" w:rsidR="009369B8" w:rsidRDefault="00936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13495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55E20"/>
    <w:multiLevelType w:val="hybridMultilevel"/>
    <w:tmpl w:val="FFFFFFFF"/>
    <w:lvl w:ilvl="0" w:tplc="732CC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67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F20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49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80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FC3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4E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A8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88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225440"/>
    <w:multiLevelType w:val="hybridMultilevel"/>
    <w:tmpl w:val="CC04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7A32D1"/>
    <w:multiLevelType w:val="hybridMultilevel"/>
    <w:tmpl w:val="FFFFFFFF"/>
    <w:lvl w:ilvl="0" w:tplc="67F6D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08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AD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67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47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44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61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E7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F130AC"/>
    <w:multiLevelType w:val="hybridMultilevel"/>
    <w:tmpl w:val="FFFFFFFF"/>
    <w:lvl w:ilvl="0" w:tplc="0770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03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43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C9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0B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F68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6E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6B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21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05F55"/>
    <w:multiLevelType w:val="hybridMultilevel"/>
    <w:tmpl w:val="FFFFFFFF"/>
    <w:lvl w:ilvl="0" w:tplc="2E5CF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ED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AA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2F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CB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CB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8C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8A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24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3770F"/>
    <w:multiLevelType w:val="hybridMultilevel"/>
    <w:tmpl w:val="FFFFFFFF"/>
    <w:lvl w:ilvl="0" w:tplc="BB402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D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C1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4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AA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4E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C8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F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6B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F4D89"/>
    <w:multiLevelType w:val="hybridMultilevel"/>
    <w:tmpl w:val="FFFFFFFF"/>
    <w:lvl w:ilvl="0" w:tplc="B14E7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C6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EF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CB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2A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86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86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CF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664B1B"/>
    <w:multiLevelType w:val="hybridMultilevel"/>
    <w:tmpl w:val="FFFFFFFF"/>
    <w:lvl w:ilvl="0" w:tplc="163AF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64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E1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CD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6A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E4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86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E1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2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B65C7E"/>
    <w:multiLevelType w:val="hybridMultilevel"/>
    <w:tmpl w:val="FFFFFFFF"/>
    <w:lvl w:ilvl="0" w:tplc="3DF2F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29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4B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E7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E2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2CA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24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2E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2B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50AFE"/>
    <w:multiLevelType w:val="hybridMultilevel"/>
    <w:tmpl w:val="FFFFFFFF"/>
    <w:lvl w:ilvl="0" w:tplc="E6862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E8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A1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04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C5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45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41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C2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A3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56B18"/>
    <w:multiLevelType w:val="hybridMultilevel"/>
    <w:tmpl w:val="FFFFFFFF"/>
    <w:lvl w:ilvl="0" w:tplc="9A38F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E9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CA5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4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A0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09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AB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66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2D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7237B"/>
    <w:multiLevelType w:val="hybridMultilevel"/>
    <w:tmpl w:val="FFFFFFFF"/>
    <w:lvl w:ilvl="0" w:tplc="A89C0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68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AF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0F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0F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AB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A7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C4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40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1035C"/>
    <w:multiLevelType w:val="hybridMultilevel"/>
    <w:tmpl w:val="FFFFFFFF"/>
    <w:lvl w:ilvl="0" w:tplc="1788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A4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9C2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8B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86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0B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0C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E8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C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8363D"/>
    <w:multiLevelType w:val="hybridMultilevel"/>
    <w:tmpl w:val="FFFFFFFF"/>
    <w:lvl w:ilvl="0" w:tplc="FDD8E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4A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A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21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4D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CD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AF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A3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E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40553"/>
    <w:multiLevelType w:val="hybridMultilevel"/>
    <w:tmpl w:val="FFFFFFFF"/>
    <w:lvl w:ilvl="0" w:tplc="E098A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24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68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E8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AE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21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22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61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64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B3225"/>
    <w:multiLevelType w:val="hybridMultilevel"/>
    <w:tmpl w:val="FFFFFFFF"/>
    <w:lvl w:ilvl="0" w:tplc="F33E5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65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32D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2C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F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CA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AD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4C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C3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E0C05"/>
    <w:multiLevelType w:val="hybridMultilevel"/>
    <w:tmpl w:val="FFFFFFFF"/>
    <w:lvl w:ilvl="0" w:tplc="B0785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6A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66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8F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44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2B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27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6C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1561D"/>
    <w:multiLevelType w:val="hybridMultilevel"/>
    <w:tmpl w:val="FFFFFFFF"/>
    <w:lvl w:ilvl="0" w:tplc="C9322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80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E3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2B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E5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80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4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AC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8A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E2613"/>
    <w:multiLevelType w:val="hybridMultilevel"/>
    <w:tmpl w:val="FFFFFFFF"/>
    <w:lvl w:ilvl="0" w:tplc="A53EC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AF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C3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64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8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A4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08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0F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E4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7164E"/>
    <w:multiLevelType w:val="hybridMultilevel"/>
    <w:tmpl w:val="FFFFFFFF"/>
    <w:lvl w:ilvl="0" w:tplc="DA162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266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49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A3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A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41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83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A9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A6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A49FD"/>
    <w:multiLevelType w:val="hybridMultilevel"/>
    <w:tmpl w:val="FFFFFFFF"/>
    <w:lvl w:ilvl="0" w:tplc="4E4AF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29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8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0F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8F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F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C0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4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57274"/>
    <w:multiLevelType w:val="hybridMultilevel"/>
    <w:tmpl w:val="FFFFFFFF"/>
    <w:lvl w:ilvl="0" w:tplc="30687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A1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A9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68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04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A4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A7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49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12532"/>
    <w:multiLevelType w:val="hybridMultilevel"/>
    <w:tmpl w:val="FFFFFFFF"/>
    <w:lvl w:ilvl="0" w:tplc="4282E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8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2C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C5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8A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8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C5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44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71587"/>
    <w:multiLevelType w:val="hybridMultilevel"/>
    <w:tmpl w:val="FFFFFFFF"/>
    <w:lvl w:ilvl="0" w:tplc="09404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EF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64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C2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A6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60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0D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0E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63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81DAF"/>
    <w:multiLevelType w:val="hybridMultilevel"/>
    <w:tmpl w:val="FFFFFFFF"/>
    <w:lvl w:ilvl="0" w:tplc="021C6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E5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46D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CC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E4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63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2D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67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08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A0304"/>
    <w:multiLevelType w:val="hybridMultilevel"/>
    <w:tmpl w:val="FFFFFFFF"/>
    <w:lvl w:ilvl="0" w:tplc="C178D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C6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0D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48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F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63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8C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03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6C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12796"/>
    <w:multiLevelType w:val="hybridMultilevel"/>
    <w:tmpl w:val="FFFFFFFF"/>
    <w:lvl w:ilvl="0" w:tplc="AC7EE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C1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C2E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C5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CB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ED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E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47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2C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5D08"/>
    <w:multiLevelType w:val="hybridMultilevel"/>
    <w:tmpl w:val="FFFFFFFF"/>
    <w:lvl w:ilvl="0" w:tplc="A222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C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01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2D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0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4A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CC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83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42E5C"/>
    <w:multiLevelType w:val="hybridMultilevel"/>
    <w:tmpl w:val="FFFFFFFF"/>
    <w:lvl w:ilvl="0" w:tplc="543A8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8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C2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4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05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EF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E3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8A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A9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86C60"/>
    <w:multiLevelType w:val="hybridMultilevel"/>
    <w:tmpl w:val="FFFFFFFF"/>
    <w:lvl w:ilvl="0" w:tplc="BB9E1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C0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46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29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CB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8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C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A3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0"/>
  </w:num>
  <w:num w:numId="8">
    <w:abstractNumId w:val="38"/>
  </w:num>
  <w:num w:numId="9">
    <w:abstractNumId w:val="32"/>
  </w:num>
  <w:num w:numId="10">
    <w:abstractNumId w:val="15"/>
  </w:num>
  <w:num w:numId="11">
    <w:abstractNumId w:val="9"/>
  </w:num>
  <w:num w:numId="12">
    <w:abstractNumId w:val="29"/>
  </w:num>
  <w:num w:numId="13">
    <w:abstractNumId w:val="19"/>
  </w:num>
  <w:num w:numId="14">
    <w:abstractNumId w:val="12"/>
  </w:num>
  <w:num w:numId="15">
    <w:abstractNumId w:val="27"/>
  </w:num>
  <w:num w:numId="16">
    <w:abstractNumId w:val="23"/>
  </w:num>
  <w:num w:numId="17">
    <w:abstractNumId w:val="4"/>
  </w:num>
  <w:num w:numId="18">
    <w:abstractNumId w:val="1"/>
  </w:num>
  <w:num w:numId="19">
    <w:abstractNumId w:val="0"/>
  </w:num>
  <w:num w:numId="20">
    <w:abstractNumId w:val="11"/>
  </w:num>
  <w:num w:numId="21">
    <w:abstractNumId w:val="37"/>
  </w:num>
  <w:num w:numId="22">
    <w:abstractNumId w:val="14"/>
  </w:num>
  <w:num w:numId="23">
    <w:abstractNumId w:val="13"/>
  </w:num>
  <w:num w:numId="24">
    <w:abstractNumId w:val="16"/>
  </w:num>
  <w:num w:numId="25">
    <w:abstractNumId w:val="24"/>
  </w:num>
  <w:num w:numId="26">
    <w:abstractNumId w:val="36"/>
  </w:num>
  <w:num w:numId="27">
    <w:abstractNumId w:val="22"/>
  </w:num>
  <w:num w:numId="28">
    <w:abstractNumId w:val="17"/>
  </w:num>
  <w:num w:numId="29">
    <w:abstractNumId w:val="26"/>
  </w:num>
  <w:num w:numId="30">
    <w:abstractNumId w:val="30"/>
  </w:num>
  <w:num w:numId="31">
    <w:abstractNumId w:val="18"/>
  </w:num>
  <w:num w:numId="32">
    <w:abstractNumId w:val="28"/>
  </w:num>
  <w:num w:numId="33">
    <w:abstractNumId w:val="25"/>
  </w:num>
  <w:num w:numId="34">
    <w:abstractNumId w:val="35"/>
  </w:num>
  <w:num w:numId="35">
    <w:abstractNumId w:val="21"/>
  </w:num>
  <w:num w:numId="36">
    <w:abstractNumId w:val="31"/>
  </w:num>
  <w:num w:numId="37">
    <w:abstractNumId w:val="34"/>
  </w:num>
  <w:num w:numId="38">
    <w:abstractNumId w:val="20"/>
  </w:num>
  <w:num w:numId="39">
    <w:abstractNumId w:val="8"/>
  </w:num>
  <w:num w:numId="40">
    <w:abstractNumId w:val="8"/>
  </w:num>
  <w:num w:numId="41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A25"/>
    <w:rsid w:val="000032B4"/>
    <w:rsid w:val="00020B39"/>
    <w:rsid w:val="00034616"/>
    <w:rsid w:val="000404F2"/>
    <w:rsid w:val="00044647"/>
    <w:rsid w:val="000462F4"/>
    <w:rsid w:val="0004741B"/>
    <w:rsid w:val="000544C8"/>
    <w:rsid w:val="00055548"/>
    <w:rsid w:val="00056993"/>
    <w:rsid w:val="00056B82"/>
    <w:rsid w:val="0006063C"/>
    <w:rsid w:val="00072B8A"/>
    <w:rsid w:val="0007784A"/>
    <w:rsid w:val="0008115A"/>
    <w:rsid w:val="00092B1C"/>
    <w:rsid w:val="000A6B27"/>
    <w:rsid w:val="000B23D2"/>
    <w:rsid w:val="000B2AE3"/>
    <w:rsid w:val="000B712D"/>
    <w:rsid w:val="000C0C99"/>
    <w:rsid w:val="000C1351"/>
    <w:rsid w:val="000C4238"/>
    <w:rsid w:val="000C60CD"/>
    <w:rsid w:val="000E4CA5"/>
    <w:rsid w:val="000E71B7"/>
    <w:rsid w:val="000F3D76"/>
    <w:rsid w:val="000F7F68"/>
    <w:rsid w:val="00111348"/>
    <w:rsid w:val="001201D8"/>
    <w:rsid w:val="00127E13"/>
    <w:rsid w:val="00131FB6"/>
    <w:rsid w:val="00133BA0"/>
    <w:rsid w:val="00137854"/>
    <w:rsid w:val="0015074B"/>
    <w:rsid w:val="00150D89"/>
    <w:rsid w:val="00150E85"/>
    <w:rsid w:val="00154E20"/>
    <w:rsid w:val="001575D3"/>
    <w:rsid w:val="0016012D"/>
    <w:rsid w:val="00164CB9"/>
    <w:rsid w:val="00170D52"/>
    <w:rsid w:val="001756F9"/>
    <w:rsid w:val="00176DF3"/>
    <w:rsid w:val="0018014A"/>
    <w:rsid w:val="00184B11"/>
    <w:rsid w:val="00192424"/>
    <w:rsid w:val="0019323C"/>
    <w:rsid w:val="00197C45"/>
    <w:rsid w:val="001A25AE"/>
    <w:rsid w:val="001B659C"/>
    <w:rsid w:val="001C5A44"/>
    <w:rsid w:val="001C6EC5"/>
    <w:rsid w:val="001C76AF"/>
    <w:rsid w:val="001D52A8"/>
    <w:rsid w:val="001D5E1C"/>
    <w:rsid w:val="001E653F"/>
    <w:rsid w:val="001F330B"/>
    <w:rsid w:val="001F4A1B"/>
    <w:rsid w:val="001F7388"/>
    <w:rsid w:val="00202091"/>
    <w:rsid w:val="00202DB6"/>
    <w:rsid w:val="00203337"/>
    <w:rsid w:val="002138A9"/>
    <w:rsid w:val="00223633"/>
    <w:rsid w:val="00226224"/>
    <w:rsid w:val="00227954"/>
    <w:rsid w:val="002460F4"/>
    <w:rsid w:val="00246E4C"/>
    <w:rsid w:val="00252308"/>
    <w:rsid w:val="002544AA"/>
    <w:rsid w:val="002642A2"/>
    <w:rsid w:val="00266706"/>
    <w:rsid w:val="002708EC"/>
    <w:rsid w:val="00272754"/>
    <w:rsid w:val="002749CE"/>
    <w:rsid w:val="0028173C"/>
    <w:rsid w:val="00283368"/>
    <w:rsid w:val="00287FAC"/>
    <w:rsid w:val="00287FD3"/>
    <w:rsid w:val="00294997"/>
    <w:rsid w:val="0029639D"/>
    <w:rsid w:val="002979E7"/>
    <w:rsid w:val="002A3FB7"/>
    <w:rsid w:val="002C3E14"/>
    <w:rsid w:val="002D01CC"/>
    <w:rsid w:val="002D208C"/>
    <w:rsid w:val="002D4456"/>
    <w:rsid w:val="002D4CB0"/>
    <w:rsid w:val="002E0380"/>
    <w:rsid w:val="002E45E7"/>
    <w:rsid w:val="002E59CD"/>
    <w:rsid w:val="00303E80"/>
    <w:rsid w:val="0030431E"/>
    <w:rsid w:val="003162D6"/>
    <w:rsid w:val="00323F36"/>
    <w:rsid w:val="00324AFB"/>
    <w:rsid w:val="00326B3F"/>
    <w:rsid w:val="00326F90"/>
    <w:rsid w:val="00330DE6"/>
    <w:rsid w:val="00332C19"/>
    <w:rsid w:val="00332F6E"/>
    <w:rsid w:val="003337AF"/>
    <w:rsid w:val="00333B90"/>
    <w:rsid w:val="00351DB1"/>
    <w:rsid w:val="00360406"/>
    <w:rsid w:val="00363B1A"/>
    <w:rsid w:val="003711AC"/>
    <w:rsid w:val="00371527"/>
    <w:rsid w:val="00373E82"/>
    <w:rsid w:val="003758E8"/>
    <w:rsid w:val="003873F8"/>
    <w:rsid w:val="003A07F5"/>
    <w:rsid w:val="003A7768"/>
    <w:rsid w:val="003A779B"/>
    <w:rsid w:val="003B064A"/>
    <w:rsid w:val="003B39AD"/>
    <w:rsid w:val="003C22A2"/>
    <w:rsid w:val="003C5EDF"/>
    <w:rsid w:val="003C7F8D"/>
    <w:rsid w:val="003D5558"/>
    <w:rsid w:val="003D79D4"/>
    <w:rsid w:val="003E1BCF"/>
    <w:rsid w:val="003E24E4"/>
    <w:rsid w:val="003E3ADC"/>
    <w:rsid w:val="00405BCA"/>
    <w:rsid w:val="00406556"/>
    <w:rsid w:val="00414C5F"/>
    <w:rsid w:val="00422950"/>
    <w:rsid w:val="00437A20"/>
    <w:rsid w:val="00441D8E"/>
    <w:rsid w:val="004441E7"/>
    <w:rsid w:val="0044545A"/>
    <w:rsid w:val="004501D4"/>
    <w:rsid w:val="004533BA"/>
    <w:rsid w:val="00454F9C"/>
    <w:rsid w:val="0045507D"/>
    <w:rsid w:val="004635D8"/>
    <w:rsid w:val="00465C3B"/>
    <w:rsid w:val="004714B0"/>
    <w:rsid w:val="004742E7"/>
    <w:rsid w:val="0048045F"/>
    <w:rsid w:val="004804C8"/>
    <w:rsid w:val="0048137A"/>
    <w:rsid w:val="00486BF6"/>
    <w:rsid w:val="004928D9"/>
    <w:rsid w:val="00493614"/>
    <w:rsid w:val="004978BE"/>
    <w:rsid w:val="004A2A0C"/>
    <w:rsid w:val="004A50BA"/>
    <w:rsid w:val="004B2FAC"/>
    <w:rsid w:val="004B3833"/>
    <w:rsid w:val="004B6707"/>
    <w:rsid w:val="004D00F6"/>
    <w:rsid w:val="004D5D0C"/>
    <w:rsid w:val="004D6BF2"/>
    <w:rsid w:val="004E2A2E"/>
    <w:rsid w:val="004E421E"/>
    <w:rsid w:val="004E55AD"/>
    <w:rsid w:val="004F3514"/>
    <w:rsid w:val="00510051"/>
    <w:rsid w:val="00516330"/>
    <w:rsid w:val="0052189B"/>
    <w:rsid w:val="00522BAD"/>
    <w:rsid w:val="0053108A"/>
    <w:rsid w:val="0053183D"/>
    <w:rsid w:val="00535D8C"/>
    <w:rsid w:val="0054094E"/>
    <w:rsid w:val="0054545A"/>
    <w:rsid w:val="00551D18"/>
    <w:rsid w:val="00552F6F"/>
    <w:rsid w:val="00554BEF"/>
    <w:rsid w:val="005550F1"/>
    <w:rsid w:val="0055584A"/>
    <w:rsid w:val="00566C7D"/>
    <w:rsid w:val="005713F4"/>
    <w:rsid w:val="00575528"/>
    <w:rsid w:val="00580B92"/>
    <w:rsid w:val="0058549A"/>
    <w:rsid w:val="0059146C"/>
    <w:rsid w:val="00591EC9"/>
    <w:rsid w:val="00592FCF"/>
    <w:rsid w:val="00595234"/>
    <w:rsid w:val="005A1F96"/>
    <w:rsid w:val="005A6AC5"/>
    <w:rsid w:val="005B2FE1"/>
    <w:rsid w:val="005B3026"/>
    <w:rsid w:val="005D127B"/>
    <w:rsid w:val="005D353E"/>
    <w:rsid w:val="005E221F"/>
    <w:rsid w:val="005F1C38"/>
    <w:rsid w:val="005F26A5"/>
    <w:rsid w:val="005F5184"/>
    <w:rsid w:val="00603D7E"/>
    <w:rsid w:val="0061035E"/>
    <w:rsid w:val="00617584"/>
    <w:rsid w:val="00622CAF"/>
    <w:rsid w:val="00627C6F"/>
    <w:rsid w:val="006327CA"/>
    <w:rsid w:val="00640FB3"/>
    <w:rsid w:val="0064285A"/>
    <w:rsid w:val="006535A5"/>
    <w:rsid w:val="00660AE3"/>
    <w:rsid w:val="00663B68"/>
    <w:rsid w:val="00680373"/>
    <w:rsid w:val="006857C3"/>
    <w:rsid w:val="0068692E"/>
    <w:rsid w:val="00687A3F"/>
    <w:rsid w:val="006A6D74"/>
    <w:rsid w:val="006B532A"/>
    <w:rsid w:val="006C6C6A"/>
    <w:rsid w:val="006E0A91"/>
    <w:rsid w:val="006E4651"/>
    <w:rsid w:val="006E6BEE"/>
    <w:rsid w:val="006E7271"/>
    <w:rsid w:val="0071421A"/>
    <w:rsid w:val="00716F3C"/>
    <w:rsid w:val="007329CD"/>
    <w:rsid w:val="0073769B"/>
    <w:rsid w:val="00742528"/>
    <w:rsid w:val="0074306F"/>
    <w:rsid w:val="0074582F"/>
    <w:rsid w:val="00765B53"/>
    <w:rsid w:val="00770F62"/>
    <w:rsid w:val="00774852"/>
    <w:rsid w:val="00797A15"/>
    <w:rsid w:val="007A11FB"/>
    <w:rsid w:val="007A585F"/>
    <w:rsid w:val="007A588B"/>
    <w:rsid w:val="007B49D5"/>
    <w:rsid w:val="007B6898"/>
    <w:rsid w:val="007B6FDF"/>
    <w:rsid w:val="007C106F"/>
    <w:rsid w:val="007C2637"/>
    <w:rsid w:val="007D144B"/>
    <w:rsid w:val="007D3D35"/>
    <w:rsid w:val="007D70EE"/>
    <w:rsid w:val="007F28AB"/>
    <w:rsid w:val="007F5D8A"/>
    <w:rsid w:val="00802AF4"/>
    <w:rsid w:val="00806B5C"/>
    <w:rsid w:val="008224A0"/>
    <w:rsid w:val="00824769"/>
    <w:rsid w:val="0082618D"/>
    <w:rsid w:val="00835192"/>
    <w:rsid w:val="008355DF"/>
    <w:rsid w:val="0084085C"/>
    <w:rsid w:val="00853EAC"/>
    <w:rsid w:val="00854643"/>
    <w:rsid w:val="00862652"/>
    <w:rsid w:val="00870690"/>
    <w:rsid w:val="00872DFF"/>
    <w:rsid w:val="00877CA2"/>
    <w:rsid w:val="008952F7"/>
    <w:rsid w:val="008A05D8"/>
    <w:rsid w:val="008A366C"/>
    <w:rsid w:val="008C565F"/>
    <w:rsid w:val="008D1970"/>
    <w:rsid w:val="008D251A"/>
    <w:rsid w:val="008D2C25"/>
    <w:rsid w:val="008D4AA3"/>
    <w:rsid w:val="00910FB9"/>
    <w:rsid w:val="00917E1D"/>
    <w:rsid w:val="00921162"/>
    <w:rsid w:val="009369B8"/>
    <w:rsid w:val="009375E2"/>
    <w:rsid w:val="009418FF"/>
    <w:rsid w:val="00942735"/>
    <w:rsid w:val="00942B60"/>
    <w:rsid w:val="009A0FE5"/>
    <w:rsid w:val="009B308B"/>
    <w:rsid w:val="009B45B7"/>
    <w:rsid w:val="009B4A4A"/>
    <w:rsid w:val="009B4E29"/>
    <w:rsid w:val="009B50E7"/>
    <w:rsid w:val="009D6CD4"/>
    <w:rsid w:val="00A105B1"/>
    <w:rsid w:val="00A15565"/>
    <w:rsid w:val="00A34B7E"/>
    <w:rsid w:val="00A36347"/>
    <w:rsid w:val="00A40212"/>
    <w:rsid w:val="00A43B57"/>
    <w:rsid w:val="00A46BC4"/>
    <w:rsid w:val="00A51050"/>
    <w:rsid w:val="00A52E1E"/>
    <w:rsid w:val="00A53F90"/>
    <w:rsid w:val="00A54BB3"/>
    <w:rsid w:val="00A662B9"/>
    <w:rsid w:val="00A75CA0"/>
    <w:rsid w:val="00A82A7F"/>
    <w:rsid w:val="00A82E79"/>
    <w:rsid w:val="00A857BB"/>
    <w:rsid w:val="00A904DF"/>
    <w:rsid w:val="00AA1D8D"/>
    <w:rsid w:val="00AA3543"/>
    <w:rsid w:val="00AA5CB4"/>
    <w:rsid w:val="00AA6EEF"/>
    <w:rsid w:val="00AA741E"/>
    <w:rsid w:val="00AB09B2"/>
    <w:rsid w:val="00AB3791"/>
    <w:rsid w:val="00AB42AB"/>
    <w:rsid w:val="00AB69F4"/>
    <w:rsid w:val="00AC189D"/>
    <w:rsid w:val="00AC554E"/>
    <w:rsid w:val="00AD0379"/>
    <w:rsid w:val="00AD1939"/>
    <w:rsid w:val="00AE1409"/>
    <w:rsid w:val="00AE3424"/>
    <w:rsid w:val="00AF11BC"/>
    <w:rsid w:val="00AF22FC"/>
    <w:rsid w:val="00AF257B"/>
    <w:rsid w:val="00AF2EB5"/>
    <w:rsid w:val="00AF34CD"/>
    <w:rsid w:val="00B06E19"/>
    <w:rsid w:val="00B31C6C"/>
    <w:rsid w:val="00B32C37"/>
    <w:rsid w:val="00B408FB"/>
    <w:rsid w:val="00B41D91"/>
    <w:rsid w:val="00B42B41"/>
    <w:rsid w:val="00B46942"/>
    <w:rsid w:val="00B475D6"/>
    <w:rsid w:val="00B47730"/>
    <w:rsid w:val="00B55859"/>
    <w:rsid w:val="00B75814"/>
    <w:rsid w:val="00B801AA"/>
    <w:rsid w:val="00B82016"/>
    <w:rsid w:val="00B854C5"/>
    <w:rsid w:val="00B90A06"/>
    <w:rsid w:val="00B955F3"/>
    <w:rsid w:val="00BA4AE9"/>
    <w:rsid w:val="00BA67F7"/>
    <w:rsid w:val="00BC0D12"/>
    <w:rsid w:val="00BC3EC9"/>
    <w:rsid w:val="00BC6CB2"/>
    <w:rsid w:val="00BD6317"/>
    <w:rsid w:val="00BE3049"/>
    <w:rsid w:val="00BE7B7E"/>
    <w:rsid w:val="00BF0243"/>
    <w:rsid w:val="00BF3E77"/>
    <w:rsid w:val="00BF548A"/>
    <w:rsid w:val="00BF54A0"/>
    <w:rsid w:val="00BF5717"/>
    <w:rsid w:val="00BF7D6A"/>
    <w:rsid w:val="00C00DFD"/>
    <w:rsid w:val="00C01E4D"/>
    <w:rsid w:val="00C02668"/>
    <w:rsid w:val="00C05992"/>
    <w:rsid w:val="00C10467"/>
    <w:rsid w:val="00C20318"/>
    <w:rsid w:val="00C23AD9"/>
    <w:rsid w:val="00C3736C"/>
    <w:rsid w:val="00C47F9D"/>
    <w:rsid w:val="00C50BE3"/>
    <w:rsid w:val="00C538AE"/>
    <w:rsid w:val="00C54745"/>
    <w:rsid w:val="00C613BB"/>
    <w:rsid w:val="00C61593"/>
    <w:rsid w:val="00C62F34"/>
    <w:rsid w:val="00C64848"/>
    <w:rsid w:val="00C64C4F"/>
    <w:rsid w:val="00C678DD"/>
    <w:rsid w:val="00C728F4"/>
    <w:rsid w:val="00C75696"/>
    <w:rsid w:val="00C77320"/>
    <w:rsid w:val="00C81382"/>
    <w:rsid w:val="00C85B85"/>
    <w:rsid w:val="00C90A3E"/>
    <w:rsid w:val="00C94FA5"/>
    <w:rsid w:val="00CA2C14"/>
    <w:rsid w:val="00CA323E"/>
    <w:rsid w:val="00CA6BEA"/>
    <w:rsid w:val="00CB0664"/>
    <w:rsid w:val="00CB7192"/>
    <w:rsid w:val="00CC0625"/>
    <w:rsid w:val="00CC2103"/>
    <w:rsid w:val="00CC3544"/>
    <w:rsid w:val="00CC6DE7"/>
    <w:rsid w:val="00CE2549"/>
    <w:rsid w:val="00CF458E"/>
    <w:rsid w:val="00D02E48"/>
    <w:rsid w:val="00D23449"/>
    <w:rsid w:val="00D2513E"/>
    <w:rsid w:val="00D27DFD"/>
    <w:rsid w:val="00D3139F"/>
    <w:rsid w:val="00D32130"/>
    <w:rsid w:val="00D34620"/>
    <w:rsid w:val="00D405F2"/>
    <w:rsid w:val="00D43EF5"/>
    <w:rsid w:val="00D4582E"/>
    <w:rsid w:val="00D507C3"/>
    <w:rsid w:val="00D556CF"/>
    <w:rsid w:val="00D56112"/>
    <w:rsid w:val="00D626CF"/>
    <w:rsid w:val="00D630B8"/>
    <w:rsid w:val="00D71ABD"/>
    <w:rsid w:val="00D71C3B"/>
    <w:rsid w:val="00D73BF5"/>
    <w:rsid w:val="00D74FE7"/>
    <w:rsid w:val="00D76B13"/>
    <w:rsid w:val="00D76E31"/>
    <w:rsid w:val="00D83531"/>
    <w:rsid w:val="00D860A5"/>
    <w:rsid w:val="00D908B5"/>
    <w:rsid w:val="00D92947"/>
    <w:rsid w:val="00D94FA5"/>
    <w:rsid w:val="00D96934"/>
    <w:rsid w:val="00D969D3"/>
    <w:rsid w:val="00DB04E6"/>
    <w:rsid w:val="00DB0F31"/>
    <w:rsid w:val="00DB3A2C"/>
    <w:rsid w:val="00DC0C91"/>
    <w:rsid w:val="00DC67BF"/>
    <w:rsid w:val="00DE6F1E"/>
    <w:rsid w:val="00DF69B2"/>
    <w:rsid w:val="00E012A0"/>
    <w:rsid w:val="00E016D4"/>
    <w:rsid w:val="00E0208B"/>
    <w:rsid w:val="00E07B1D"/>
    <w:rsid w:val="00E15C71"/>
    <w:rsid w:val="00E23AFD"/>
    <w:rsid w:val="00E26A2D"/>
    <w:rsid w:val="00E32376"/>
    <w:rsid w:val="00E371E8"/>
    <w:rsid w:val="00E52780"/>
    <w:rsid w:val="00E541B4"/>
    <w:rsid w:val="00E603A5"/>
    <w:rsid w:val="00E63038"/>
    <w:rsid w:val="00E6663C"/>
    <w:rsid w:val="00E67BD8"/>
    <w:rsid w:val="00E727CA"/>
    <w:rsid w:val="00E750B6"/>
    <w:rsid w:val="00E75C2D"/>
    <w:rsid w:val="00E856E2"/>
    <w:rsid w:val="00E90807"/>
    <w:rsid w:val="00E93DAC"/>
    <w:rsid w:val="00E95743"/>
    <w:rsid w:val="00EB269F"/>
    <w:rsid w:val="00EB2FED"/>
    <w:rsid w:val="00EC6927"/>
    <w:rsid w:val="00EC6D51"/>
    <w:rsid w:val="00EC7355"/>
    <w:rsid w:val="00ED1E1C"/>
    <w:rsid w:val="00ED6DEC"/>
    <w:rsid w:val="00EE13E4"/>
    <w:rsid w:val="00EE5603"/>
    <w:rsid w:val="00EF02B7"/>
    <w:rsid w:val="00EF32E0"/>
    <w:rsid w:val="00EF76E5"/>
    <w:rsid w:val="00F000C5"/>
    <w:rsid w:val="00F00AAB"/>
    <w:rsid w:val="00F034D7"/>
    <w:rsid w:val="00F10909"/>
    <w:rsid w:val="00F1578D"/>
    <w:rsid w:val="00F21784"/>
    <w:rsid w:val="00F266CA"/>
    <w:rsid w:val="00F26E62"/>
    <w:rsid w:val="00F41A2F"/>
    <w:rsid w:val="00F501A4"/>
    <w:rsid w:val="00F536F2"/>
    <w:rsid w:val="00F56A17"/>
    <w:rsid w:val="00F56FE5"/>
    <w:rsid w:val="00F64615"/>
    <w:rsid w:val="00F66B93"/>
    <w:rsid w:val="00F66CF1"/>
    <w:rsid w:val="00F94BF9"/>
    <w:rsid w:val="00F959F5"/>
    <w:rsid w:val="00FA1F22"/>
    <w:rsid w:val="00FA204C"/>
    <w:rsid w:val="00FA5511"/>
    <w:rsid w:val="00FA5697"/>
    <w:rsid w:val="00FB1A31"/>
    <w:rsid w:val="00FB41B2"/>
    <w:rsid w:val="00FC0E10"/>
    <w:rsid w:val="00FC546E"/>
    <w:rsid w:val="00FC693F"/>
    <w:rsid w:val="00FD0A5F"/>
    <w:rsid w:val="00FE3F0A"/>
    <w:rsid w:val="00FF17FC"/>
    <w:rsid w:val="010EB4BC"/>
    <w:rsid w:val="0111DBEA"/>
    <w:rsid w:val="012413DB"/>
    <w:rsid w:val="01BF429F"/>
    <w:rsid w:val="01F85482"/>
    <w:rsid w:val="025CCF53"/>
    <w:rsid w:val="02EBB2CE"/>
    <w:rsid w:val="030E340F"/>
    <w:rsid w:val="0330A9BD"/>
    <w:rsid w:val="03D22B66"/>
    <w:rsid w:val="03FE2CC9"/>
    <w:rsid w:val="041B875F"/>
    <w:rsid w:val="04B359ED"/>
    <w:rsid w:val="05075878"/>
    <w:rsid w:val="05EDC678"/>
    <w:rsid w:val="06AB4835"/>
    <w:rsid w:val="0728FD55"/>
    <w:rsid w:val="078E99FE"/>
    <w:rsid w:val="07B80B4C"/>
    <w:rsid w:val="07C6ABD5"/>
    <w:rsid w:val="07F15FBA"/>
    <w:rsid w:val="0822089A"/>
    <w:rsid w:val="0886E334"/>
    <w:rsid w:val="089E14A5"/>
    <w:rsid w:val="08C88271"/>
    <w:rsid w:val="098E4AC8"/>
    <w:rsid w:val="09A067A4"/>
    <w:rsid w:val="09E3E611"/>
    <w:rsid w:val="0A10B0C2"/>
    <w:rsid w:val="0A4AF89F"/>
    <w:rsid w:val="0A505F5F"/>
    <w:rsid w:val="0AA3ECEC"/>
    <w:rsid w:val="0AD2ED82"/>
    <w:rsid w:val="0ADD6D38"/>
    <w:rsid w:val="0B64FA7E"/>
    <w:rsid w:val="0BAD189B"/>
    <w:rsid w:val="0BF4E694"/>
    <w:rsid w:val="0CC886D3"/>
    <w:rsid w:val="0CCAB1E2"/>
    <w:rsid w:val="0D2D968B"/>
    <w:rsid w:val="0D317806"/>
    <w:rsid w:val="0D3974E3"/>
    <w:rsid w:val="0D97D047"/>
    <w:rsid w:val="0E17A70F"/>
    <w:rsid w:val="0E9F2AF6"/>
    <w:rsid w:val="0EDF1F1F"/>
    <w:rsid w:val="0F473E17"/>
    <w:rsid w:val="0FA29529"/>
    <w:rsid w:val="0FC21286"/>
    <w:rsid w:val="10385576"/>
    <w:rsid w:val="1090AA28"/>
    <w:rsid w:val="10B05577"/>
    <w:rsid w:val="11071D9D"/>
    <w:rsid w:val="110825AD"/>
    <w:rsid w:val="11104A95"/>
    <w:rsid w:val="116EC7A3"/>
    <w:rsid w:val="1234B689"/>
    <w:rsid w:val="124FB095"/>
    <w:rsid w:val="1270A99A"/>
    <w:rsid w:val="12752633"/>
    <w:rsid w:val="128D1FA0"/>
    <w:rsid w:val="129A73E6"/>
    <w:rsid w:val="12D6DF8C"/>
    <w:rsid w:val="139AE8C1"/>
    <w:rsid w:val="13B996D9"/>
    <w:rsid w:val="13DC7B72"/>
    <w:rsid w:val="13DE8AEA"/>
    <w:rsid w:val="13F9AD86"/>
    <w:rsid w:val="14894EDF"/>
    <w:rsid w:val="14FFF3E4"/>
    <w:rsid w:val="152249CB"/>
    <w:rsid w:val="15455A58"/>
    <w:rsid w:val="155DA2E0"/>
    <w:rsid w:val="1578A9E9"/>
    <w:rsid w:val="15D306DC"/>
    <w:rsid w:val="160AB723"/>
    <w:rsid w:val="176616CC"/>
    <w:rsid w:val="177B2E69"/>
    <w:rsid w:val="17E19A4D"/>
    <w:rsid w:val="17EC4509"/>
    <w:rsid w:val="184479A5"/>
    <w:rsid w:val="18552CB6"/>
    <w:rsid w:val="18DCAA42"/>
    <w:rsid w:val="18F570B8"/>
    <w:rsid w:val="1917F1F9"/>
    <w:rsid w:val="193D3EB1"/>
    <w:rsid w:val="19B77B64"/>
    <w:rsid w:val="19EB3681"/>
    <w:rsid w:val="19F2B3CD"/>
    <w:rsid w:val="1A1E5089"/>
    <w:rsid w:val="1A407613"/>
    <w:rsid w:val="1A6D40C4"/>
    <w:rsid w:val="1A79AC53"/>
    <w:rsid w:val="1A7B14E7"/>
    <w:rsid w:val="1AA8C741"/>
    <w:rsid w:val="1AEF6AFD"/>
    <w:rsid w:val="1B1BFB50"/>
    <w:rsid w:val="1BDBE4E6"/>
    <w:rsid w:val="1C74152A"/>
    <w:rsid w:val="1CD3AEA8"/>
    <w:rsid w:val="1D48BED2"/>
    <w:rsid w:val="1D9857E8"/>
    <w:rsid w:val="1DC159F7"/>
    <w:rsid w:val="1E07E37C"/>
    <w:rsid w:val="1E08F51F"/>
    <w:rsid w:val="1E4B74B6"/>
    <w:rsid w:val="1E4F75BA"/>
    <w:rsid w:val="1E8EDD03"/>
    <w:rsid w:val="1EEBCD5F"/>
    <w:rsid w:val="1EFF0B0C"/>
    <w:rsid w:val="1F4D5047"/>
    <w:rsid w:val="1FA456EE"/>
    <w:rsid w:val="1FEDA3FB"/>
    <w:rsid w:val="2090F6A4"/>
    <w:rsid w:val="209E8438"/>
    <w:rsid w:val="2124D38F"/>
    <w:rsid w:val="212D2020"/>
    <w:rsid w:val="216DEF1A"/>
    <w:rsid w:val="2180EF5E"/>
    <w:rsid w:val="2186CE5E"/>
    <w:rsid w:val="222A6925"/>
    <w:rsid w:val="22A4EB84"/>
    <w:rsid w:val="22A6DAD2"/>
    <w:rsid w:val="23230383"/>
    <w:rsid w:val="23862431"/>
    <w:rsid w:val="2436AF4A"/>
    <w:rsid w:val="245BDCD9"/>
    <w:rsid w:val="2463F1F1"/>
    <w:rsid w:val="24B29BD3"/>
    <w:rsid w:val="24C38686"/>
    <w:rsid w:val="24D8BD6C"/>
    <w:rsid w:val="24E10F99"/>
    <w:rsid w:val="253670DE"/>
    <w:rsid w:val="257AD6A5"/>
    <w:rsid w:val="2598BA5C"/>
    <w:rsid w:val="263DC8D5"/>
    <w:rsid w:val="264CD89D"/>
    <w:rsid w:val="26B41DFC"/>
    <w:rsid w:val="2792E623"/>
    <w:rsid w:val="287EE41D"/>
    <w:rsid w:val="28E59204"/>
    <w:rsid w:val="28F43D25"/>
    <w:rsid w:val="2932A84F"/>
    <w:rsid w:val="294AABA7"/>
    <w:rsid w:val="29C8742F"/>
    <w:rsid w:val="29F1E5DC"/>
    <w:rsid w:val="29F5367C"/>
    <w:rsid w:val="29FD5E3C"/>
    <w:rsid w:val="2A334563"/>
    <w:rsid w:val="2A7B135C"/>
    <w:rsid w:val="2A8AB0B1"/>
    <w:rsid w:val="2AEA6394"/>
    <w:rsid w:val="2B571323"/>
    <w:rsid w:val="2B5C2534"/>
    <w:rsid w:val="2B741EA1"/>
    <w:rsid w:val="2B8267D3"/>
    <w:rsid w:val="2BA3E890"/>
    <w:rsid w:val="2BBDA81C"/>
    <w:rsid w:val="2BCBEE96"/>
    <w:rsid w:val="2BF1DF77"/>
    <w:rsid w:val="2C1C2C0F"/>
    <w:rsid w:val="2C54B76F"/>
    <w:rsid w:val="2C647083"/>
    <w:rsid w:val="2C7E4A91"/>
    <w:rsid w:val="2CB9E606"/>
    <w:rsid w:val="2D4C60F3"/>
    <w:rsid w:val="2D5FD26C"/>
    <w:rsid w:val="2D6D25B7"/>
    <w:rsid w:val="2DF602F3"/>
    <w:rsid w:val="2EC7820E"/>
    <w:rsid w:val="2EFF6294"/>
    <w:rsid w:val="2F0CAAD3"/>
    <w:rsid w:val="2F2DF28C"/>
    <w:rsid w:val="2F37555B"/>
    <w:rsid w:val="2F46FC9B"/>
    <w:rsid w:val="2FA9C6B3"/>
    <w:rsid w:val="2FF8E4CE"/>
    <w:rsid w:val="306B5BA0"/>
    <w:rsid w:val="30CE2C46"/>
    <w:rsid w:val="3100E2A1"/>
    <w:rsid w:val="3120A0AE"/>
    <w:rsid w:val="31B3BCC2"/>
    <w:rsid w:val="3238DC25"/>
    <w:rsid w:val="3264FBD6"/>
    <w:rsid w:val="32B726F5"/>
    <w:rsid w:val="33371269"/>
    <w:rsid w:val="3366D272"/>
    <w:rsid w:val="338A6B7D"/>
    <w:rsid w:val="33D78643"/>
    <w:rsid w:val="345DF901"/>
    <w:rsid w:val="3490CB08"/>
    <w:rsid w:val="34B92CE0"/>
    <w:rsid w:val="34CE8214"/>
    <w:rsid w:val="351327E4"/>
    <w:rsid w:val="35161D3C"/>
    <w:rsid w:val="35570E31"/>
    <w:rsid w:val="355FF7D6"/>
    <w:rsid w:val="35A1C69C"/>
    <w:rsid w:val="36272540"/>
    <w:rsid w:val="363AAF12"/>
    <w:rsid w:val="3678334D"/>
    <w:rsid w:val="370BACE0"/>
    <w:rsid w:val="3728245C"/>
    <w:rsid w:val="372EFFB6"/>
    <w:rsid w:val="3730E515"/>
    <w:rsid w:val="3750A3CF"/>
    <w:rsid w:val="37516D1D"/>
    <w:rsid w:val="384FD232"/>
    <w:rsid w:val="3861302A"/>
    <w:rsid w:val="38A610E8"/>
    <w:rsid w:val="38DBA6F0"/>
    <w:rsid w:val="38F72799"/>
    <w:rsid w:val="3964842C"/>
    <w:rsid w:val="39E197E9"/>
    <w:rsid w:val="39F6D7BF"/>
    <w:rsid w:val="3A67EE5F"/>
    <w:rsid w:val="3A9D8467"/>
    <w:rsid w:val="3AA79F7D"/>
    <w:rsid w:val="3AAB1EE6"/>
    <w:rsid w:val="3AFA74C3"/>
    <w:rsid w:val="3B069851"/>
    <w:rsid w:val="3B8BEA85"/>
    <w:rsid w:val="3BC06600"/>
    <w:rsid w:val="3BD9DCD9"/>
    <w:rsid w:val="3C569687"/>
    <w:rsid w:val="3C8F54B8"/>
    <w:rsid w:val="3CAD1E00"/>
    <w:rsid w:val="3CBB4198"/>
    <w:rsid w:val="3CF01BDD"/>
    <w:rsid w:val="3D658E98"/>
    <w:rsid w:val="3D6EFFCB"/>
    <w:rsid w:val="3E101739"/>
    <w:rsid w:val="3E306D6B"/>
    <w:rsid w:val="3E550E28"/>
    <w:rsid w:val="3F5F0EB8"/>
    <w:rsid w:val="3F881BBE"/>
    <w:rsid w:val="3FAD53F3"/>
    <w:rsid w:val="3FFF7F12"/>
    <w:rsid w:val="4039DC1F"/>
    <w:rsid w:val="4084D146"/>
    <w:rsid w:val="40EA6DEF"/>
    <w:rsid w:val="415B0B26"/>
    <w:rsid w:val="41A18BC1"/>
    <w:rsid w:val="41E0F30A"/>
    <w:rsid w:val="420184FD"/>
    <w:rsid w:val="4216DA31"/>
    <w:rsid w:val="423177D7"/>
    <w:rsid w:val="425E7559"/>
    <w:rsid w:val="42EA1EB9"/>
    <w:rsid w:val="42F98B2E"/>
    <w:rsid w:val="433FBA02"/>
    <w:rsid w:val="43A91CE2"/>
    <w:rsid w:val="43CC422E"/>
    <w:rsid w:val="43EA9595"/>
    <w:rsid w:val="43FA4518"/>
    <w:rsid w:val="442B2AC8"/>
    <w:rsid w:val="443845AC"/>
    <w:rsid w:val="444D5052"/>
    <w:rsid w:val="44B1371E"/>
    <w:rsid w:val="44D30565"/>
    <w:rsid w:val="44D73E30"/>
    <w:rsid w:val="45238A32"/>
    <w:rsid w:val="4550BA85"/>
    <w:rsid w:val="45F7018B"/>
    <w:rsid w:val="4607EFC1"/>
    <w:rsid w:val="4619A01F"/>
    <w:rsid w:val="4649C5CA"/>
    <w:rsid w:val="46514DAE"/>
    <w:rsid w:val="468B4C8F"/>
    <w:rsid w:val="4692145F"/>
    <w:rsid w:val="46AABAAC"/>
    <w:rsid w:val="46F2050E"/>
    <w:rsid w:val="4705EE8D"/>
    <w:rsid w:val="471297FC"/>
    <w:rsid w:val="476DFC6B"/>
    <w:rsid w:val="47C93C56"/>
    <w:rsid w:val="47FCAA62"/>
    <w:rsid w:val="48665CFB"/>
    <w:rsid w:val="4880687D"/>
    <w:rsid w:val="4887226C"/>
    <w:rsid w:val="48BD0C4B"/>
    <w:rsid w:val="49010D53"/>
    <w:rsid w:val="49722E8B"/>
    <w:rsid w:val="49790240"/>
    <w:rsid w:val="4A0510EE"/>
    <w:rsid w:val="4AC2EACA"/>
    <w:rsid w:val="4B278BF0"/>
    <w:rsid w:val="4B6DCD7A"/>
    <w:rsid w:val="4C418DCF"/>
    <w:rsid w:val="4C446CFC"/>
    <w:rsid w:val="4C81F137"/>
    <w:rsid w:val="4C9DE617"/>
    <w:rsid w:val="4CC9BF30"/>
    <w:rsid w:val="4CCE3B12"/>
    <w:rsid w:val="4CF6BCB2"/>
    <w:rsid w:val="4D04334F"/>
    <w:rsid w:val="4D156ACA"/>
    <w:rsid w:val="4D684291"/>
    <w:rsid w:val="4D6869CF"/>
    <w:rsid w:val="4DAC649F"/>
    <w:rsid w:val="4DADEB40"/>
    <w:rsid w:val="4E0B1780"/>
    <w:rsid w:val="4E0DE787"/>
    <w:rsid w:val="4E1C21B8"/>
    <w:rsid w:val="4EA36343"/>
    <w:rsid w:val="4EA39614"/>
    <w:rsid w:val="4EAE3B3B"/>
    <w:rsid w:val="4ED47DDA"/>
    <w:rsid w:val="4F5F324E"/>
    <w:rsid w:val="4FA6CD76"/>
    <w:rsid w:val="4FDE701F"/>
    <w:rsid w:val="4FE8CF0D"/>
    <w:rsid w:val="506269B0"/>
    <w:rsid w:val="506540BA"/>
    <w:rsid w:val="51109E68"/>
    <w:rsid w:val="51A04D96"/>
    <w:rsid w:val="51E39AC3"/>
    <w:rsid w:val="51E6D81C"/>
    <w:rsid w:val="525CBD68"/>
    <w:rsid w:val="529912A2"/>
    <w:rsid w:val="52BF7A74"/>
    <w:rsid w:val="5354AEDC"/>
    <w:rsid w:val="536F4C82"/>
    <w:rsid w:val="5469B830"/>
    <w:rsid w:val="54E9FE10"/>
    <w:rsid w:val="54EF504D"/>
    <w:rsid w:val="54F89E99"/>
    <w:rsid w:val="5505D2C9"/>
    <w:rsid w:val="55624126"/>
    <w:rsid w:val="55692353"/>
    <w:rsid w:val="55732B90"/>
    <w:rsid w:val="55B9AC2B"/>
    <w:rsid w:val="5734D636"/>
    <w:rsid w:val="57879A75"/>
    <w:rsid w:val="583B35C1"/>
    <w:rsid w:val="5840430E"/>
    <w:rsid w:val="593E9FF4"/>
    <w:rsid w:val="59A80677"/>
    <w:rsid w:val="59CD2936"/>
    <w:rsid w:val="59D1BC08"/>
    <w:rsid w:val="5A1CBC74"/>
    <w:rsid w:val="5A326CE2"/>
    <w:rsid w:val="5A707B2A"/>
    <w:rsid w:val="5A880CEB"/>
    <w:rsid w:val="5B79BD04"/>
    <w:rsid w:val="5BF375B0"/>
    <w:rsid w:val="5C1614A9"/>
    <w:rsid w:val="5C2DBCF7"/>
    <w:rsid w:val="5C3E2495"/>
    <w:rsid w:val="5CA7F9AA"/>
    <w:rsid w:val="5CCA730B"/>
    <w:rsid w:val="5CE3A24D"/>
    <w:rsid w:val="5CFB9122"/>
    <w:rsid w:val="5D1C55E6"/>
    <w:rsid w:val="5D238EBF"/>
    <w:rsid w:val="5D33ADF0"/>
    <w:rsid w:val="5D9BB870"/>
    <w:rsid w:val="5DEC67D2"/>
    <w:rsid w:val="5DEE89CC"/>
    <w:rsid w:val="5EC5D44E"/>
    <w:rsid w:val="5F0FB3AB"/>
    <w:rsid w:val="5F361E4D"/>
    <w:rsid w:val="5F999CC6"/>
    <w:rsid w:val="5FA8AC8E"/>
    <w:rsid w:val="604FF631"/>
    <w:rsid w:val="6086C815"/>
    <w:rsid w:val="60DF6E32"/>
    <w:rsid w:val="60E4A221"/>
    <w:rsid w:val="60FC9B8E"/>
    <w:rsid w:val="61292A7E"/>
    <w:rsid w:val="6155255B"/>
    <w:rsid w:val="61828372"/>
    <w:rsid w:val="61D012E7"/>
    <w:rsid w:val="6240F6B6"/>
    <w:rsid w:val="626C60A1"/>
    <w:rsid w:val="629DE0F6"/>
    <w:rsid w:val="63109A39"/>
    <w:rsid w:val="6357A5DE"/>
    <w:rsid w:val="6359322D"/>
    <w:rsid w:val="637CEC49"/>
    <w:rsid w:val="63D6E74D"/>
    <w:rsid w:val="63FB4574"/>
    <w:rsid w:val="641B3CD9"/>
    <w:rsid w:val="64F3A1C8"/>
    <w:rsid w:val="651F486F"/>
    <w:rsid w:val="6567E65B"/>
    <w:rsid w:val="65A3371A"/>
    <w:rsid w:val="65B726D6"/>
    <w:rsid w:val="6648B5CD"/>
    <w:rsid w:val="672E9651"/>
    <w:rsid w:val="675037BA"/>
    <w:rsid w:val="678EEAE5"/>
    <w:rsid w:val="6886ECF1"/>
    <w:rsid w:val="68A8E22C"/>
    <w:rsid w:val="68F98FDF"/>
    <w:rsid w:val="69407F0C"/>
    <w:rsid w:val="6953C4E5"/>
    <w:rsid w:val="69788C8B"/>
    <w:rsid w:val="69A363B5"/>
    <w:rsid w:val="69BC8A50"/>
    <w:rsid w:val="6A258059"/>
    <w:rsid w:val="6A49AABB"/>
    <w:rsid w:val="6A4C81C5"/>
    <w:rsid w:val="6AE5A851"/>
    <w:rsid w:val="6B7FDED2"/>
    <w:rsid w:val="6C91C0B3"/>
    <w:rsid w:val="6CA2C06B"/>
    <w:rsid w:val="6CFCC55A"/>
    <w:rsid w:val="6D56C05E"/>
    <w:rsid w:val="6D8355C1"/>
    <w:rsid w:val="6DF98D9D"/>
    <w:rsid w:val="6EBFE381"/>
    <w:rsid w:val="6EDBEA50"/>
    <w:rsid w:val="6F456886"/>
    <w:rsid w:val="6F89BE12"/>
    <w:rsid w:val="6F968303"/>
    <w:rsid w:val="6FBE6119"/>
    <w:rsid w:val="6FE31706"/>
    <w:rsid w:val="700104C0"/>
    <w:rsid w:val="70E4EDA2"/>
    <w:rsid w:val="7184DC13"/>
    <w:rsid w:val="71DD7FDD"/>
    <w:rsid w:val="720D9B9D"/>
    <w:rsid w:val="72229C87"/>
    <w:rsid w:val="722693E1"/>
    <w:rsid w:val="7242E2CA"/>
    <w:rsid w:val="724D02E6"/>
    <w:rsid w:val="724DC55C"/>
    <w:rsid w:val="726C6FD1"/>
    <w:rsid w:val="7280F0D4"/>
    <w:rsid w:val="72C981D6"/>
    <w:rsid w:val="7307C819"/>
    <w:rsid w:val="733D6BDA"/>
    <w:rsid w:val="73AA0AA7"/>
    <w:rsid w:val="73B49943"/>
    <w:rsid w:val="73E42172"/>
    <w:rsid w:val="73F95858"/>
    <w:rsid w:val="7433F059"/>
    <w:rsid w:val="74AF0045"/>
    <w:rsid w:val="75422CAD"/>
    <w:rsid w:val="7558A245"/>
    <w:rsid w:val="75E17D94"/>
    <w:rsid w:val="75EB28A9"/>
    <w:rsid w:val="76C16289"/>
    <w:rsid w:val="7759BECC"/>
    <w:rsid w:val="776A3DF6"/>
    <w:rsid w:val="77AF25C3"/>
    <w:rsid w:val="77AFA891"/>
    <w:rsid w:val="78C836EF"/>
    <w:rsid w:val="790927E4"/>
    <w:rsid w:val="79A57094"/>
    <w:rsid w:val="79BCCA25"/>
    <w:rsid w:val="7A019A09"/>
    <w:rsid w:val="7A16ECB6"/>
    <w:rsid w:val="7A2E978B"/>
    <w:rsid w:val="7A463F27"/>
    <w:rsid w:val="7A86EC3D"/>
    <w:rsid w:val="7B708AAC"/>
    <w:rsid w:val="7B73AAB8"/>
    <w:rsid w:val="7BB753F2"/>
    <w:rsid w:val="7BCB2C56"/>
    <w:rsid w:val="7C4D328D"/>
    <w:rsid w:val="7C5244A6"/>
    <w:rsid w:val="7C582A9B"/>
    <w:rsid w:val="7CF35D4C"/>
    <w:rsid w:val="7D109FD3"/>
    <w:rsid w:val="7D6AF65A"/>
    <w:rsid w:val="7D9B0FF8"/>
    <w:rsid w:val="7DBB841F"/>
    <w:rsid w:val="7DDD9FBE"/>
    <w:rsid w:val="7E938467"/>
    <w:rsid w:val="7EABED13"/>
    <w:rsid w:val="7F4B3915"/>
    <w:rsid w:val="7F66C8EF"/>
    <w:rsid w:val="7F757410"/>
    <w:rsid w:val="7F9E2AA0"/>
    <w:rsid w:val="7FA599BB"/>
    <w:rsid w:val="7FBEC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FA3944B5-4D8C-8D4F-A731-0A7150E3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4AA"/>
    <w:pPr>
      <w:jc w:val="center"/>
      <w:outlineLvl w:val="0"/>
    </w:pPr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B5C"/>
    <w:pPr>
      <w:spacing w:after="0" w:line="240" w:lineRule="auto"/>
      <w:outlineLvl w:val="1"/>
    </w:pPr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B5C"/>
    <w:pPr>
      <w:spacing w:after="0" w:line="240" w:lineRule="auto"/>
      <w:jc w:val="right"/>
      <w:outlineLvl w:val="2"/>
    </w:pPr>
    <w:rPr>
      <w:rFonts w:ascii="Avenir Next Condensed" w:hAnsi="Avenir Next Condensed"/>
      <w:color w:val="000000" w:themeColor="text1"/>
      <w:sz w:val="28"/>
      <w:szCs w:val="28"/>
      <w:shd w:val="clear" w:color="auto" w:fill="D9D9D9" w:themeFill="background1" w:themeFillShade="D9"/>
      <w:lang w:val="es-P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B5C"/>
    <w:pPr>
      <w:spacing w:after="0" w:line="240" w:lineRule="auto"/>
      <w:jc w:val="right"/>
      <w:outlineLvl w:val="3"/>
    </w:pPr>
    <w:rPr>
      <w:rFonts w:ascii="Avenir Next Condensed" w:hAnsi="Avenir Next Condensed"/>
      <w:color w:val="000000" w:themeColor="text1"/>
      <w:sz w:val="16"/>
      <w:szCs w:val="16"/>
      <w:shd w:val="clear" w:color="auto" w:fill="D9D9D9" w:themeFill="background1" w:themeFillShade="D9"/>
      <w:lang w:val="es-PE"/>
    </w:rPr>
  </w:style>
  <w:style w:type="paragraph" w:styleId="Heading5">
    <w:name w:val="heading 5"/>
    <w:basedOn w:val="ListBullet"/>
    <w:next w:val="Normal"/>
    <w:link w:val="Heading5Char"/>
    <w:uiPriority w:val="9"/>
    <w:unhideWhenUsed/>
    <w:qFormat/>
    <w:rsid w:val="00E95743"/>
    <w:pPr>
      <w:numPr>
        <w:numId w:val="0"/>
      </w:numPr>
      <w:spacing w:line="240" w:lineRule="auto"/>
      <w:ind w:right="-7"/>
      <w:jc w:val="both"/>
      <w:outlineLvl w:val="4"/>
    </w:pPr>
    <w:rPr>
      <w:rFonts w:ascii="Avenir Book" w:hAnsi="Avenir Book"/>
      <w:sz w:val="18"/>
      <w:szCs w:val="18"/>
      <w:lang w:val="es-P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859"/>
    <w:pPr>
      <w:ind w:left="4395"/>
      <w:jc w:val="center"/>
      <w:outlineLvl w:val="5"/>
    </w:pPr>
    <w:rPr>
      <w:rFonts w:ascii="Avenir Next Condensed Medium" w:hAnsi="Avenir Next Condensed Medium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44AA"/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806B5C"/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character" w:customStyle="1" w:styleId="Heading3Char">
    <w:name w:val="Heading 3 Char"/>
    <w:basedOn w:val="DefaultParagraphFont"/>
    <w:link w:val="Heading3"/>
    <w:uiPriority w:val="9"/>
    <w:rsid w:val="00806B5C"/>
    <w:rPr>
      <w:rFonts w:ascii="Avenir Next Condensed" w:hAnsi="Avenir Next Condensed"/>
      <w:color w:val="000000" w:themeColor="text1"/>
      <w:sz w:val="28"/>
      <w:szCs w:val="28"/>
      <w:lang w:val="es-PE"/>
    </w:rPr>
  </w:style>
  <w:style w:type="paragraph" w:styleId="Title">
    <w:name w:val="Title"/>
    <w:basedOn w:val="Heading1"/>
    <w:next w:val="Normal"/>
    <w:link w:val="TitleChar"/>
    <w:uiPriority w:val="10"/>
    <w:qFormat/>
    <w:rsid w:val="00EC7355"/>
  </w:style>
  <w:style w:type="character" w:customStyle="1" w:styleId="TitleChar">
    <w:name w:val="Title Char"/>
    <w:basedOn w:val="DefaultParagraphFont"/>
    <w:link w:val="Title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06B5C"/>
    <w:rPr>
      <w:rFonts w:ascii="Avenir Next Condensed" w:hAnsi="Avenir Next Condensed"/>
      <w:color w:val="000000" w:themeColor="text1"/>
      <w:sz w:val="16"/>
      <w:szCs w:val="16"/>
      <w:lang w:val="es-PE"/>
    </w:rPr>
  </w:style>
  <w:style w:type="character" w:customStyle="1" w:styleId="Heading5Char">
    <w:name w:val="Heading 5 Char"/>
    <w:basedOn w:val="DefaultParagraphFont"/>
    <w:link w:val="Heading5"/>
    <w:uiPriority w:val="9"/>
    <w:rsid w:val="00E95743"/>
    <w:rPr>
      <w:rFonts w:ascii="Avenir Book" w:hAnsi="Avenir Book"/>
      <w:sz w:val="18"/>
      <w:szCs w:val="18"/>
      <w:lang w:val="es-PE"/>
    </w:rPr>
  </w:style>
  <w:style w:type="character" w:customStyle="1" w:styleId="Heading6Char">
    <w:name w:val="Heading 6 Char"/>
    <w:basedOn w:val="DefaultParagraphFont"/>
    <w:link w:val="Heading6"/>
    <w:uiPriority w:val="9"/>
    <w:rsid w:val="00B55859"/>
    <w:rPr>
      <w:rFonts w:ascii="Avenir Next Condensed Medium" w:hAnsi="Avenir Next Condensed Medium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Table3-Accent2">
    <w:name w:val="List Table 3 Accent 2"/>
    <w:basedOn w:val="TableNormal"/>
    <w:uiPriority w:val="48"/>
    <w:rsid w:val="008A366C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formatotablaminedu">
    <w:name w:val="formato_tabla_minedu"/>
    <w:basedOn w:val="ListTable3-Accent2"/>
    <w:uiPriority w:val="99"/>
    <w:rsid w:val="00192424"/>
    <w:pPr>
      <w:jc w:val="center"/>
    </w:pPr>
    <w:rPr>
      <w:sz w:val="18"/>
    </w:rPr>
    <w:tblPr>
      <w:tblInd w:w="3969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left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wCell">
      <w:pPr>
        <w:jc w:val="center"/>
      </w:p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A66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2B9"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662B9"/>
    <w:rPr>
      <w:sz w:val="16"/>
      <w:szCs w:val="16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C7D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BRANDON  MORA PEREZ</cp:lastModifiedBy>
  <cp:revision>8</cp:revision>
  <dcterms:created xsi:type="dcterms:W3CDTF">2021-11-10T20:01:00Z</dcterms:created>
  <dcterms:modified xsi:type="dcterms:W3CDTF">2021-11-11T04:28:00Z</dcterms:modified>
  <cp:category/>
</cp:coreProperties>
</file>