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5BA5" w14:textId="55384E18" w:rsidR="000712A2" w:rsidRDefault="00DC23FE">
      <w:r>
        <w:t xml:space="preserve">Provincia de Tocache: </w:t>
      </w:r>
    </w:p>
    <w:p w14:paraId="6C18C27C" w14:textId="2964D49C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PROVINCIAL DE TOCACHE</w:t>
      </w:r>
    </w:p>
    <w:p w14:paraId="1C3D32F9" w14:textId="165CA2DB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NUEVO PROGRESO</w:t>
      </w:r>
    </w:p>
    <w:p w14:paraId="7AE06194" w14:textId="5385682A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POLVORA</w:t>
      </w:r>
    </w:p>
    <w:p w14:paraId="3FFA035A" w14:textId="538A18EA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SHUNTE</w:t>
      </w:r>
    </w:p>
    <w:p w14:paraId="73EAAB63" w14:textId="19136198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UCHIZA</w:t>
      </w:r>
    </w:p>
    <w:p w14:paraId="1793BCF1" w14:textId="22458AEC" w:rsidR="00DC23FE" w:rsidRDefault="00DC23FE">
      <w:pPr>
        <w:rPr>
          <w:rFonts w:ascii="Consolas" w:hAnsi="Consolas"/>
          <w:color w:val="D4D4D4"/>
          <w:sz w:val="21"/>
          <w:szCs w:val="21"/>
        </w:rPr>
      </w:pPr>
    </w:p>
    <w:p w14:paraId="60EF52B7" w14:textId="1807DC1F" w:rsidR="00DC23FE" w:rsidRPr="00DC23FE" w:rsidRDefault="00DC23FE">
      <w:r>
        <w:t xml:space="preserve">Provincia de </w:t>
      </w:r>
      <w:r>
        <w:t>Leoncio Prado</w:t>
      </w:r>
      <w:r>
        <w:t xml:space="preserve">: </w:t>
      </w:r>
    </w:p>
    <w:p w14:paraId="167D25FB" w14:textId="00943F59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PROVINCIAL DE LEONCIO PRADO</w:t>
      </w:r>
    </w:p>
    <w:p w14:paraId="524EE1A5" w14:textId="17D83427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CASTILLO GRANDE</w:t>
      </w:r>
    </w:p>
    <w:p w14:paraId="5C5571E4" w14:textId="55BC84A2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DANIEL ALOMIA ROBLES</w:t>
      </w:r>
    </w:p>
    <w:p w14:paraId="0AC51716" w14:textId="45242E60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HERMILIO VALDIZAN</w:t>
      </w:r>
    </w:p>
    <w:p w14:paraId="18140466" w14:textId="67A689AC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JOSE CRESPO Y CASTILLO</w:t>
      </w:r>
    </w:p>
    <w:p w14:paraId="7AFC6A1E" w14:textId="108278FF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LUYANDO</w:t>
      </w:r>
    </w:p>
    <w:p w14:paraId="78688E79" w14:textId="4396ED75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MARIANO DAMASO BERAUN</w:t>
      </w:r>
    </w:p>
    <w:p w14:paraId="10208C34" w14:textId="6DCE4F05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PUCAYACU</w:t>
      </w:r>
    </w:p>
    <w:p w14:paraId="1EBA598C" w14:textId="2A91520B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PUEBLO NUEVO-HUANUCO</w:t>
      </w:r>
    </w:p>
    <w:p w14:paraId="24054A96" w14:textId="1665DE90" w:rsidR="00DC23FE" w:rsidRDefault="00DC23FE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MUNICIPALIDAD DISTRITAL DE SANTO DOMINGO DE ANDA</w:t>
      </w:r>
    </w:p>
    <w:p w14:paraId="073CDE2E" w14:textId="77777777" w:rsidR="00DC23FE" w:rsidRDefault="00DC23FE"/>
    <w:sectPr w:rsidR="00DC2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FE"/>
    <w:rsid w:val="000712A2"/>
    <w:rsid w:val="0032655D"/>
    <w:rsid w:val="00523B33"/>
    <w:rsid w:val="00D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F143D"/>
  <w15:chartTrackingRefBased/>
  <w15:docId w15:val="{4582F721-BA52-4136-8C51-81E3541D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3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ANALISTAUP29</dc:creator>
  <cp:keywords/>
  <dc:description/>
  <cp:lastModifiedBy>ANALISTAUP29</cp:lastModifiedBy>
  <cp:revision>1</cp:revision>
  <dcterms:created xsi:type="dcterms:W3CDTF">2023-02-12T19:26:00Z</dcterms:created>
  <dcterms:modified xsi:type="dcterms:W3CDTF">2023-02-12T19:40:00Z</dcterms:modified>
</cp:coreProperties>
</file>