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93CF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AA3C76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93CF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93CF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93CF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93CF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AA3C76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AA3C76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AA3C76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AA3C76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AA3C76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93CF8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93CF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AA3C76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AA3C76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93CF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493CF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93CF8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93CF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AA3C76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AA3C76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A3C76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AA3C76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AA3C76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  <w:lang w:val="en-US"/>
        </w:rPr>
        <w:t>swipe</w:t>
      </w:r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r w:rsidRPr="0014788E">
        <w:rPr>
          <w:b/>
          <w:lang w:val="en-US"/>
        </w:rPr>
        <w:t>touches</w:t>
      </w:r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targetTouches</w:t>
      </w:r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changedTouches</w:t>
      </w:r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r w:rsidRPr="00FE2B0A">
        <w:t>&gt;</w:t>
      </w:r>
      <w:r w:rsidR="00FE2B0A" w:rsidRPr="00FE2B0A">
        <w:br/>
      </w:r>
      <w:r w:rsidR="00FE2B0A">
        <w:t xml:space="preserve">Загружает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 xml:space="preserve">Однако,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93CF8">
        <w:t xml:space="preserve"> </w:t>
      </w:r>
      <w:r>
        <w:t>динамически</w:t>
      </w:r>
      <w:r w:rsidRPr="00493CF8">
        <w:t xml:space="preserve"> </w:t>
      </w:r>
      <w:r>
        <w:t>загружаемые</w:t>
      </w:r>
      <w:r w:rsidRPr="00493CF8">
        <w:t xml:space="preserve"> </w:t>
      </w:r>
      <w:r>
        <w:t>скрипты</w:t>
      </w:r>
      <w:r w:rsidRPr="00493CF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493CF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AA3C76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AA3C76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 xml:space="preserve">(таб)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>функция, которая будет скрывать неактивные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функция, показывающая активный таб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tabContent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menuContainer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from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to {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 xml:space="preserve">означает, что непрозрачность меняется от 10% до 100% в течении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93CF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493CF8" w:rsidRDefault="007B05B9" w:rsidP="00BE0B85">
      <w:pPr>
        <w:spacing w:after="0" w:line="240" w:lineRule="auto"/>
      </w:pPr>
      <w:r>
        <w:t>Получилось</w:t>
      </w:r>
      <w:r w:rsidRPr="00493CF8">
        <w:t xml:space="preserve"> </w:t>
      </w:r>
      <w:r>
        <w:t>зашибись</w:t>
      </w:r>
      <w:r w:rsidRPr="00493CF8">
        <w:t>!</w:t>
      </w:r>
    </w:p>
    <w:p w:rsidR="009F7738" w:rsidRPr="00493CF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93CF8">
        <w:t xml:space="preserve"> </w:t>
      </w:r>
      <w:r>
        <w:t>также</w:t>
      </w:r>
      <w:r w:rsidRPr="00493CF8">
        <w:t xml:space="preserve"> </w:t>
      </w:r>
      <w:r>
        <w:t>в</w:t>
      </w:r>
      <w:r w:rsidRPr="00493CF8">
        <w:t xml:space="preserve"> </w:t>
      </w:r>
      <w:r>
        <w:rPr>
          <w:lang w:val="en-US"/>
        </w:rPr>
        <w:t>my</w:t>
      </w:r>
      <w:r w:rsidRPr="00493CF8">
        <w:t>.</w:t>
      </w:r>
      <w:r>
        <w:rPr>
          <w:lang w:val="en-US"/>
        </w:rPr>
        <w:t>css</w:t>
      </w:r>
      <w:r w:rsidRPr="00493CF8">
        <w:t xml:space="preserve"> </w:t>
      </w:r>
      <w:r>
        <w:t>создать</w:t>
      </w:r>
      <w:r w:rsidRPr="00493CF8">
        <w:t xml:space="preserve"> </w:t>
      </w:r>
      <w:r>
        <w:t>классы</w:t>
      </w:r>
      <w:r w:rsidRPr="00493CF8">
        <w:t xml:space="preserve"> .</w:t>
      </w:r>
      <w:r>
        <w:rPr>
          <w:lang w:val="en-US"/>
        </w:rPr>
        <w:t>hide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none</w:t>
      </w:r>
      <w:r w:rsidRPr="00493CF8">
        <w:t xml:space="preserve">”} </w:t>
      </w:r>
      <w:r>
        <w:t>и</w:t>
      </w:r>
      <w:r w:rsidRPr="00493CF8">
        <w:t xml:space="preserve"> .</w:t>
      </w:r>
      <w:r>
        <w:rPr>
          <w:lang w:val="en-US"/>
        </w:rPr>
        <w:t>show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block</w:t>
      </w:r>
      <w:r w:rsidRPr="00493CF8">
        <w:t xml:space="preserve">”} </w:t>
      </w:r>
      <w:r>
        <w:t>и</w:t>
      </w:r>
      <w:r w:rsidRPr="00493CF8">
        <w:t xml:space="preserve"> </w:t>
      </w:r>
      <w:r>
        <w:t>вместо</w:t>
      </w:r>
      <w:r w:rsidRPr="00493CF8">
        <w:t xml:space="preserve"> </w:t>
      </w:r>
      <w:r>
        <w:rPr>
          <w:lang w:val="en-US"/>
        </w:rPr>
        <w:t>inline</w:t>
      </w:r>
      <w:r w:rsidRPr="00493CF8">
        <w:t>-</w:t>
      </w:r>
      <w:r>
        <w:rPr>
          <w:lang w:val="en-US"/>
        </w:rPr>
        <w:t>style</w:t>
      </w:r>
      <w:r w:rsidRPr="00493CF8">
        <w:t xml:space="preserve"> </w:t>
      </w:r>
      <w:r>
        <w:t>использовать</w:t>
      </w:r>
      <w:r w:rsidRPr="00493CF8">
        <w:t xml:space="preserve"> </w:t>
      </w:r>
      <w:r>
        <w:t>их</w:t>
      </w:r>
      <w:r w:rsidRPr="00493CF8">
        <w:t>.</w:t>
      </w:r>
      <w:r w:rsidR="001577EB" w:rsidRPr="00493CF8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r w:rsidRPr="00250DF2">
        <w:rPr>
          <w:lang w:val="en-US"/>
        </w:rPr>
        <w:t>setTimeout</w:t>
      </w:r>
      <w:r w:rsidRPr="00250DF2">
        <w:t>(</w:t>
      </w:r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r w:rsidRPr="00250DF2">
        <w:rPr>
          <w:lang w:val="en-US"/>
        </w:rPr>
        <w:t>setInterval</w:t>
      </w:r>
      <w:r w:rsidRPr="00250DF2">
        <w:t>(</w:t>
      </w:r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r w:rsidR="00E62DC2" w:rsidRPr="00E62DC2">
        <w:rPr>
          <w:i/>
          <w:lang w:val="en-US"/>
        </w:rPr>
        <w:t>callback</w:t>
      </w:r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r w:rsidRPr="00633355">
        <w:rPr>
          <w:i/>
          <w:lang w:val="en-US"/>
        </w:rPr>
        <w:t>callback</w:t>
      </w:r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r w:rsidR="00D75049" w:rsidRPr="00D75049">
        <w:rPr>
          <w:i/>
          <w:lang w:val="en-US"/>
        </w:rPr>
        <w:t>args</w:t>
      </w:r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r w:rsidR="00377DA1">
        <w:t xml:space="preserve">время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r>
        <w:rPr>
          <w:lang w:val="en-US"/>
        </w:rPr>
        <w:t>clearInterval</w:t>
      </w:r>
      <w:r w:rsidRPr="00377DA1">
        <w:t>()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r>
        <w:rPr>
          <w:lang w:val="en-US"/>
        </w:rPr>
        <w:t>clearTimeout</w:t>
      </w:r>
      <w:r w:rsidRPr="00F74BD8">
        <w:t>()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рекурсивный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AA3C76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r w:rsidRPr="00665FF0">
        <w:rPr>
          <w:lang w:val="en-US"/>
        </w:rPr>
        <w:t>new</w:t>
      </w:r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new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new</w:t>
      </w:r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getDay()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getMonth</w:t>
      </w:r>
      <w:r w:rsidRPr="00E62DC2">
        <w:t xml:space="preserve">()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toLocaleDateString</w:t>
      </w:r>
      <w:r w:rsidRPr="00017D9C">
        <w:t xml:space="preserve">()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r>
        <w:rPr>
          <w:lang w:val="en-US"/>
        </w:rPr>
        <w:t>SS</w:t>
      </w:r>
      <w:r w:rsidRPr="00E62DC2">
        <w:t>’.</w:t>
      </w:r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93CF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который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лидирующий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r>
        <w:rPr>
          <w:lang w:val="en-US"/>
        </w:rPr>
        <w:t>window</w:t>
      </w:r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r>
        <w:rPr>
          <w:lang w:val="en-US"/>
        </w:rPr>
        <w:t>screen</w:t>
      </w:r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lastRenderedPageBreak/>
        <w:t>clientWidth</w:t>
      </w:r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r w:rsidRPr="00073861">
        <w:rPr>
          <w:lang w:val="en-US"/>
        </w:rPr>
        <w:t>offsetWidth</w:t>
      </w:r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scrollTop</w:t>
      </w:r>
      <w:r>
        <w:t xml:space="preserve"> </w:t>
      </w:r>
      <w:r w:rsidRPr="00EA4CC3">
        <w:t xml:space="preserve"> – количество пикселей, прокрученных от </w:t>
      </w:r>
      <w:r>
        <w:t xml:space="preserve">верха элемента до верхней точки видимого контента. </w:t>
      </w:r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r w:rsidRPr="006008D1">
        <w:rPr>
          <w:i/>
          <w:lang w:val="en-US"/>
        </w:rPr>
        <w:t>element</w:t>
      </w:r>
      <w:r>
        <w:rPr>
          <w:lang w:val="en-US"/>
        </w:rPr>
        <w:t xml:space="preserve">.getBoundingClientRect())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r w:rsidRPr="00C91A78">
        <w:t>‘-‘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>имя псевдо-элемента, относящегося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r>
        <w:rPr>
          <w:lang w:val="en-US"/>
        </w:rPr>
        <w:t>computed style != inline style. iniline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 xml:space="preserve">на верх страницы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r>
        <w:rPr>
          <w:lang w:val="en-US"/>
        </w:rPr>
        <w:t>click</w:t>
      </w:r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},{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>
                            <w:r>
                              <w:rPr>
                                <w:lang w:val="en-US"/>
                              </w:rPr>
                              <w:t xml:space="preserve">pageYOffset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AA3C76" w:rsidRPr="0086721F" w:rsidRDefault="00AA3C76">
                      <w:r>
                        <w:rPr>
                          <w:lang w:val="en-US"/>
                        </w:rPr>
                        <w:t xml:space="preserve">pageYOffset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4D2AA8" w:rsidRDefault="00AA3C7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AA3C76" w:rsidRPr="004D2AA8" w:rsidRDefault="00AA3C7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scrollHeight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A3C76" w:rsidRPr="0086721F" w:rsidRDefault="00AA3C76" w:rsidP="004D2AA8"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AA3C76" w:rsidRPr="0086721F" w:rsidRDefault="00AA3C76" w:rsidP="004D2AA8">
                      <w:r>
                        <w:rPr>
                          <w:lang w:val="en-US"/>
                        </w:rPr>
                        <w:t>clientHeight</w:t>
                      </w:r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внешняя</w:t>
      </w:r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AA3C76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через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представлять из себя объект. Но синтаксис через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функцию-конструктор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AA3C76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r>
        <w:rPr>
          <w:lang w:val="en-US"/>
        </w:rPr>
        <w:t>this</w:t>
      </w:r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93CF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493CF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r w:rsidRPr="00C370E8">
        <w:rPr>
          <w:b/>
          <w:lang w:val="en-US"/>
        </w:rPr>
        <w:t>bind</w:t>
      </w:r>
      <w:r w:rsidRPr="00C370E8">
        <w:rPr>
          <w:b/>
        </w:rPr>
        <w:t>()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обычную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 xml:space="preserve">если тело функции состоит из одного выражения, то </w:t>
      </w:r>
      <w:r w:rsidRPr="004A41C5">
        <w:t>{}</w:t>
      </w:r>
      <w:r>
        <w:t xml:space="preserve"> 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r>
        <w:t>( 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F77080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{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r>
        <w:rPr>
          <w:lang w:val="en-US"/>
        </w:rPr>
        <w:t>super</w:t>
      </w:r>
      <w:r w:rsidRPr="00A568A4">
        <w:t>()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(через</w:t>
      </w:r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пустым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AA3C76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r w:rsidRPr="009F0D15">
        <w:rPr>
          <w:i/>
        </w:rPr>
        <w:t xml:space="preserve"> !</w:t>
      </w:r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равно переменная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r>
        <w:rPr>
          <w:lang w:val="en-US"/>
        </w:rPr>
        <w:t>function</w:t>
      </w:r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созданному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Default="00F73478" w:rsidP="009F0D15">
      <w:pPr>
        <w:spacing w:after="0" w:line="240" w:lineRule="auto"/>
        <w:rPr>
          <w:lang w:val="en-US"/>
        </w:rPr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Default="008E1311">
      <w:pPr>
        <w:rPr>
          <w:lang w:val="en-US"/>
        </w:rPr>
      </w:pPr>
      <w:r>
        <w:rPr>
          <w:lang w:val="en-US"/>
        </w:rPr>
        <w:br w:type="page"/>
      </w:r>
    </w:p>
    <w:p w:rsidR="008E1311" w:rsidRPr="008E1311" w:rsidRDefault="008E1311" w:rsidP="008E1311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Default="008E1311" w:rsidP="009F0D15">
      <w:pPr>
        <w:spacing w:after="0" w:line="240" w:lineRule="auto"/>
        <w:rPr>
          <w:lang w:val="en-US"/>
        </w:rPr>
      </w:pPr>
    </w:p>
    <w:p w:rsidR="008E1311" w:rsidRPr="008E1311" w:rsidRDefault="008E1311" w:rsidP="009F0D15">
      <w:pPr>
        <w:spacing w:after="0" w:line="240" w:lineRule="auto"/>
        <w:rPr>
          <w:lang w:val="en-US"/>
        </w:rPr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8E1311">
        <w:rPr>
          <w:b/>
          <w:lang w:val="en-US"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9250F9" w:rsidRDefault="009250F9" w:rsidP="009F0D15">
      <w:pPr>
        <w:spacing w:after="0" w:line="240" w:lineRule="auto"/>
      </w:pPr>
      <w:r>
        <w:t xml:space="preserve">Основные типы </w:t>
      </w:r>
      <w:r>
        <w:rPr>
          <w:lang w:val="en-US"/>
        </w:rPr>
        <w:t>HTTP</w:t>
      </w:r>
      <w:r w:rsidRPr="009250F9">
        <w:t>-</w:t>
      </w:r>
      <w:r>
        <w:t>запросов</w:t>
      </w:r>
      <w:r w:rsidRPr="009250F9">
        <w:t xml:space="preserve">: </w:t>
      </w:r>
      <w:r>
        <w:rPr>
          <w:lang w:val="en-US"/>
        </w:rPr>
        <w:t>GET</w:t>
      </w:r>
      <w:r>
        <w:t xml:space="preserve"> получить инфу с сервера, </w:t>
      </w:r>
      <w:r>
        <w:rPr>
          <w:lang w:val="en-US"/>
        </w:rPr>
        <w:t>POST</w:t>
      </w:r>
      <w:r w:rsidRPr="009250F9">
        <w:t>-</w:t>
      </w:r>
      <w:r>
        <w:t>отправить инфу на сервер.</w:t>
      </w: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нужен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7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AA3C76">
        <w:t xml:space="preserve"> </w:t>
      </w:r>
      <w:r w:rsidR="00AA3C76" w:rsidRPr="00AA3C76">
        <w:t>“</w:t>
      </w:r>
      <w:r w:rsidRPr="00165CDD">
        <w:rPr>
          <w:lang w:val="en-US"/>
        </w:rPr>
        <w:t>open</w:t>
      </w:r>
      <w:r w:rsidRPr="00AA3C76">
        <w:t>_</w:t>
      </w:r>
      <w:r w:rsidRPr="00165CDD">
        <w:rPr>
          <w:lang w:val="en-US"/>
        </w:rPr>
        <w:t>server</w:t>
      </w:r>
      <w:r w:rsidRPr="00AA3C76">
        <w:t>_5_3_7_</w:t>
      </w:r>
      <w:r w:rsidRPr="00165CDD">
        <w:rPr>
          <w:lang w:val="en-US"/>
        </w:rPr>
        <w:t>full</w:t>
      </w:r>
      <w:r w:rsidRPr="00AA3C76">
        <w:t>.</w:t>
      </w:r>
      <w:r w:rsidRPr="00165CDD">
        <w:rPr>
          <w:lang w:val="en-US"/>
        </w:rPr>
        <w:t>exe</w:t>
      </w:r>
      <w:r w:rsidR="00AA3C76" w:rsidRPr="00AA3C76">
        <w:t>”</w:t>
      </w:r>
      <w:r w:rsidRPr="00AA3C76">
        <w:t xml:space="preserve">, </w:t>
      </w:r>
      <w:r>
        <w:t>запускаем</w:t>
      </w:r>
      <w:r w:rsidRPr="00AA3C76"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0221DD" w:rsidRPr="000221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0221DD">
        <w:rPr>
          <w:lang w:val="en-US"/>
        </w:rPr>
        <w:t xml:space="preserve"> </w:t>
      </w:r>
      <w:r w:rsidR="000221DD">
        <w:rPr>
          <w:lang w:val="en-US"/>
        </w:rPr>
        <w:t>“</w:t>
      </w:r>
      <w:r w:rsidRPr="00165CDD">
        <w:rPr>
          <w:lang w:val="en-US"/>
        </w:rPr>
        <w:t>C</w:t>
      </w:r>
      <w:r w:rsidRPr="000221DD">
        <w:rPr>
          <w:lang w:val="en-US"/>
        </w:rPr>
        <w:t>:\</w:t>
      </w:r>
      <w:r w:rsidRPr="00165CDD">
        <w:rPr>
          <w:lang w:val="en-US"/>
        </w:rPr>
        <w:t>OpenServer</w:t>
      </w:r>
      <w:r w:rsidRPr="000221DD">
        <w:rPr>
          <w:lang w:val="en-US"/>
        </w:rPr>
        <w:t>\</w:t>
      </w:r>
      <w:r w:rsidRPr="00165CDD">
        <w:rPr>
          <w:lang w:val="en-US"/>
        </w:rPr>
        <w:t>open</w:t>
      </w:r>
      <w:r w:rsidRPr="000221DD">
        <w:rPr>
          <w:lang w:val="en-US"/>
        </w:rPr>
        <w:t xml:space="preserve"> </w:t>
      </w:r>
      <w:r w:rsidRPr="00165CDD">
        <w:rPr>
          <w:lang w:val="en-US"/>
        </w:rPr>
        <w:t>server</w:t>
      </w:r>
      <w:r w:rsidRPr="000221DD">
        <w:rPr>
          <w:lang w:val="en-US"/>
        </w:rPr>
        <w:t>.</w:t>
      </w:r>
      <w:r w:rsidRPr="00165CDD">
        <w:rPr>
          <w:lang w:val="en-US"/>
        </w:rPr>
        <w:t>exe</w:t>
      </w:r>
      <w:r w:rsidR="000221DD">
        <w:rPr>
          <w:lang w:val="en-US"/>
        </w:rPr>
        <w:t>”</w:t>
      </w:r>
      <w:r w:rsidRPr="000221DD">
        <w:rPr>
          <w:lang w:val="en-US"/>
        </w:rPr>
        <w:t xml:space="preserve">. </w:t>
      </w:r>
      <w:r>
        <w:t>Доустановить необходимые библиотеки и патчи (</w:t>
      </w:r>
      <w:r>
        <w:rPr>
          <w:lang w:val="en-US"/>
        </w:rPr>
        <w:t>Visual</w:t>
      </w:r>
      <w:r w:rsidRPr="00165CDD">
        <w:t xml:space="preserve"> ++</w:t>
      </w:r>
      <w:r w:rsidR="000221DD" w:rsidRPr="000221DD">
        <w:t xml:space="preserve"> </w:t>
      </w:r>
      <w:r w:rsidR="000221DD">
        <w:rPr>
          <w:lang w:val="en-US"/>
        </w:rPr>
        <w:t>Runtime</w:t>
      </w:r>
      <w:r w:rsidR="000221DD">
        <w:t xml:space="preserve"> и пр.)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>
        <w:rPr>
          <w:lang w:val="en-US"/>
        </w:rPr>
        <w:t>(Windows 7)</w:t>
      </w:r>
      <w:r w:rsidR="00165CDD" w:rsidRPr="00165CDD">
        <w:t xml:space="preserve"> </w:t>
      </w:r>
    </w:p>
    <w:p w:rsidR="00AA3C76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8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Pr="00907569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  <w:r>
        <w:rPr>
          <w:lang w:val="en-US"/>
        </w:rPr>
        <w:t>phpMyAdmin</w:t>
      </w:r>
      <w:r w:rsidRPr="00C541B0">
        <w:t xml:space="preserve"> </w:t>
      </w:r>
      <w:r>
        <w:t>–</w:t>
      </w:r>
      <w:r w:rsidRPr="00C541B0">
        <w:t xml:space="preserve"> </w:t>
      </w:r>
      <w:r>
        <w:t>в «Программы»</w:t>
      </w:r>
      <w:r w:rsidR="00907569">
        <w:t>. Может потребоваться перезапуск сервера.</w:t>
      </w:r>
    </w:p>
    <w:p w:rsidR="00C541B0" w:rsidRDefault="00C541B0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>редставляет собой набор «ключ»</w:t>
      </w:r>
      <w:r w:rsidRPr="00655362">
        <w:t>:</w:t>
      </w:r>
      <w:r w:rsidR="00C541B0">
        <w:t xml:space="preserve">«значение».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rPr>
          <w:lang w:val="en-US"/>
        </w:rPr>
        <w:t>callback</w:t>
      </w:r>
      <w:r w:rsidRPr="00655362">
        <w:t>-</w:t>
      </w:r>
      <w:r>
        <w:t xml:space="preserve">функция,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space</w:t>
      </w:r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replacer</w:t>
      </w:r>
      <w:r w:rsidRPr="007C5BD4">
        <w:t>(</w:t>
      </w:r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803A2E" w:rsidRPr="00AA3C76" w:rsidRDefault="009147A0" w:rsidP="00907569">
      <w:pPr>
        <w:spacing w:after="0" w:line="240" w:lineRule="auto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9147A0">
        <w:rPr>
          <w:b/>
        </w:rPr>
        <w:t>Глубокие копии объектов</w:t>
      </w:r>
      <w:r w:rsidR="007C5BD4" w:rsidRPr="00AA3C76">
        <w:rPr>
          <w:b/>
        </w:rPr>
        <w:br/>
      </w:r>
      <w:r w:rsidR="00803A2E" w:rsidRPr="00803A2E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="00803A2E" w:rsidRPr="00803A2E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="00803A2E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objCopy</w:t>
      </w:r>
      <w:r w:rsidR="00803A2E" w:rsidRPr="00803A2E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="00803A2E" w:rsidRPr="00803A2E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="00803A2E" w:rsidRPr="00803A2E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="00803A2E" w:rsidRPr="00803A2E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="00803A2E" w:rsidRPr="00803A2E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="00803A2E" w:rsidRPr="00803A2E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stringify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="00803A2E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obj</w:t>
      </w:r>
      <w:r w:rsidR="00803A2E" w:rsidRPr="00AA3C76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));</w:t>
      </w: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r>
        <w:rPr>
          <w:lang w:val="en-US"/>
        </w:rPr>
        <w:t>JSON</w:t>
      </w:r>
      <w:r>
        <w:t xml:space="preserve"> был предназначен не для этого.</w:t>
      </w:r>
    </w:p>
    <w:p w:rsidR="00803A2E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>
        <w:t>копирутся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</w:p>
    <w:p w:rsidR="0026675B" w:rsidRPr="00B70637" w:rsidRDefault="0026675B" w:rsidP="009147A0">
      <w:pPr>
        <w:spacing w:after="0" w:line="240" w:lineRule="auto"/>
      </w:pP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79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0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 xml:space="preserve">“Asynchronous JavaScript and XML”.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1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r w:rsidRPr="003A564C">
        <w:rPr>
          <w:i/>
          <w:lang w:val="en-US"/>
        </w:rPr>
        <w:t>url</w:t>
      </w:r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 w:rsidRPr="003A564C">
        <w:rPr>
          <w:i/>
          <w:lang w:val="en-US"/>
        </w:rPr>
        <w:t>async</w:t>
      </w:r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2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3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4" w:history="1">
        <w:r w:rsidR="0026768F" w:rsidRPr="0042327B">
          <w:rPr>
            <w:rStyle w:val="a4"/>
          </w:rPr>
          <w:t>https://developer.mozilla.org/ru/docs/Web/API/XMLHttpRequest/readyState</w:t>
        </w:r>
      </w:hyperlink>
      <w:r w:rsidR="0026768F">
        <w:t xml:space="preserve"> </w:t>
      </w:r>
      <w:r w:rsidR="00131329">
        <w:br/>
        <w:t xml:space="preserve">Сразу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>onprogress()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 w:rsidRPr="00673165">
        <w:rPr>
          <w:b/>
          <w:lang w:val="en-US"/>
        </w:rPr>
        <w:t>onreadystatechange</w:t>
      </w:r>
      <w:r w:rsidRPr="00673165">
        <w:rPr>
          <w:b/>
        </w:rPr>
        <w:t>()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'input'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,(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делаем запрос на сервер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const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new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E531D8">
        <w:rPr>
          <w:rFonts w:ascii="Courier New" w:eastAsia="Times New Roman" w:hAnsi="Courier New" w:cs="Courier New"/>
          <w:color w:val="4EC9B0"/>
          <w:sz w:val="18"/>
          <w:szCs w:val="18"/>
          <w:lang w:eastAsia="ru-RU"/>
        </w:rPr>
        <w:t>XMLHttpRequest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open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'GET'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'https://www.cbr-xml-daily.ru/daily_json.js'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нужен,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  <w:rPr>
          <w:lang w:val="en-US"/>
        </w:rPr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разместить папку </w:t>
      </w:r>
      <w:r>
        <w:rPr>
          <w:lang w:val="en-US"/>
        </w:rPr>
        <w:t>food</w:t>
      </w:r>
      <w:r w:rsidRPr="00076EB6">
        <w:t>.</w:t>
      </w:r>
    </w:p>
    <w:p w:rsidR="00076EB6" w:rsidRDefault="00076EB6" w:rsidP="001A485C">
      <w:pPr>
        <w:spacing w:after="0" w:line="240" w:lineRule="auto"/>
        <w:rPr>
          <w:lang w:val="en-US"/>
        </w:rPr>
      </w:pPr>
    </w:p>
    <w:p w:rsidR="00076EB6" w:rsidRPr="00907569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  <w:bookmarkStart w:id="1" w:name="_GoBack"/>
      <w:bookmarkEnd w:id="1"/>
    </w:p>
    <w:p w:rsidR="00131329" w:rsidRPr="00673165" w:rsidRDefault="00131329" w:rsidP="00E531D8">
      <w:pPr>
        <w:spacing w:after="0" w:line="240" w:lineRule="auto"/>
      </w:pPr>
    </w:p>
    <w:sectPr w:rsidR="00131329" w:rsidRPr="00673165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7196D"/>
    <w:multiLevelType w:val="hybridMultilevel"/>
    <w:tmpl w:val="506EEFE4"/>
    <w:lvl w:ilvl="0" w:tplc="04190019">
      <w:start w:val="1"/>
      <w:numFmt w:val="lowerLetter"/>
      <w:lvlText w:val="%1."/>
      <w:lvlJc w:val="left"/>
      <w:pPr>
        <w:ind w:left="1068" w:hanging="360"/>
      </w:p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6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7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6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3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59"/>
  </w:num>
  <w:num w:numId="3">
    <w:abstractNumId w:val="3"/>
  </w:num>
  <w:num w:numId="4">
    <w:abstractNumId w:val="35"/>
  </w:num>
  <w:num w:numId="5">
    <w:abstractNumId w:val="30"/>
  </w:num>
  <w:num w:numId="6">
    <w:abstractNumId w:val="40"/>
  </w:num>
  <w:num w:numId="7">
    <w:abstractNumId w:val="17"/>
  </w:num>
  <w:num w:numId="8">
    <w:abstractNumId w:val="53"/>
  </w:num>
  <w:num w:numId="9">
    <w:abstractNumId w:val="26"/>
  </w:num>
  <w:num w:numId="10">
    <w:abstractNumId w:val="63"/>
  </w:num>
  <w:num w:numId="11">
    <w:abstractNumId w:val="50"/>
  </w:num>
  <w:num w:numId="12">
    <w:abstractNumId w:val="12"/>
  </w:num>
  <w:num w:numId="13">
    <w:abstractNumId w:val="64"/>
  </w:num>
  <w:num w:numId="14">
    <w:abstractNumId w:val="34"/>
  </w:num>
  <w:num w:numId="15">
    <w:abstractNumId w:val="5"/>
  </w:num>
  <w:num w:numId="16">
    <w:abstractNumId w:val="45"/>
  </w:num>
  <w:num w:numId="17">
    <w:abstractNumId w:val="29"/>
  </w:num>
  <w:num w:numId="18">
    <w:abstractNumId w:val="13"/>
  </w:num>
  <w:num w:numId="19">
    <w:abstractNumId w:val="2"/>
  </w:num>
  <w:num w:numId="20">
    <w:abstractNumId w:val="39"/>
  </w:num>
  <w:num w:numId="21">
    <w:abstractNumId w:val="49"/>
  </w:num>
  <w:num w:numId="22">
    <w:abstractNumId w:val="62"/>
  </w:num>
  <w:num w:numId="23">
    <w:abstractNumId w:val="8"/>
  </w:num>
  <w:num w:numId="24">
    <w:abstractNumId w:val="48"/>
  </w:num>
  <w:num w:numId="25">
    <w:abstractNumId w:val="23"/>
  </w:num>
  <w:num w:numId="26">
    <w:abstractNumId w:val="27"/>
  </w:num>
  <w:num w:numId="27">
    <w:abstractNumId w:val="41"/>
  </w:num>
  <w:num w:numId="28">
    <w:abstractNumId w:val="4"/>
  </w:num>
  <w:num w:numId="29">
    <w:abstractNumId w:val="37"/>
  </w:num>
  <w:num w:numId="30">
    <w:abstractNumId w:val="54"/>
  </w:num>
  <w:num w:numId="31">
    <w:abstractNumId w:val="15"/>
  </w:num>
  <w:num w:numId="32">
    <w:abstractNumId w:val="28"/>
  </w:num>
  <w:num w:numId="33">
    <w:abstractNumId w:val="58"/>
  </w:num>
  <w:num w:numId="34">
    <w:abstractNumId w:val="33"/>
  </w:num>
  <w:num w:numId="35">
    <w:abstractNumId w:val="61"/>
  </w:num>
  <w:num w:numId="36">
    <w:abstractNumId w:val="43"/>
  </w:num>
  <w:num w:numId="37">
    <w:abstractNumId w:val="56"/>
  </w:num>
  <w:num w:numId="38">
    <w:abstractNumId w:val="51"/>
  </w:num>
  <w:num w:numId="39">
    <w:abstractNumId w:val="52"/>
  </w:num>
  <w:num w:numId="40">
    <w:abstractNumId w:val="60"/>
  </w:num>
  <w:num w:numId="41">
    <w:abstractNumId w:val="10"/>
  </w:num>
  <w:num w:numId="42">
    <w:abstractNumId w:val="47"/>
  </w:num>
  <w:num w:numId="43">
    <w:abstractNumId w:val="55"/>
  </w:num>
  <w:num w:numId="44">
    <w:abstractNumId w:val="1"/>
  </w:num>
  <w:num w:numId="45">
    <w:abstractNumId w:val="36"/>
  </w:num>
  <w:num w:numId="46">
    <w:abstractNumId w:val="46"/>
  </w:num>
  <w:num w:numId="47">
    <w:abstractNumId w:val="16"/>
  </w:num>
  <w:num w:numId="48">
    <w:abstractNumId w:val="14"/>
  </w:num>
  <w:num w:numId="49">
    <w:abstractNumId w:val="18"/>
  </w:num>
  <w:num w:numId="50">
    <w:abstractNumId w:val="25"/>
  </w:num>
  <w:num w:numId="51">
    <w:abstractNumId w:val="24"/>
  </w:num>
  <w:num w:numId="52">
    <w:abstractNumId w:val="22"/>
  </w:num>
  <w:num w:numId="53">
    <w:abstractNumId w:val="21"/>
  </w:num>
  <w:num w:numId="54">
    <w:abstractNumId w:val="44"/>
  </w:num>
  <w:num w:numId="55">
    <w:abstractNumId w:val="32"/>
  </w:num>
  <w:num w:numId="56">
    <w:abstractNumId w:val="9"/>
  </w:num>
  <w:num w:numId="57">
    <w:abstractNumId w:val="42"/>
  </w:num>
  <w:num w:numId="58">
    <w:abstractNumId w:val="11"/>
  </w:num>
  <w:num w:numId="59">
    <w:abstractNumId w:val="57"/>
  </w:num>
  <w:num w:numId="60">
    <w:abstractNumId w:val="19"/>
  </w:num>
  <w:num w:numId="61">
    <w:abstractNumId w:val="6"/>
  </w:num>
  <w:num w:numId="62">
    <w:abstractNumId w:val="38"/>
  </w:num>
  <w:num w:numId="63">
    <w:abstractNumId w:val="20"/>
  </w:num>
  <w:num w:numId="64">
    <w:abstractNumId w:val="31"/>
  </w:num>
  <w:num w:numId="65">
    <w:abstractNumId w:val="0"/>
  </w:num>
  <w:numIdMacAtCleanup w:val="6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21DD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6EB6"/>
    <w:rsid w:val="00077308"/>
    <w:rsid w:val="00087B64"/>
    <w:rsid w:val="000A545A"/>
    <w:rsid w:val="000B237D"/>
    <w:rsid w:val="000B41A6"/>
    <w:rsid w:val="000B7D43"/>
    <w:rsid w:val="000C7047"/>
    <w:rsid w:val="000C77C9"/>
    <w:rsid w:val="000D613B"/>
    <w:rsid w:val="000F3E15"/>
    <w:rsid w:val="00131329"/>
    <w:rsid w:val="00132BB1"/>
    <w:rsid w:val="00136F7B"/>
    <w:rsid w:val="00142779"/>
    <w:rsid w:val="0014788E"/>
    <w:rsid w:val="00156114"/>
    <w:rsid w:val="001577EB"/>
    <w:rsid w:val="00165CDD"/>
    <w:rsid w:val="001824AE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211F5D"/>
    <w:rsid w:val="002136BE"/>
    <w:rsid w:val="002451B0"/>
    <w:rsid w:val="00250DF2"/>
    <w:rsid w:val="0025548C"/>
    <w:rsid w:val="0026675B"/>
    <w:rsid w:val="0026768F"/>
    <w:rsid w:val="00273C9F"/>
    <w:rsid w:val="0027462C"/>
    <w:rsid w:val="002820A3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5C6F"/>
    <w:rsid w:val="00410390"/>
    <w:rsid w:val="00410C8F"/>
    <w:rsid w:val="004142A2"/>
    <w:rsid w:val="004209E2"/>
    <w:rsid w:val="00421383"/>
    <w:rsid w:val="00422CD6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DCA"/>
    <w:rsid w:val="0055216B"/>
    <w:rsid w:val="005551CC"/>
    <w:rsid w:val="00557912"/>
    <w:rsid w:val="00562695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5FF0"/>
    <w:rsid w:val="00667D81"/>
    <w:rsid w:val="00673165"/>
    <w:rsid w:val="00693E47"/>
    <w:rsid w:val="00694F4E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1311"/>
    <w:rsid w:val="008E69DC"/>
    <w:rsid w:val="008F3D96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67E58"/>
    <w:rsid w:val="00A70CD9"/>
    <w:rsid w:val="00A85448"/>
    <w:rsid w:val="00A921E7"/>
    <w:rsid w:val="00A94B8B"/>
    <w:rsid w:val="00AA3C76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45862"/>
    <w:rsid w:val="00B52E78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541B0"/>
    <w:rsid w:val="00C65D14"/>
    <w:rsid w:val="00C74295"/>
    <w:rsid w:val="00C91A78"/>
    <w:rsid w:val="00C97C76"/>
    <w:rsid w:val="00CA12AA"/>
    <w:rsid w:val="00CA28B0"/>
    <w:rsid w:val="00CA7CC3"/>
    <w:rsid w:val="00CD4E7C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630A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119AD"/>
    <w:rsid w:val="00F23D41"/>
    <w:rsid w:val="00F258E6"/>
    <w:rsid w:val="00F73478"/>
    <w:rsid w:val="00F74BD8"/>
    <w:rsid w:val="00F77080"/>
    <w:rsid w:val="00F91294"/>
    <w:rsid w:val="00F91D8F"/>
    <w:rsid w:val="00F97C14"/>
    <w:rsid w:val="00FB2D6B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84" Type="http://schemas.openxmlformats.org/officeDocument/2006/relationships/hyperlink" Target="https://developer.mozilla.org/ru/docs/Web/API/XMLHttpRequest/readyState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79" Type="http://schemas.openxmlformats.org/officeDocument/2006/relationships/hyperlink" Target="https://code.tutsplus.com/ru/tutorials/http-headers-for-dummies--net-8039" TargetMode="External"/><Relationship Id="rId5" Type="http://schemas.microsoft.com/office/2007/relationships/stylesWithEffects" Target="stylesWithEffects.xml"/><Relationship Id="rId61" Type="http://schemas.openxmlformats.org/officeDocument/2006/relationships/hyperlink" Target="https://developer.mozilla.org/ru/docs/Web/API/EventTarget/addEventListener" TargetMode="External"/><Relationship Id="rId82" Type="http://schemas.openxmlformats.org/officeDocument/2006/relationships/hyperlink" Target="https://ru.wikipedia.org/wiki/%D0%97%D0%B0%D0%B3%D0%BE%D0%BB%D0%BE%D0%B2%D0%BA%D0%B8_HTTP" TargetMode="External"/><Relationship Id="rId19" Type="http://schemas.openxmlformats.org/officeDocument/2006/relationships/hyperlink" Target="https://githowto.com/ru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hyperlink" Target="http://open-server.ru/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80" Type="http://schemas.openxmlformats.org/officeDocument/2006/relationships/hyperlink" Target="https://developer.mozilla.org/ru/docs/Web/API/XMLHttpRequest" TargetMode="External"/><Relationship Id="rId85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83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jshint.com/docs/options/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hyperlink" Target="http://project" TargetMode="External"/><Relationship Id="rId81" Type="http://schemas.openxmlformats.org/officeDocument/2006/relationships/hyperlink" Target="https://www.cbr-xml-daily.ru/daily_json.js" TargetMode="External"/><Relationship Id="rId86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E84864-8738-41C1-83EE-48B4F3A7BA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4128</TotalTime>
  <Pages>45</Pages>
  <Words>15925</Words>
  <Characters>90776</Characters>
  <Application>Microsoft Office Word</Application>
  <DocSecurity>0</DocSecurity>
  <Lines>756</Lines>
  <Paragraphs>212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106489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5</cp:revision>
  <dcterms:created xsi:type="dcterms:W3CDTF">2020-06-21T18:32:00Z</dcterms:created>
  <dcterms:modified xsi:type="dcterms:W3CDTF">2020-07-09T15:11:00Z</dcterms:modified>
</cp:coreProperties>
</file>