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rFonts w:ascii="Roboto Mono SemiBold" w:cs="Roboto Mono SemiBold" w:eastAsia="Roboto Mono SemiBold" w:hAnsi="Roboto Mono SemiBold"/>
          <w:sz w:val="40"/>
          <w:szCs w:val="40"/>
        </w:rPr>
      </w:pPr>
      <w:bookmarkStart w:colFirst="0" w:colLast="0" w:name="_773f2hxzpd10" w:id="0"/>
      <w:bookmarkEnd w:id="0"/>
      <w:r w:rsidDel="00000000" w:rsidR="00000000" w:rsidRPr="00000000">
        <w:rPr>
          <w:rFonts w:ascii="Roboto Mono SemiBold" w:cs="Roboto Mono SemiBold" w:eastAsia="Roboto Mono SemiBold" w:hAnsi="Roboto Mono SemiBold"/>
          <w:sz w:val="40"/>
          <w:szCs w:val="40"/>
          <w:rtl w:val="0"/>
        </w:rPr>
        <w:t xml:space="preserve">LISTADO DE REQUISITOS CANDIDATOS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5119688</wp:posOffset>
            </wp:positionH>
            <wp:positionV relativeFrom="paragraph">
              <wp:posOffset>114300</wp:posOffset>
            </wp:positionV>
            <wp:extent cx="957263" cy="9572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957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REQUISITOS FUNCIONALES: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Registro de Usuarios: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0" w:lineRule="auto"/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sistema debe permitir a los usuario registrarse utilizando: Una dirección de correo, una foto, una clave, nombre completo y una breve descripción.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20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Gestión de mensajes: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before="0" w:lineRule="auto"/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Los mensajes pueden incluir links a otros sitios, menciones a otros usuarios (@), y etiquetas (#).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usuario podrá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republicar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un mensaje de su tablón, creado por alguien a quien sigue, a sus seguidores.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Podrá publicar mensajes privados dirigidos a un usuario en particular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0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Los mensajes propios podrán ser borrados y editados.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Tablón de anuncios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Los usuarios deben poder ver un tablón de anuncios donde aparezcan los mensajes de los usuarios que siguen y los propios al publicarlos.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Rule="auto"/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Cada mensaje en el tablón debe incluir el autor, la fecha de publicación y el texto del mensaje.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>
          <w:rFonts w:ascii="Roboto Mono Medium" w:cs="Roboto Mono Medium" w:eastAsia="Roboto Mono Medium" w:hAnsi="Roboto Mono Medium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Seguimientos de usuarios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Los usuarios pueden seguir a otros usuarios.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0" w:lineRule="auto"/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Los usuarios pueden ver quiénes les siguen y a quiénes siguen desde la página principal.</w:t>
      </w:r>
    </w:p>
    <w:p w:rsidR="00000000" w:rsidDel="00000000" w:rsidP="00000000" w:rsidRDefault="00000000" w:rsidRPr="00000000" w14:paraId="00000012">
      <w:pPr>
        <w:spacing w:after="20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REQUISITOS NO FUNCIONALES:</w:t>
      </w:r>
    </w:p>
    <w:p w:rsidR="00000000" w:rsidDel="00000000" w:rsidP="00000000" w:rsidRDefault="00000000" w:rsidRPr="00000000" w14:paraId="0000001D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Roboto Mono Medium" w:cs="Roboto Mono Medium" w:eastAsia="Roboto Mono Medium" w:hAnsi="Roboto Mono Medium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Usabilidad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Rule="auto"/>
        <w:ind w:left="1440" w:hanging="36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sistema debe ser intuitivo y fácil de usar para los usuarios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1440" w:hanging="36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sistema debe enviar un email semanal a los usuarios con el listado de temas del momento, incluyendo enlaces para acceder a los mensajes con esas etiquetas.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sistema debe permitir el uso de etiquetas en los mensajes para clasificar el contenido.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0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Debe existir un listado de temas del momento basado en las etiquetas más repetidas en los últimos n días, donde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 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configurable por el administrador del sitio.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Roboto Mono Medium" w:cs="Roboto Mono Medium" w:eastAsia="Roboto Mono Medium" w:hAnsi="Roboto Mono Medium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Rendimiento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00" w:before="0" w:lineRule="auto"/>
        <w:ind w:left="1440" w:hanging="36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sistema debe ser capaz de manejar un gran volumen de usuarios y mensajes simultáneos de manera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Roboto Mono Medium" w:cs="Roboto Mono Medium" w:eastAsia="Roboto Mono Medium" w:hAnsi="Roboto Mono Medium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Restricciones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1440" w:hanging="36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nombre de usuario no deberá tener más de 15 caracteres.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00" w:before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Los usuarios registrados pueden publicar mensajes de hasta 140 caracteres.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Roboto Mono Medium" w:cs="Roboto Mono Medium" w:eastAsia="Roboto Mono Medium" w:hAnsi="Roboto Mono Medium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Integraciones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00" w:before="0" w:lineRule="auto"/>
        <w:ind w:left="1440" w:hanging="36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sistema debe ofrecer servicios web REST para publicar y leer el muro de un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rFonts w:ascii="Roboto Mono Medium" w:cs="Roboto Mono Medium" w:eastAsia="Roboto Mono Medium" w:hAnsi="Roboto Mono Medium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Seguridad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rFonts w:ascii="Roboto Mono Medium" w:cs="Roboto Mono Medium" w:eastAsia="Roboto Mono Medium" w:hAnsi="Roboto Mono Medium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acceso a la API REST debe estar restringido a aplicaciones que se registren para su uso.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deben implementar medidas de seguridad para proteger los datos de los usuarios y prevenir el acceso no autorizado.</w:t>
      </w:r>
    </w:p>
    <w:p w:rsidR="00000000" w:rsidDel="00000000" w:rsidP="00000000" w:rsidRDefault="00000000" w:rsidRPr="00000000" w14:paraId="0000002D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SemiBold-regular.ttf"/><Relationship Id="rId2" Type="http://schemas.openxmlformats.org/officeDocument/2006/relationships/font" Target="fonts/RobotoMonoSemiBold-bold.ttf"/><Relationship Id="rId3" Type="http://schemas.openxmlformats.org/officeDocument/2006/relationships/font" Target="fonts/RobotoMonoSemiBold-italic.ttf"/><Relationship Id="rId4" Type="http://schemas.openxmlformats.org/officeDocument/2006/relationships/font" Target="fonts/RobotoMonoSemiBold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RobotoMonoMedium-regular.ttf"/><Relationship Id="rId6" Type="http://schemas.openxmlformats.org/officeDocument/2006/relationships/font" Target="fonts/RobotoMonoMedium-bold.ttf"/><Relationship Id="rId7" Type="http://schemas.openxmlformats.org/officeDocument/2006/relationships/font" Target="fonts/RobotoMonoMedium-italic.ttf"/><Relationship Id="rId8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