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787B" w14:textId="77777777" w:rsidR="00984F91" w:rsidRPr="00C45EBF" w:rsidRDefault="00000000">
      <w:pPr>
        <w:spacing w:after="120" w:line="360" w:lineRule="auto"/>
        <w:jc w:val="center"/>
        <w:rPr>
          <w:rFonts w:ascii="Times New Roman" w:hAnsi="Times New Roman" w:cs="Times New Roman"/>
        </w:rPr>
      </w:pPr>
      <w:r w:rsidRPr="00C45EBF">
        <w:rPr>
          <w:rFonts w:ascii="Times New Roman" w:hAnsi="Times New Roman" w:cs="Times New Roman"/>
          <w:noProof/>
        </w:rPr>
        <w:drawing>
          <wp:inline distT="0" distB="0" distL="0" distR="0" wp14:anchorId="7520873E" wp14:editId="7BF14636">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7"/>
                    <a:srcRect/>
                    <a:stretch>
                      <a:fillRect/>
                    </a:stretch>
                  </pic:blipFill>
                  <pic:spPr>
                    <a:xfrm>
                      <a:off x="0" y="0"/>
                      <a:ext cx="3048000" cy="742950"/>
                    </a:xfrm>
                    <a:prstGeom prst="rect">
                      <a:avLst/>
                    </a:prstGeom>
                  </pic:spPr>
                </pic:pic>
              </a:graphicData>
            </a:graphic>
          </wp:inline>
        </w:drawing>
      </w:r>
    </w:p>
    <w:p w14:paraId="518AB331" w14:textId="77777777" w:rsidR="00984F91" w:rsidRPr="00C45EBF" w:rsidRDefault="00984F91">
      <w:pPr>
        <w:pBdr>
          <w:bottom w:val="single" w:sz="2" w:space="1" w:color="000000"/>
        </w:pBdr>
        <w:spacing w:before="40" w:after="200" w:line="360" w:lineRule="auto"/>
        <w:rPr>
          <w:rFonts w:ascii="Times New Roman" w:hAnsi="Times New Roman" w:cs="Times New Roman"/>
        </w:rPr>
      </w:pPr>
    </w:p>
    <w:p w14:paraId="51093498" w14:textId="77777777" w:rsidR="00984F91" w:rsidRPr="00C45EBF" w:rsidRDefault="00000000">
      <w:pPr>
        <w:spacing w:before="80" w:after="300" w:line="360" w:lineRule="auto"/>
        <w:jc w:val="center"/>
        <w:rPr>
          <w:rFonts w:ascii="Times New Roman" w:hAnsi="Times New Roman" w:cs="Times New Roman"/>
        </w:rPr>
      </w:pPr>
      <w:r w:rsidRPr="00C45EBF">
        <w:rPr>
          <w:rFonts w:ascii="Times New Roman" w:eastAsia="Arial" w:hAnsi="Times New Roman" w:cs="Times New Roman"/>
          <w:b/>
          <w:bCs/>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40"/>
      </w:tblGrid>
      <w:tr w:rsidR="00984F91" w:rsidRPr="00C45EBF" w14:paraId="4CAE8BDA"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933843B"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Module Code and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7864C38A"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ENT208TC Industry Readiness</w:t>
            </w:r>
          </w:p>
        </w:tc>
      </w:tr>
      <w:tr w:rsidR="00984F91" w:rsidRPr="00C45EBF" w14:paraId="171F1BB4"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5F381AD0"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School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066977A1"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XJTLU Entrepreneur College (Taicang)</w:t>
            </w:r>
          </w:p>
        </w:tc>
      </w:tr>
      <w:tr w:rsidR="00984F91" w:rsidRPr="00C45EBF" w14:paraId="27BBC0E5"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1F76956B"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Assignment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234EF939"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Project Brief</w:t>
            </w:r>
          </w:p>
        </w:tc>
      </w:tr>
      <w:tr w:rsidR="00984F91" w:rsidRPr="00C45EBF" w14:paraId="001EC8A1"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8E3EC14"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Submission Deadline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0AE4A1C5"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Friday March 27, 2026 before 23:59 (Beijing Time, GMT+8)</w:t>
            </w:r>
          </w:p>
        </w:tc>
      </w:tr>
      <w:tr w:rsidR="00984F91" w:rsidRPr="00C45EBF" w14:paraId="15FE227D"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38037599"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Session and Group</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77C32F65"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 xml:space="preserve">[Session </w:t>
            </w:r>
            <w:r w:rsidRPr="00C45EBF">
              <w:rPr>
                <w:rFonts w:ascii="Times New Roman" w:hAnsi="Times New Roman" w:cs="Times New Roman"/>
                <w:color w:val="000000"/>
              </w:rPr>
              <w:t>3</w:t>
            </w:r>
            <w:r w:rsidRPr="00C45EBF">
              <w:rPr>
                <w:rFonts w:ascii="Times New Roman" w:eastAsia="Arial" w:hAnsi="Times New Roman" w:cs="Times New Roman"/>
                <w:color w:val="000000"/>
              </w:rPr>
              <w:t xml:space="preserve"> — Group </w:t>
            </w:r>
            <w:r w:rsidRPr="00C45EBF">
              <w:rPr>
                <w:rFonts w:ascii="Times New Roman" w:hAnsi="Times New Roman" w:cs="Times New Roman"/>
                <w:color w:val="000000"/>
              </w:rPr>
              <w:t>9</w:t>
            </w:r>
            <w:r w:rsidRPr="00C45EBF">
              <w:rPr>
                <w:rFonts w:ascii="Times New Roman" w:eastAsia="Arial" w:hAnsi="Times New Roman" w:cs="Times New Roman"/>
                <w:color w:val="000000"/>
              </w:rPr>
              <w:t>]</w:t>
            </w:r>
          </w:p>
        </w:tc>
      </w:tr>
      <w:tr w:rsidR="00984F91" w:rsidRPr="00C45EBF" w14:paraId="3FAD5894"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517DE55C"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Student IDs</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2A029225" w14:textId="4B44BC8C" w:rsidR="00984F91" w:rsidRPr="008F4762" w:rsidRDefault="00000000">
            <w:pPr>
              <w:spacing w:line="360" w:lineRule="auto"/>
              <w:rPr>
                <w:rFonts w:ascii="Times New Roman" w:eastAsia="Arial" w:hAnsi="Times New Roman" w:cs="Times New Roman"/>
                <w:color w:val="000000"/>
              </w:rPr>
            </w:pPr>
            <w:r w:rsidRPr="00C45EBF">
              <w:rPr>
                <w:rFonts w:ascii="Times New Roman" w:eastAsia="Arial" w:hAnsi="Times New Roman" w:cs="Times New Roman"/>
                <w:color w:val="000000"/>
              </w:rPr>
              <w:t>2363487</w:t>
            </w:r>
            <w:r w:rsidR="008F4762">
              <w:rPr>
                <w:rFonts w:ascii="Times New Roman" w:hAnsi="Times New Roman" w:cs="Times New Roman" w:hint="eastAsia"/>
                <w:color w:val="000000"/>
              </w:rPr>
              <w:t xml:space="preserve">; </w:t>
            </w:r>
            <w:r w:rsidRPr="00C45EBF">
              <w:rPr>
                <w:rFonts w:ascii="Times New Roman" w:hAnsi="Times New Roman" w:cs="Times New Roman"/>
              </w:rPr>
              <w:t>2360947</w:t>
            </w:r>
            <w:r w:rsidR="008F4762">
              <w:rPr>
                <w:rFonts w:ascii="Times New Roman" w:hAnsi="Times New Roman" w:cs="Times New Roman" w:hint="eastAsia"/>
                <w:color w:val="000000"/>
              </w:rPr>
              <w:t xml:space="preserve">; </w:t>
            </w:r>
            <w:r w:rsidRPr="00C45EBF">
              <w:rPr>
                <w:rFonts w:ascii="Times New Roman" w:hAnsi="Times New Roman" w:cs="Times New Roman"/>
              </w:rPr>
              <w:t>2363117</w:t>
            </w:r>
            <w:r w:rsidR="008F4762">
              <w:rPr>
                <w:rFonts w:ascii="Times New Roman" w:hAnsi="Times New Roman" w:cs="Times New Roman" w:hint="eastAsia"/>
                <w:color w:val="000000"/>
              </w:rPr>
              <w:t xml:space="preserve">; </w:t>
            </w:r>
            <w:r w:rsidRPr="00C45EBF">
              <w:rPr>
                <w:rFonts w:ascii="Times New Roman" w:hAnsi="Times New Roman" w:cs="Times New Roman"/>
              </w:rPr>
              <w:t>2364001</w:t>
            </w:r>
            <w:r w:rsidR="008F4762">
              <w:rPr>
                <w:rFonts w:ascii="Times New Roman" w:hAnsi="Times New Roman" w:cs="Times New Roman" w:hint="eastAsia"/>
              </w:rPr>
              <w:t xml:space="preserve">; </w:t>
            </w:r>
            <w:r w:rsidRPr="00C45EBF">
              <w:rPr>
                <w:rFonts w:ascii="Times New Roman" w:hAnsi="Times New Roman" w:cs="Times New Roman"/>
              </w:rPr>
              <w:t>23632602364144</w:t>
            </w:r>
            <w:r w:rsidR="008F4762">
              <w:rPr>
                <w:rFonts w:ascii="Times New Roman" w:hAnsi="Times New Roman" w:cs="Times New Roman" w:hint="eastAsia"/>
              </w:rPr>
              <w:t>;</w:t>
            </w:r>
            <w:r w:rsidRPr="00C45EBF">
              <w:rPr>
                <w:rFonts w:ascii="Times New Roman" w:hAnsi="Times New Roman" w:cs="Times New Roman"/>
              </w:rPr>
              <w:t>2359945</w:t>
            </w:r>
            <w:r w:rsidR="008F4762">
              <w:rPr>
                <w:rFonts w:ascii="Times New Roman" w:hAnsi="Times New Roman" w:cs="Times New Roman" w:hint="eastAsia"/>
              </w:rPr>
              <w:t xml:space="preserve">; </w:t>
            </w:r>
            <w:r w:rsidRPr="00C45EBF">
              <w:rPr>
                <w:rFonts w:ascii="Times New Roman" w:hAnsi="Times New Roman" w:cs="Times New Roman"/>
              </w:rPr>
              <w:t>2363916</w:t>
            </w:r>
          </w:p>
        </w:tc>
      </w:tr>
      <w:tr w:rsidR="00984F91" w:rsidRPr="00C45EBF" w14:paraId="4485BAB8"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782BF603"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b/>
                <w:bCs/>
                <w:color w:val="000000"/>
              </w:rPr>
              <w:t>Final Word Count</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14:paraId="4989BF89" w14:textId="0628060E" w:rsidR="00984F91" w:rsidRPr="00C45EBF" w:rsidRDefault="00000000">
            <w:pPr>
              <w:spacing w:line="360" w:lineRule="auto"/>
              <w:rPr>
                <w:rFonts w:ascii="Times New Roman" w:hAnsi="Times New Roman" w:cs="Times New Roman" w:hint="eastAsia"/>
              </w:rPr>
            </w:pPr>
            <w:r w:rsidRPr="00C45EBF">
              <w:rPr>
                <w:rFonts w:ascii="Times New Roman" w:hAnsi="Times New Roman" w:cs="Times New Roman"/>
              </w:rPr>
              <w:t>4</w:t>
            </w:r>
            <w:r w:rsidR="00F146F7">
              <w:rPr>
                <w:rFonts w:ascii="Times New Roman" w:hAnsi="Times New Roman" w:cs="Times New Roman" w:hint="eastAsia"/>
              </w:rPr>
              <w:t>99</w:t>
            </w:r>
          </w:p>
        </w:tc>
      </w:tr>
      <w:tr w:rsidR="00984F91" w:rsidRPr="00C45EBF" w14:paraId="579E97E1" w14:textId="77777777">
        <w:trPr>
          <w:trHeight w:val="591"/>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tcPr>
          <w:p w14:paraId="5958F76A"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rPr>
              <w:t xml:space="preserve">If you agree to let the university use your work anonymously for teaching and learning purposes, please type </w:t>
            </w:r>
            <w:r w:rsidRPr="00C45EBF">
              <w:rPr>
                <w:rFonts w:ascii="Times New Roman" w:eastAsia="Arial" w:hAnsi="Times New Roman" w:cs="Times New Roman"/>
                <w:b/>
                <w:bCs/>
              </w:rPr>
              <w:t>“yes”</w:t>
            </w:r>
            <w:r w:rsidRPr="00C45EBF">
              <w:rPr>
                <w:rFonts w:ascii="Times New Roman" w:eastAsia="Arial" w:hAnsi="Times New Roman" w:cs="Times New Roman"/>
              </w:rPr>
              <w:t xml:space="preserve"> here.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14:paraId="45187DCA" w14:textId="77777777" w:rsidR="00984F91" w:rsidRPr="00C45EBF" w:rsidRDefault="00000000">
            <w:pPr>
              <w:spacing w:line="360" w:lineRule="auto"/>
              <w:rPr>
                <w:rFonts w:ascii="Times New Roman" w:hAnsi="Times New Roman" w:cs="Times New Roman"/>
              </w:rPr>
            </w:pPr>
            <w:r w:rsidRPr="00C45EBF">
              <w:rPr>
                <w:rFonts w:ascii="Times New Roman" w:hAnsi="Times New Roman" w:cs="Times New Roman"/>
              </w:rPr>
              <w:t>yes</w:t>
            </w:r>
          </w:p>
        </w:tc>
      </w:tr>
    </w:tbl>
    <w:p w14:paraId="7A358959" w14:textId="77777777" w:rsidR="00984F91" w:rsidRPr="00C45EBF" w:rsidRDefault="00984F91">
      <w:pPr>
        <w:spacing w:before="300" w:after="120" w:line="360" w:lineRule="auto"/>
        <w:rPr>
          <w:rFonts w:ascii="Times New Roman" w:hAnsi="Times New Roman" w:cs="Times New Roman"/>
        </w:rPr>
      </w:pPr>
    </w:p>
    <w:p w14:paraId="72E309C6" w14:textId="77777777" w:rsidR="00984F91" w:rsidRPr="00C45EBF" w:rsidRDefault="00000000">
      <w:pPr>
        <w:spacing w:after="80" w:line="360" w:lineRule="auto"/>
        <w:jc w:val="both"/>
        <w:rPr>
          <w:rFonts w:ascii="Times New Roman" w:hAnsi="Times New Roman" w:cs="Times New Roman"/>
        </w:rPr>
      </w:pPr>
      <w:r w:rsidRPr="00C45EBF">
        <w:rPr>
          <w:rFonts w:ascii="Times New Roman" w:eastAsia="Arial" w:hAnsi="Times New Roman" w:cs="Times New Roman"/>
        </w:rPr>
        <w:t>I certify that I have read and understood the University’s Policy for dealing with Plagiarism, Collusion, and the Fabrication of Data (available on Learning Mall Online). With reference to this policy, I certify that:</w:t>
      </w:r>
    </w:p>
    <w:p w14:paraId="0AFAE73F" w14:textId="77777777" w:rsidR="00984F91" w:rsidRPr="00C45EBF" w:rsidRDefault="00000000">
      <w:pPr>
        <w:pStyle w:val="af"/>
        <w:numPr>
          <w:ilvl w:val="0"/>
          <w:numId w:val="1"/>
        </w:numPr>
        <w:spacing w:after="80" w:line="360" w:lineRule="auto"/>
        <w:rPr>
          <w:rFonts w:ascii="Times New Roman" w:hAnsi="Times New Roman" w:cs="Times New Roman"/>
        </w:rPr>
      </w:pPr>
      <w:r w:rsidRPr="00C45EBF">
        <w:rPr>
          <w:rFonts w:ascii="Times New Roman" w:eastAsia="Arial" w:hAnsi="Times New Roman" w:cs="Times New Roman"/>
        </w:rPr>
        <w:t>My work does not contain any instances of plagiarism and/or collusion. My work does not contain any fabricated data.</w:t>
      </w:r>
    </w:p>
    <w:p w14:paraId="5686082B" w14:textId="77777777" w:rsidR="00984F91" w:rsidRPr="00C45EBF" w:rsidRDefault="00000000">
      <w:pPr>
        <w:spacing w:before="120" w:after="200" w:line="360" w:lineRule="auto"/>
        <w:jc w:val="both"/>
        <w:rPr>
          <w:rFonts w:ascii="Times New Roman" w:hAnsi="Times New Roman" w:cs="Times New Roman"/>
        </w:rPr>
      </w:pPr>
      <w:r w:rsidRPr="00C45EBF">
        <w:rPr>
          <w:rFonts w:ascii="Times New Roman" w:eastAsia="Arial" w:hAnsi="Times New Roman" w:cs="Times New Roman"/>
          <w:b/>
          <w:bCs/>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000"/>
        <w:gridCol w:w="1000"/>
        <w:gridCol w:w="1000"/>
        <w:gridCol w:w="1000"/>
        <w:gridCol w:w="1000"/>
        <w:gridCol w:w="1540"/>
      </w:tblGrid>
      <w:tr w:rsidR="00984F91" w:rsidRPr="00C45EBF" w14:paraId="2B699064" w14:textId="77777777">
        <w:tc>
          <w:tcPr>
            <w:tcW w:w="9940" w:type="dxa"/>
            <w:gridSpan w:val="8"/>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6EF440DF"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Scoring — For Tutor Use</w:t>
            </w:r>
          </w:p>
        </w:tc>
      </w:tr>
      <w:tr w:rsidR="00984F91" w:rsidRPr="00C45EBF" w14:paraId="40E3CCFA" w14:textId="77777777">
        <w:tc>
          <w:tcPr>
            <w:tcW w:w="2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0BD51D08"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Student ID</w:t>
            </w:r>
          </w:p>
        </w:tc>
        <w:tc>
          <w:tcPr>
            <w:tcW w:w="1400" w:type="dxa"/>
            <w:gridSpan w:val="7"/>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9C76113" w14:textId="77777777" w:rsidR="00984F91" w:rsidRPr="00C45EBF" w:rsidRDefault="00000000">
            <w:pPr>
              <w:spacing w:line="360" w:lineRule="auto"/>
              <w:rPr>
                <w:rFonts w:ascii="Times New Roman" w:eastAsia="Arial" w:hAnsi="Times New Roman" w:cs="Times New Roman"/>
                <w:color w:val="000000"/>
              </w:rPr>
            </w:pPr>
            <w:r w:rsidRPr="00C45EBF">
              <w:rPr>
                <w:rFonts w:ascii="Times New Roman" w:eastAsia="Arial" w:hAnsi="Times New Roman" w:cs="Times New Roman"/>
                <w:color w:val="000000"/>
              </w:rPr>
              <w:t>2363487</w:t>
            </w:r>
            <w:r w:rsidRPr="00C45EBF">
              <w:rPr>
                <w:rFonts w:ascii="Times New Roman" w:hAnsi="Times New Roman" w:cs="Times New Roman"/>
                <w:color w:val="000000"/>
              </w:rPr>
              <w:t xml:space="preserve"> </w:t>
            </w:r>
            <w:r w:rsidRPr="00C45EBF">
              <w:rPr>
                <w:rFonts w:ascii="Times New Roman" w:hAnsi="Times New Roman" w:cs="Times New Roman"/>
              </w:rPr>
              <w:t>2360947 2363117 2364001 2363260 2364144 2359945 2363916</w:t>
            </w:r>
          </w:p>
        </w:tc>
      </w:tr>
      <w:tr w:rsidR="00984F91" w:rsidRPr="00C45EBF" w14:paraId="3A819535" w14:textId="77777777">
        <w:tc>
          <w:tcPr>
            <w:tcW w:w="2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E3B59B3"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lastRenderedPageBreak/>
              <w:t>Stage of Marking</w:t>
            </w:r>
          </w:p>
        </w:tc>
        <w:tc>
          <w:tcPr>
            <w:tcW w:w="14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45ED21C9"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Marker Code</w:t>
            </w:r>
          </w:p>
        </w:tc>
        <w:tc>
          <w:tcPr>
            <w:tcW w:w="5000" w:type="dxa"/>
            <w:gridSpan w:val="5"/>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tcPr>
          <w:p w14:paraId="3535FC4E"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rPr>
              <w:t>Learning Outcomes Achieved (F/P/M/D)</w:t>
            </w:r>
          </w:p>
        </w:tc>
        <w:tc>
          <w:tcPr>
            <w:tcW w:w="154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31CFF78"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Final Score</w:t>
            </w:r>
          </w:p>
        </w:tc>
      </w:tr>
      <w:tr w:rsidR="00984F91" w:rsidRPr="00C45EBF" w14:paraId="37ECB2BC"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845DA6A" w14:textId="77777777" w:rsidR="00984F91" w:rsidRPr="00C45EBF" w:rsidRDefault="00984F91">
            <w:pPr>
              <w:spacing w:line="360" w:lineRule="auto"/>
              <w:jc w:val="center"/>
              <w:rPr>
                <w:rFonts w:ascii="Times New Roman" w:hAnsi="Times New Roman" w:cs="Times New Roman"/>
              </w:rPr>
            </w:pP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AD8C4E9"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9070585"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A</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1D6BA838"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B</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46212B35"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C</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0183794F"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D</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2BD17224"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b/>
                <w:bCs/>
                <w:color w:val="000000"/>
              </w:rPr>
              <w:t>E</w:t>
            </w: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D148987" w14:textId="77777777" w:rsidR="00984F91" w:rsidRPr="00C45EBF" w:rsidRDefault="00984F91">
            <w:pPr>
              <w:spacing w:line="360" w:lineRule="auto"/>
              <w:jc w:val="center"/>
              <w:rPr>
                <w:rFonts w:ascii="Times New Roman" w:hAnsi="Times New Roman" w:cs="Times New Roman"/>
              </w:rPr>
            </w:pPr>
          </w:p>
        </w:tc>
      </w:tr>
      <w:tr w:rsidR="00984F91" w:rsidRPr="00C45EBF" w14:paraId="53968172"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E919859"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1st Marker — red pen</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28E596A"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A08EB23"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33156F7"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6E20385"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7ADCB3A"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515A359A" w14:textId="77777777" w:rsidR="00984F91" w:rsidRPr="00C45EBF" w:rsidRDefault="00984F91">
            <w:pPr>
              <w:spacing w:line="360" w:lineRule="auto"/>
              <w:jc w:val="center"/>
              <w:rPr>
                <w:rFonts w:ascii="Times New Roman" w:hAnsi="Times New Roman" w:cs="Times New Roman"/>
              </w:rPr>
            </w:pP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CC7445E" w14:textId="77777777" w:rsidR="00984F91" w:rsidRPr="00C45EBF" w:rsidRDefault="00984F91">
            <w:pPr>
              <w:spacing w:line="360" w:lineRule="auto"/>
              <w:jc w:val="center"/>
              <w:rPr>
                <w:rFonts w:ascii="Times New Roman" w:hAnsi="Times New Roman" w:cs="Times New Roman"/>
              </w:rPr>
            </w:pPr>
          </w:p>
        </w:tc>
      </w:tr>
      <w:tr w:rsidR="00984F91" w:rsidRPr="00C45EBF" w14:paraId="330F165C"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FF0CE33"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Moderation — green pen</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42367EC"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color w:val="000000"/>
              </w:rPr>
              <w:t>IM Initials</w:t>
            </w:r>
          </w:p>
        </w:tc>
        <w:tc>
          <w:tcPr>
            <w:tcW w:w="5000" w:type="dxa"/>
            <w:gridSpan w:val="5"/>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tcPr>
          <w:p w14:paraId="3D56AA11"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rPr>
              <w:t>The original mark has been accepted by the moderator: Y / N</w:t>
            </w: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0C72624" w14:textId="77777777" w:rsidR="00984F91" w:rsidRPr="00C45EBF" w:rsidRDefault="00000000">
            <w:pPr>
              <w:spacing w:line="360" w:lineRule="auto"/>
              <w:jc w:val="center"/>
              <w:rPr>
                <w:rFonts w:ascii="Times New Roman" w:hAnsi="Times New Roman" w:cs="Times New Roman"/>
              </w:rPr>
            </w:pPr>
            <w:r w:rsidRPr="00C45EBF">
              <w:rPr>
                <w:rFonts w:ascii="Times New Roman" w:eastAsia="Arial" w:hAnsi="Times New Roman" w:cs="Times New Roman"/>
                <w:color w:val="000000"/>
              </w:rPr>
              <w:t>Y / N</w:t>
            </w:r>
          </w:p>
        </w:tc>
      </w:tr>
      <w:tr w:rsidR="00984F91" w:rsidRPr="00C45EBF" w14:paraId="43B08F11"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4D994BF" w14:textId="77777777" w:rsidR="00984F91" w:rsidRPr="00C45EBF" w:rsidRDefault="00000000">
            <w:pPr>
              <w:spacing w:line="360" w:lineRule="auto"/>
              <w:rPr>
                <w:rFonts w:ascii="Times New Roman" w:hAnsi="Times New Roman" w:cs="Times New Roman"/>
              </w:rPr>
            </w:pPr>
            <w:r w:rsidRPr="00C45EBF">
              <w:rPr>
                <w:rFonts w:ascii="Times New Roman" w:eastAsia="Arial" w:hAnsi="Times New Roman" w:cs="Times New Roman"/>
                <w:color w:val="000000"/>
              </w:rPr>
              <w:t>2nd Marker if needed</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A2C4E9D"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0D08DBD"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BDA680C"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4D66CC6"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117CEA7" w14:textId="77777777" w:rsidR="00984F91" w:rsidRPr="00C45EBF" w:rsidRDefault="00984F91">
            <w:pPr>
              <w:spacing w:line="360" w:lineRule="auto"/>
              <w:jc w:val="center"/>
              <w:rPr>
                <w:rFonts w:ascii="Times New Roman" w:hAnsi="Times New Roman" w:cs="Times New Roman"/>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95FDDFF" w14:textId="77777777" w:rsidR="00984F91" w:rsidRPr="00C45EBF" w:rsidRDefault="00984F91">
            <w:pPr>
              <w:spacing w:line="360" w:lineRule="auto"/>
              <w:jc w:val="center"/>
              <w:rPr>
                <w:rFonts w:ascii="Times New Roman" w:hAnsi="Times New Roman" w:cs="Times New Roman"/>
              </w:rPr>
            </w:pP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DD446E5" w14:textId="77777777" w:rsidR="00984F91" w:rsidRPr="00C45EBF" w:rsidRDefault="00984F91">
            <w:pPr>
              <w:spacing w:line="360" w:lineRule="auto"/>
              <w:jc w:val="center"/>
              <w:rPr>
                <w:rFonts w:ascii="Times New Roman" w:hAnsi="Times New Roman" w:cs="Times New Roman"/>
              </w:rPr>
            </w:pPr>
          </w:p>
        </w:tc>
      </w:tr>
    </w:tbl>
    <w:p w14:paraId="676D4AC7" w14:textId="77777777" w:rsidR="00984F91" w:rsidRPr="00C45EBF" w:rsidRDefault="00984F91">
      <w:pPr>
        <w:spacing w:before="200" w:line="360" w:lineRule="auto"/>
        <w:rPr>
          <w:rFonts w:ascii="Times New Roman" w:hAnsi="Times New Roman" w:cs="Times New Roman"/>
        </w:rPr>
      </w:pPr>
    </w:p>
    <w:p w14:paraId="66DA98B2" w14:textId="77777777" w:rsidR="00984F91" w:rsidRPr="00C45EBF" w:rsidRDefault="00000000">
      <w:pPr>
        <w:spacing w:line="360" w:lineRule="auto"/>
        <w:jc w:val="center"/>
        <w:rPr>
          <w:rFonts w:ascii="Times New Roman" w:hAnsi="Times New Roman" w:cs="Times New Roman"/>
        </w:rPr>
      </w:pPr>
      <w:r w:rsidRPr="00C45EBF">
        <w:rPr>
          <w:rFonts w:ascii="Times New Roman" w:hAnsi="Times New Roman" w:cs="Times New Roman"/>
          <w:noProof/>
        </w:rPr>
        <w:drawing>
          <wp:inline distT="0" distB="0" distL="0" distR="0" wp14:anchorId="721F8D03" wp14:editId="3F718E9F">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8"/>
                    <a:srcRect/>
                    <a:stretch>
                      <a:fillRect/>
                    </a:stretch>
                  </pic:blipFill>
                  <pic:spPr>
                    <a:xfrm>
                      <a:off x="0" y="0"/>
                      <a:ext cx="1905000" cy="390525"/>
                    </a:xfrm>
                    <a:prstGeom prst="rect">
                      <a:avLst/>
                    </a:prstGeom>
                  </pic:spPr>
                </pic:pic>
              </a:graphicData>
            </a:graphic>
          </wp:inline>
        </w:drawing>
      </w:r>
    </w:p>
    <w:p w14:paraId="6B20CDC9" w14:textId="77777777" w:rsidR="00984F91" w:rsidRPr="00C45EBF" w:rsidRDefault="00984F91">
      <w:pPr>
        <w:spacing w:line="360" w:lineRule="auto"/>
        <w:rPr>
          <w:rFonts w:ascii="Times New Roman" w:hAnsi="Times New Roman" w:cs="Times New Roman"/>
        </w:rPr>
        <w:sectPr w:rsidR="00984F91" w:rsidRPr="00C45EBF">
          <w:pgSz w:w="11906" w:h="16838"/>
          <w:pgMar w:top="1000" w:right="980" w:bottom="1200" w:left="980" w:header="708" w:footer="708" w:gutter="0"/>
          <w:cols w:space="720"/>
          <w:docGrid w:linePitch="360"/>
        </w:sectPr>
      </w:pPr>
    </w:p>
    <w:p w14:paraId="64839227" w14:textId="77777777" w:rsidR="00984F91" w:rsidRPr="00C45EBF" w:rsidRDefault="00000000">
      <w:pPr>
        <w:spacing w:before="240" w:after="120" w:line="360" w:lineRule="auto"/>
        <w:rPr>
          <w:rFonts w:ascii="Times New Roman" w:hAnsi="Times New Roman" w:cs="Times New Roman"/>
        </w:rPr>
      </w:pPr>
      <w:r w:rsidRPr="00C45EBF">
        <w:rPr>
          <w:rFonts w:ascii="Times New Roman" w:hAnsi="Times New Roman" w:cs="Times New Roman"/>
          <w:b/>
          <w:bCs/>
          <w:color w:val="0F1F2E"/>
        </w:rPr>
        <w:lastRenderedPageBreak/>
        <w:t>Section 1 — The Problem</w:t>
      </w:r>
    </w:p>
    <w:p w14:paraId="100E3013" w14:textId="3FFC67AF" w:rsidR="00984F91" w:rsidRPr="00C45EBF" w:rsidRDefault="00B571AC" w:rsidP="00B571AC">
      <w:pPr>
        <w:spacing w:after="160" w:line="278" w:lineRule="auto"/>
        <w:rPr>
          <w:rFonts w:ascii="Times New Roman" w:hAnsi="Times New Roman" w:cs="Times New Roman"/>
        </w:rPr>
      </w:pPr>
      <w:r w:rsidRPr="00C45EBF">
        <w:rPr>
          <w:rFonts w:ascii="Times New Roman" w:hAnsi="Times New Roman" w:cs="Times New Roman"/>
        </w:rPr>
        <w:t>Students, home gardeners, and beginner growers often realize something is wrong with their plants only after visible damage has occurred. This issue stems from two main factors: “weak environmental perception” and “knowledge blind spots.” Because temperature, humidity, and air pressure fluctuate throughout the day, early signs of environmental stress are easily missed. Furthermore, when signs of disease appear, most beginners lack the botanical knowledge to diagnose them, leaving them helpless or relying on frantic, belated online searches. Because these users have highly fragmented daily routines due to studies or work, manual tracking is easily forgotten (poor execution). This high failure rate ultimately turns the joy of planting into a frustrating experience, causing plants to suffer and wasting users’ time and effort.</w:t>
      </w:r>
    </w:p>
    <w:p w14:paraId="0B56FFC1" w14:textId="77777777" w:rsidR="00984F91" w:rsidRPr="00C45EBF" w:rsidRDefault="00000000">
      <w:pPr>
        <w:spacing w:before="240" w:after="120" w:line="360" w:lineRule="auto"/>
        <w:rPr>
          <w:rFonts w:ascii="Times New Roman" w:hAnsi="Times New Roman" w:cs="Times New Roman"/>
        </w:rPr>
      </w:pPr>
      <w:r w:rsidRPr="00C45EBF">
        <w:rPr>
          <w:rFonts w:ascii="Times New Roman" w:hAnsi="Times New Roman" w:cs="Times New Roman"/>
          <w:b/>
          <w:bCs/>
          <w:color w:val="0F1F2E"/>
        </w:rPr>
        <w:t>Section 2 — Target Users</w:t>
      </w:r>
    </w:p>
    <w:p w14:paraId="60C93C7E" w14:textId="19F7722E" w:rsidR="00984F91" w:rsidRPr="00C45EBF" w:rsidRDefault="00C45EBF">
      <w:pPr>
        <w:spacing w:before="120" w:after="120" w:line="360" w:lineRule="auto"/>
        <w:jc w:val="both"/>
        <w:rPr>
          <w:rFonts w:ascii="Times New Roman" w:hAnsi="Times New Roman" w:cs="Times New Roman"/>
        </w:rPr>
      </w:pPr>
      <w:r w:rsidRPr="00C45EBF">
        <w:rPr>
          <w:rFonts w:ascii="Times New Roman" w:hAnsi="Times New Roman" w:cs="Times New Roman"/>
        </w:rPr>
        <w:t>We are building for university students and beginner growers who manage small potted plants in dorms, homes, or desktop greenhouses. They lead busy, highly fragmented lives filled with coursework, jobs, and social activities. While they have a strong desire to grow plants for stress relief or decoration, they lack both systematic botanical knowledge and the time to constantly monitor conditions. They want a “second brain” to compensate for their lack of experience and to automate the care routines they easily forget. They avoid current agricultural solutions because they are too technical and bulky, while manual plant-diary apps are rejected because they rely on the user remembering to input data.</w:t>
      </w:r>
    </w:p>
    <w:p w14:paraId="23229999" w14:textId="77777777" w:rsidR="00984F91" w:rsidRPr="00C45EBF" w:rsidRDefault="00000000">
      <w:pPr>
        <w:spacing w:before="240" w:after="120" w:line="360" w:lineRule="auto"/>
        <w:rPr>
          <w:rFonts w:ascii="Times New Roman" w:hAnsi="Times New Roman" w:cs="Times New Roman"/>
        </w:rPr>
      </w:pPr>
      <w:r w:rsidRPr="00C45EBF">
        <w:rPr>
          <w:rFonts w:ascii="Times New Roman" w:hAnsi="Times New Roman" w:cs="Times New Roman"/>
          <w:b/>
          <w:bCs/>
          <w:color w:val="0F1F2E"/>
        </w:rPr>
        <w:t>Section 3 — The Solution</w:t>
      </w:r>
    </w:p>
    <w:p w14:paraId="0B3635E8" w14:textId="5C9B1DDB" w:rsidR="00984F91" w:rsidRPr="00C45EBF" w:rsidRDefault="00C45EBF">
      <w:pPr>
        <w:spacing w:before="180" w:after="60" w:line="360" w:lineRule="auto"/>
        <w:rPr>
          <w:rFonts w:ascii="Times New Roman" w:hAnsi="Times New Roman" w:cs="Times New Roman"/>
        </w:rPr>
      </w:pPr>
      <w:r w:rsidRPr="00C45EBF">
        <w:rPr>
          <w:rFonts w:ascii="Times New Roman" w:hAnsi="Times New Roman" w:cs="Times New Roman"/>
        </w:rPr>
        <w:t>GreenSight AI provides an intelligent, automated ecosystem that eliminates the guesswork from everyday plant care. To solve the issue of “weak environmental perception,” it offers real-time IoT monitoring of temperature, humidity, and air pressure in one simple dashboard. Instead of deciphering complex raw data, users get clear, color-coded status signals and instant high-temperature alerts. To resolve “knowledge blind spots,” the system includes a computer-vision-powered leaf diagnostic tool—users simply snap a picture to identify diseases and receive actionable countermeasures. Supported by a lightweight AI assistant for instant gardening advice, GreenSight AI empowers busy beginners to proactively manage plant health and prevent failures before they happen.</w:t>
      </w:r>
    </w:p>
    <w:p w14:paraId="39BEBA55" w14:textId="77777777" w:rsidR="00984F91" w:rsidRPr="00C45EBF" w:rsidRDefault="00000000">
      <w:pPr>
        <w:spacing w:before="180" w:after="60" w:line="360" w:lineRule="auto"/>
        <w:rPr>
          <w:rFonts w:ascii="Times New Roman" w:hAnsi="Times New Roman" w:cs="Times New Roman"/>
        </w:rPr>
      </w:pPr>
      <w:r w:rsidRPr="00C45EBF">
        <w:rPr>
          <w:rFonts w:ascii="Times New Roman" w:hAnsi="Times New Roman" w:cs="Times New Roman"/>
          <w:b/>
          <w:bCs/>
          <w:color w:val="0F1F2E"/>
        </w:rPr>
        <w:t>Key Features</w:t>
      </w:r>
    </w:p>
    <w:p w14:paraId="64FF24EF" w14:textId="77777777" w:rsidR="00984F91" w:rsidRPr="00C45EBF" w:rsidRDefault="00000000">
      <w:pPr>
        <w:spacing w:before="60" w:after="120" w:line="360" w:lineRule="auto"/>
        <w:jc w:val="both"/>
        <w:rPr>
          <w:rFonts w:ascii="Times New Roman" w:hAnsi="Times New Roman" w:cs="Times New Roman"/>
        </w:rPr>
      </w:pPr>
      <w:r w:rsidRPr="00C45EBF">
        <w:rPr>
          <w:rFonts w:ascii="Times New Roman" w:hAnsi="Times New Roman" w:cs="Times New Roman"/>
          <w:i/>
          <w:iCs/>
          <w:color w:val="636E78"/>
        </w:rPr>
        <w:t>3–5 features in plain language. One line each. This is a starting point, not a commitment.</w:t>
      </w:r>
    </w:p>
    <w:p w14:paraId="4903201B" w14:textId="77777777" w:rsidR="00C45EBF" w:rsidRPr="00C45EBF" w:rsidRDefault="00C45EBF" w:rsidP="00C45EBF">
      <w:pPr>
        <w:numPr>
          <w:ilvl w:val="0"/>
          <w:numId w:val="1"/>
        </w:numPr>
        <w:spacing w:after="160" w:line="278" w:lineRule="auto"/>
        <w:rPr>
          <w:rFonts w:ascii="Times New Roman" w:hAnsi="Times New Roman" w:cs="Times New Roman"/>
        </w:rPr>
      </w:pPr>
      <w:r w:rsidRPr="00C45EBF">
        <w:rPr>
          <w:rFonts w:ascii="Times New Roman" w:hAnsi="Times New Roman" w:cs="Times New Roman"/>
          <w:b/>
          <w:bCs/>
        </w:rPr>
        <w:lastRenderedPageBreak/>
        <w:t>Real-time Environmental Dashboard:</w:t>
      </w:r>
      <w:r w:rsidRPr="00C45EBF">
        <w:rPr>
          <w:rFonts w:ascii="Times New Roman" w:hAnsi="Times New Roman" w:cs="Times New Roman"/>
        </w:rPr>
        <w:t> Continuous tracking of temperature, humidity, and atmospheric pressure.</w:t>
      </w:r>
    </w:p>
    <w:p w14:paraId="17F37AF0" w14:textId="77777777" w:rsidR="00C45EBF" w:rsidRPr="00C45EBF" w:rsidRDefault="00C45EBF" w:rsidP="00C45EBF">
      <w:pPr>
        <w:numPr>
          <w:ilvl w:val="0"/>
          <w:numId w:val="1"/>
        </w:numPr>
        <w:spacing w:after="160" w:line="278" w:lineRule="auto"/>
        <w:rPr>
          <w:rFonts w:ascii="Times New Roman" w:hAnsi="Times New Roman" w:cs="Times New Roman"/>
        </w:rPr>
      </w:pPr>
      <w:r w:rsidRPr="00C45EBF">
        <w:rPr>
          <w:rFonts w:ascii="Times New Roman" w:hAnsi="Times New Roman" w:cs="Times New Roman"/>
          <w:b/>
          <w:bCs/>
        </w:rPr>
        <w:t>Visual Status Signals &amp; Alerts:</w:t>
      </w:r>
      <w:r w:rsidRPr="00C45EBF">
        <w:rPr>
          <w:rFonts w:ascii="Times New Roman" w:hAnsi="Times New Roman" w:cs="Times New Roman"/>
        </w:rPr>
        <w:t> Intuitive color-coded indicators (Red/Blue/Green) and automated high-temperature push alerts.</w:t>
      </w:r>
    </w:p>
    <w:p w14:paraId="72BFF578" w14:textId="77777777" w:rsidR="00C45EBF" w:rsidRPr="00C45EBF" w:rsidRDefault="00C45EBF" w:rsidP="00C45EBF">
      <w:pPr>
        <w:numPr>
          <w:ilvl w:val="0"/>
          <w:numId w:val="1"/>
        </w:numPr>
        <w:spacing w:after="160" w:line="278" w:lineRule="auto"/>
        <w:rPr>
          <w:rFonts w:ascii="Times New Roman" w:hAnsi="Times New Roman" w:cs="Times New Roman"/>
        </w:rPr>
      </w:pPr>
      <w:r w:rsidRPr="00C45EBF">
        <w:rPr>
          <w:rFonts w:ascii="Times New Roman" w:hAnsi="Times New Roman" w:cs="Times New Roman"/>
          <w:b/>
          <w:bCs/>
        </w:rPr>
        <w:t>CV Disease Detection:</w:t>
      </w:r>
      <w:r w:rsidRPr="00C45EBF">
        <w:rPr>
          <w:rFonts w:ascii="Times New Roman" w:hAnsi="Times New Roman" w:cs="Times New Roman"/>
        </w:rPr>
        <w:t> A camera-based feature allowing users to upload leaf photos for fast, AI-driven disease diagnosis.</w:t>
      </w:r>
    </w:p>
    <w:p w14:paraId="5FB00042" w14:textId="4938E3D8" w:rsidR="00984F91" w:rsidRPr="00C45EBF" w:rsidRDefault="00C45EBF" w:rsidP="00C45EBF">
      <w:pPr>
        <w:pStyle w:val="af"/>
        <w:numPr>
          <w:ilvl w:val="0"/>
          <w:numId w:val="1"/>
        </w:numPr>
        <w:spacing w:line="360" w:lineRule="auto"/>
        <w:rPr>
          <w:rFonts w:ascii="Times New Roman" w:hAnsi="Times New Roman" w:cs="Times New Roman"/>
        </w:rPr>
      </w:pPr>
      <w:r w:rsidRPr="00C45EBF">
        <w:rPr>
          <w:rFonts w:ascii="Times New Roman" w:hAnsi="Times New Roman" w:cs="Times New Roman"/>
          <w:b/>
          <w:bCs/>
        </w:rPr>
        <w:t>AI Planting Assistant:</w:t>
      </w:r>
      <w:r w:rsidRPr="00C45EBF">
        <w:rPr>
          <w:rFonts w:ascii="Times New Roman" w:hAnsi="Times New Roman" w:cs="Times New Roman"/>
        </w:rPr>
        <w:t> A lightweight AI module offering instant, personalized horticultural advice and troubleshooting.</w:t>
      </w:r>
    </w:p>
    <w:p w14:paraId="7E06BBDD" w14:textId="77777777" w:rsidR="00984F91" w:rsidRPr="00C45EBF" w:rsidRDefault="00000000">
      <w:pPr>
        <w:spacing w:before="240" w:after="120" w:line="360" w:lineRule="auto"/>
        <w:rPr>
          <w:rFonts w:ascii="Times New Roman" w:hAnsi="Times New Roman" w:cs="Times New Roman"/>
        </w:rPr>
      </w:pPr>
      <w:r w:rsidRPr="00C45EBF">
        <w:rPr>
          <w:rFonts w:ascii="Times New Roman" w:hAnsi="Times New Roman" w:cs="Times New Roman"/>
          <w:b/>
          <w:bCs/>
          <w:color w:val="0F1F2E"/>
        </w:rPr>
        <w:t>Section 4 — Success Metrics</w:t>
      </w:r>
    </w:p>
    <w:p w14:paraId="1D5D2B09" w14:textId="77777777" w:rsidR="00C45EBF" w:rsidRPr="00815814" w:rsidRDefault="00000000" w:rsidP="00C45EBF">
      <w:pPr>
        <w:numPr>
          <w:ilvl w:val="0"/>
          <w:numId w:val="3"/>
        </w:numPr>
        <w:spacing w:after="160" w:line="278" w:lineRule="auto"/>
      </w:pPr>
      <w:r w:rsidRPr="00C45EBF">
        <w:rPr>
          <w:rFonts w:ascii="Times New Roman" w:hAnsi="Times New Roman" w:cs="Times New Roman"/>
        </w:rPr>
        <w:t xml:space="preserve">• </w:t>
      </w:r>
      <w:r w:rsidR="00C45EBF" w:rsidRPr="00815814">
        <w:rPr>
          <w:b/>
          <w:bCs/>
        </w:rPr>
        <w:t>Usability metric:</w:t>
      </w:r>
      <w:r w:rsidR="00C45EBF" w:rsidRPr="00815814">
        <w:t> &gt;80% of testers can accurately read the environmental dashboard and understand the color-coded warning states within 10 seconds.</w:t>
      </w:r>
    </w:p>
    <w:p w14:paraId="75401870" w14:textId="0E4F7B59" w:rsidR="00984F91" w:rsidRPr="00C45EBF" w:rsidRDefault="00C45EBF" w:rsidP="00C45EBF">
      <w:pPr>
        <w:numPr>
          <w:ilvl w:val="0"/>
          <w:numId w:val="3"/>
        </w:numPr>
        <w:spacing w:after="160" w:line="278" w:lineRule="auto"/>
      </w:pPr>
      <w:r w:rsidRPr="00815814">
        <w:rPr>
          <w:b/>
          <w:bCs/>
        </w:rPr>
        <w:t>Adoption metric:</w:t>
      </w:r>
      <w:r w:rsidRPr="00815814">
        <w:t> &gt;70% of trial users express a willingness to continue using the system (or consider a premium/subscription model) over their current manual methods.</w:t>
      </w:r>
    </w:p>
    <w:p w14:paraId="36F67653" w14:textId="77777777" w:rsidR="00984F91" w:rsidRPr="00C45EBF" w:rsidRDefault="00000000">
      <w:pPr>
        <w:spacing w:before="240" w:after="120" w:line="360" w:lineRule="auto"/>
        <w:rPr>
          <w:rFonts w:ascii="Times New Roman" w:hAnsi="Times New Roman" w:cs="Times New Roman"/>
        </w:rPr>
      </w:pPr>
      <w:r w:rsidRPr="00C45EBF">
        <w:rPr>
          <w:rFonts w:ascii="Times New Roman" w:hAnsi="Times New Roman" w:cs="Times New Roman"/>
          <w:b/>
          <w:bCs/>
          <w:color w:val="0F1F2E"/>
        </w:rPr>
        <w:t>Development Log Link</w:t>
      </w:r>
    </w:p>
    <w:p w14:paraId="28262EE3" w14:textId="77777777" w:rsidR="00984F91" w:rsidRPr="00C45EBF" w:rsidRDefault="00000000">
      <w:pPr>
        <w:spacing w:before="60" w:after="120" w:line="360" w:lineRule="auto"/>
        <w:jc w:val="both"/>
        <w:rPr>
          <w:rFonts w:ascii="Times New Roman" w:hAnsi="Times New Roman" w:cs="Times New Roman"/>
        </w:rPr>
      </w:pPr>
      <w:r w:rsidRPr="00C45EBF">
        <w:rPr>
          <w:rFonts w:ascii="Times New Roman" w:hAnsi="Times New Roman" w:cs="Times New Roman"/>
          <w:i/>
          <w:iCs/>
          <w:color w:val="636E78"/>
        </w:rPr>
        <w:t>Paste your SharePoint Dev Log link here before submitting. Set sharing to “Anyone at XJTLU with the link can view and comment.”</w:t>
      </w:r>
    </w:p>
    <w:p w14:paraId="5BE1810C" w14:textId="77777777" w:rsidR="00984F91" w:rsidRPr="00C45EBF" w:rsidRDefault="00000000">
      <w:pPr>
        <w:spacing w:before="120" w:after="120" w:line="360" w:lineRule="auto"/>
        <w:rPr>
          <w:rFonts w:ascii="Times New Roman" w:hAnsi="Times New Roman" w:cs="Times New Roman"/>
        </w:rPr>
      </w:pPr>
      <w:r w:rsidRPr="00C45EBF">
        <w:rPr>
          <w:rFonts w:ascii="Times New Roman" w:hAnsi="Times New Roman" w:cs="Times New Roman"/>
          <w:b/>
          <w:bCs/>
        </w:rPr>
        <w:t xml:space="preserve">Development Log (SharePoint): </w:t>
      </w:r>
      <w:hyperlink r:id="rId9" w:history="1">
        <w:r w:rsidR="00984F91" w:rsidRPr="00C45EBF">
          <w:rPr>
            <w:rStyle w:val="ad"/>
            <w:rFonts w:ascii="Times New Roman" w:hAnsi="Times New Roman" w:cs="Times New Roman"/>
            <w:i/>
            <w:iCs/>
          </w:rPr>
          <w:t>https://1drv.ms/w/c/b2d55cf4d5a6ad3a/IQAP7N2ysG7FR4IjUtlxi9thAUrul-2GNEu4Sjms2FOlf1M?e=spjd0T</w:t>
        </w:r>
      </w:hyperlink>
    </w:p>
    <w:sectPr w:rsidR="00984F91" w:rsidRPr="00C45EB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094E" w14:textId="77777777" w:rsidR="00BF485F" w:rsidRDefault="00BF485F">
      <w:r>
        <w:separator/>
      </w:r>
    </w:p>
  </w:endnote>
  <w:endnote w:type="continuationSeparator" w:id="0">
    <w:p w14:paraId="2DE69AE1" w14:textId="77777777" w:rsidR="00BF485F" w:rsidRDefault="00BF4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AEC1" w14:textId="77777777" w:rsidR="00984F9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D94A6" w14:textId="77777777" w:rsidR="00BF485F" w:rsidRDefault="00BF485F">
      <w:r>
        <w:separator/>
      </w:r>
    </w:p>
  </w:footnote>
  <w:footnote w:type="continuationSeparator" w:id="0">
    <w:p w14:paraId="1371C3C3" w14:textId="77777777" w:rsidR="00BF485F" w:rsidRDefault="00BF4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2D44" w14:textId="77777777" w:rsidR="00984F91" w:rsidRDefault="00000000">
    <w:r>
      <w:rPr>
        <w:b/>
        <w:bCs/>
        <w:color w:val="666666"/>
        <w:sz w:val="16"/>
        <w:szCs w:val="16"/>
      </w:rPr>
      <w:t>ENT208TC</w:t>
    </w:r>
    <w:r>
      <w:rPr>
        <w:color w:val="999999"/>
        <w:sz w:val="16"/>
        <w:szCs w:val="16"/>
      </w:rPr>
      <w:t xml:space="preserve"> — Project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C5494"/>
    <w:multiLevelType w:val="multilevel"/>
    <w:tmpl w:val="E1F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5F52D9"/>
    <w:multiLevelType w:val="multilevel"/>
    <w:tmpl w:val="4E5F52D9"/>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5341BE8"/>
    <w:multiLevelType w:val="multilevel"/>
    <w:tmpl w:val="B60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6740036">
    <w:abstractNumId w:val="1"/>
    <w:lvlOverride w:ilvl="0">
      <w:startOverride w:val="1"/>
    </w:lvlOverride>
  </w:num>
  <w:num w:numId="2" w16cid:durableId="1337733419">
    <w:abstractNumId w:val="0"/>
  </w:num>
  <w:num w:numId="3" w16cid:durableId="1931235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1829"/>
    <w:rsid w:val="00034D8A"/>
    <w:rsid w:val="00093010"/>
    <w:rsid w:val="000A063C"/>
    <w:rsid w:val="003020F2"/>
    <w:rsid w:val="00343832"/>
    <w:rsid w:val="003A10AB"/>
    <w:rsid w:val="003C2DE4"/>
    <w:rsid w:val="00417710"/>
    <w:rsid w:val="00426DC8"/>
    <w:rsid w:val="005B5D4A"/>
    <w:rsid w:val="007843DD"/>
    <w:rsid w:val="00847C24"/>
    <w:rsid w:val="008721C5"/>
    <w:rsid w:val="008F4762"/>
    <w:rsid w:val="00900DD5"/>
    <w:rsid w:val="00984F91"/>
    <w:rsid w:val="00992002"/>
    <w:rsid w:val="00996BB3"/>
    <w:rsid w:val="00B571AC"/>
    <w:rsid w:val="00BF485F"/>
    <w:rsid w:val="00C06BA6"/>
    <w:rsid w:val="00C34F4B"/>
    <w:rsid w:val="00C45EBF"/>
    <w:rsid w:val="00CD47D7"/>
    <w:rsid w:val="00D017F9"/>
    <w:rsid w:val="00D36D64"/>
    <w:rsid w:val="00E331ED"/>
    <w:rsid w:val="00EC0F68"/>
    <w:rsid w:val="00ED44AE"/>
    <w:rsid w:val="00F146F7"/>
    <w:rsid w:val="00F94239"/>
    <w:rsid w:val="091343F8"/>
    <w:rsid w:val="210871E9"/>
    <w:rsid w:val="31756CAF"/>
    <w:rsid w:val="42124EF1"/>
    <w:rsid w:val="528D0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20F4E"/>
  <w15:docId w15:val="{4981D839-6F2D-4DAB-B17F-6A1A09DF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4"/>
      <w:szCs w:val="24"/>
    </w:rPr>
  </w:style>
  <w:style w:type="paragraph" w:styleId="5">
    <w:name w:val="heading 5"/>
    <w:uiPriority w:val="9"/>
    <w:semiHidden/>
    <w:unhideWhenUsed/>
    <w:qFormat/>
    <w:pPr>
      <w:outlineLvl w:val="4"/>
    </w:pPr>
    <w:rPr>
      <w:color w:val="2E74B5"/>
      <w:sz w:val="24"/>
      <w:szCs w:val="24"/>
    </w:rPr>
  </w:style>
  <w:style w:type="paragraph" w:styleId="6">
    <w:name w:val="heading 6"/>
    <w:uiPriority w:val="9"/>
    <w:semiHidden/>
    <w:unhideWhenUsed/>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footnote text"/>
    <w:link w:val="aa"/>
    <w:uiPriority w:val="99"/>
    <w:semiHidden/>
    <w:unhideWhenUsed/>
    <w:qFormat/>
  </w:style>
  <w:style w:type="paragraph" w:styleId="ab">
    <w:name w:val="Title"/>
    <w:uiPriority w:val="10"/>
    <w:qFormat/>
    <w:rPr>
      <w:sz w:val="56"/>
      <w:szCs w:val="56"/>
    </w:rPr>
  </w:style>
  <w:style w:type="character" w:styleId="ac">
    <w:name w:val="endnote reference"/>
    <w:uiPriority w:val="99"/>
    <w:semiHidden/>
    <w:unhideWhenUsed/>
    <w:qFormat/>
    <w:rPr>
      <w:vertAlign w:val="superscript"/>
    </w:rPr>
  </w:style>
  <w:style w:type="character" w:styleId="ad">
    <w:name w:val="Hyperlink"/>
    <w:uiPriority w:val="99"/>
    <w:unhideWhenUsed/>
    <w:qFormat/>
    <w:rPr>
      <w:color w:val="0563C1"/>
      <w:u w:val="single"/>
    </w:rPr>
  </w:style>
  <w:style w:type="character" w:styleId="ae">
    <w:name w:val="footnote reference"/>
    <w:uiPriority w:val="99"/>
    <w:semiHidden/>
    <w:unhideWhenUsed/>
    <w:qFormat/>
    <w:rPr>
      <w:vertAlign w:val="superscript"/>
    </w:rPr>
  </w:style>
  <w:style w:type="paragraph" w:customStyle="1" w:styleId="Strong1">
    <w:name w:val="Strong1"/>
    <w:qFormat/>
    <w:rPr>
      <w:b/>
      <w:bCs/>
      <w:sz w:val="24"/>
      <w:szCs w:val="24"/>
    </w:rPr>
  </w:style>
  <w:style w:type="paragraph" w:styleId="af">
    <w:name w:val="List Paragraph"/>
    <w:qFormat/>
    <w:rPr>
      <w:sz w:val="24"/>
      <w:szCs w:val="24"/>
    </w:rPr>
  </w:style>
  <w:style w:type="character" w:customStyle="1" w:styleId="aa">
    <w:name w:val="脚注文本 字符"/>
    <w:link w:val="a9"/>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1drv.ms/w/c/b2d55cf4d5a6ad3a/IQAP7N2ysG7FR4IjUtlxi9thAUrul-2GNEu4Sjms2FOlf1M?e=spjd0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723</Words>
  <Characters>4338</Characters>
  <Application>Microsoft Office Word</Application>
  <DocSecurity>0</DocSecurity>
  <Lines>117</Lines>
  <Paragraphs>55</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Yufan.Shi23</cp:lastModifiedBy>
  <cp:revision>8</cp:revision>
  <dcterms:created xsi:type="dcterms:W3CDTF">2026-03-27T07:40:00Z</dcterms:created>
  <dcterms:modified xsi:type="dcterms:W3CDTF">2026-05-14T15:50:00Z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481F90E59EA34AD2A4D7936AEA5E5B91_13</vt:lpwstr>
  </property>
  <property fmtid="{D5CDD505-2E9C-101B-9397-08002B2CF9AE}" pid="4" name="KSOTemplateDocerSaveRecord">
    <vt:lpwstr>eyJoZGlkIjoiMzEwNTM5NzYwMDRjMzkwZTVkZjY2ODkwMGIxNGU0OTUiLCJ1c2VySWQiOiI3NzkzNjEzMDkifQ==</vt:lpwstr>
  </property>
</Properties>
</file>