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项目背景</w:t>
      </w:r>
    </w:p>
    <w:p>
      <w:pP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为了提高测试执行效率以及基础测试数据的录入，此框架实现了MIS系统基础数据及主流程的自动化测试执行。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项目介绍</w:t>
      </w:r>
    </w:p>
    <w:p>
      <w:pP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项目基于开源selenium框架实现，框架原理、操作方法可参照官方文档。</w:t>
      </w:r>
    </w:p>
    <w:p>
      <w:pPr>
        <w:jc w:val="left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主要包含如下几个模块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1.action</w:t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主要是对一个独立功能操作元素动作进行封装，如：登录操作login函数</w:t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2.configure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配置文件，如：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日志功能loger.conf配置文件（模板）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页面对象元素定位pageObjectRepository.ini配置文件</w:t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3.FilePath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封装各文件路径，主要用于定义一些全局变量，用于存储一些文件的路径，便于调用，更改一处全局生效，如：</w:t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页面对象仓库路径：pageObjectRepositoryPath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 Excel数据表路径：excelDataPath</w:t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4.Log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用于记录测试过程中系统日志，便于定位问题</w:t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5.PageObject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页面对象模式，是本框架的核心。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以一个页面为框架的操作单元，一个页面写在一个类中，获取此页面上的相关元素写成类中的方法。</w:t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6.Script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主要实现的是测试用例，需要登录系统，操作用例验证的页面、获取表格测试数据、断言、写入测试结果。</w:t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7.TestData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测试数据</w:t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包含测试期望结果文件FileLibrary、测试实际结果文件ListData、测试异常截屏文件ScreenCaptures、测试数据Excel表</w:t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8.Report</w:t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报告定制以HTMLTestRunner为模板，报告文件以HTML格式展示，如目录下的report.html，浏览器打开即可呈现。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67960" cy="1925320"/>
            <wp:effectExtent l="0" t="0" r="88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9.Toolkit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整个测试执行过程中附加的操作方法，如对比文件、定位元素、时间格式、获取日志等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69230" cy="156464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10.Test_entrance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测试执行入口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导入相关执行模块，在main（）方法中运行。</w:t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编写一个测试用例实例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1.Configure-&gt;pageObjectRepository.ini中填写元素定位表达式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0340" cy="2068195"/>
            <wp:effectExtent l="0" t="0" r="1651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2.PageObject-&gt;编写页面对象文件，因需要读取步骤1中配置文件数据及查找元素，需要从toolkit导入相关模块，如截图。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3675" cy="2464435"/>
            <wp:effectExtent l="0" t="0" r="317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3.Action-&gt;编写执行某一功能的函数，即步骤2页面对象中所有页面元素组成的完成一个特定功能的函数，如截图：login.py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3675" cy="2712720"/>
            <wp:effectExtent l="0" t="0" r="317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Script-&gt;编写用例，以添加品牌（addBrand）为例：一个完整的用例需要首先登录（从action中导入login），准备测试数据（从Excel导入），执行测试（从action中导入addBrand），对比文件做断言，然后向Excel表写入测试结果。</w:t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drawing>
          <wp:inline distT="0" distB="0" distL="114300" distR="114300">
            <wp:extent cx="5261610" cy="6306820"/>
            <wp:effectExtent l="0" t="0" r="15240" b="17780"/>
            <wp:docPr id="9" name="图片 9" descr="Xshot-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Xshot-00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编写测试用例流程图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5"/>
          <w:szCs w:val="15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68595" cy="1740535"/>
            <wp:effectExtent l="0" t="0" r="825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EC83B"/>
    <w:multiLevelType w:val="singleLevel"/>
    <w:tmpl w:val="A75EC8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58E7C8"/>
    <w:multiLevelType w:val="singleLevel"/>
    <w:tmpl w:val="0658E7C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28280FE"/>
    <w:multiLevelType w:val="singleLevel"/>
    <w:tmpl w:val="428280F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86902"/>
    <w:rsid w:val="119E042F"/>
    <w:rsid w:val="2BCA08D4"/>
    <w:rsid w:val="40532244"/>
    <w:rsid w:val="5158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2019-03-08T02:51:00Z</dcterms:created>
  <dc:creator>西蒙</dc:creator>
  <cp:lastModifiedBy>西蒙</cp:lastModifiedBy>
  <dcterms:modified xsi:type="dcterms:W3CDTF">2019-03-12T01:51:02Z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