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40" w:after="0" w:line="259"/>
        <w:ind w:right="0" w:left="0" w:firstLine="0"/>
        <w:jc w:val="left"/>
        <w:rPr>
          <w:rFonts w:ascii="Calibri Light" w:hAnsi="Calibri Light" w:cs="Calibri Light" w:eastAsia="Calibri Light"/>
          <w:color w:val="2E74B5"/>
          <w:spacing w:val="0"/>
          <w:position w:val="0"/>
          <w:sz w:val="32"/>
          <w:shd w:fill="auto" w:val="clear"/>
        </w:rPr>
      </w:pPr>
      <w:r>
        <w:rPr>
          <w:rFonts w:ascii="Calibri Light" w:hAnsi="Calibri Light" w:cs="Calibri Light" w:eastAsia="Calibri Light"/>
          <w:color w:val="2E74B5"/>
          <w:spacing w:val="0"/>
          <w:position w:val="0"/>
          <w:sz w:val="32"/>
          <w:shd w:fill="auto" w:val="clear"/>
        </w:rPr>
        <w:t xml:space="preserve">Guided Practice Report</w:t>
      </w: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Before completing this guided practice report, you should have completed the associated procedure.</w:t>
      </w: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59"/>
        <w:ind w:right="0" w:left="0" w:firstLine="0"/>
        <w:jc w:val="left"/>
        <w:rPr>
          <w:rFonts w:ascii="Calibri Light" w:hAnsi="Calibri Light" w:cs="Calibri Light" w:eastAsia="Calibri Light"/>
          <w:color w:val="2E74B5"/>
          <w:spacing w:val="0"/>
          <w:position w:val="0"/>
          <w:sz w:val="26"/>
          <w:shd w:fill="auto" w:val="clear"/>
        </w:rPr>
      </w:pPr>
      <w:r>
        <w:rPr>
          <w:rFonts w:ascii="Calibri Light" w:hAnsi="Calibri Light" w:cs="Calibri Light" w:eastAsia="Calibri Light"/>
          <w:color w:val="2E74B5"/>
          <w:spacing w:val="0"/>
          <w:position w:val="0"/>
          <w:sz w:val="26"/>
          <w:shd w:fill="auto" w:val="clear"/>
        </w:rPr>
        <w:t xml:space="preserve">Screenshots</w:t>
      </w:r>
    </w:p>
    <w:p>
      <w:pPr>
        <w:spacing w:before="0" w:after="160" w:line="259"/>
        <w:ind w:right="0" w:left="0" w:firstLine="0"/>
        <w:jc w:val="left"/>
        <w:rPr>
          <w:rFonts w:ascii="Calibri" w:hAnsi="Calibri" w:cs="Calibri" w:eastAsia="Calibri"/>
          <w:i/>
          <w:color w:val="auto"/>
          <w:spacing w:val="0"/>
          <w:position w:val="0"/>
          <w:sz w:val="22"/>
          <w:shd w:fill="auto" w:val="clear"/>
        </w:rPr>
      </w:pPr>
      <w:r>
        <w:rPr>
          <w:rFonts w:ascii="Calibri" w:hAnsi="Calibri" w:cs="Calibri" w:eastAsia="Calibri"/>
          <w:i/>
          <w:color w:val="auto"/>
          <w:spacing w:val="0"/>
          <w:position w:val="0"/>
          <w:sz w:val="22"/>
          <w:shd w:fill="auto" w:val="clear"/>
        </w:rPr>
        <w:t xml:space="preserve">After you have completed the procedure for the guided practice, add your screenshots below.</w:t>
      </w:r>
    </w:p>
    <w:p>
      <w:pPr>
        <w:spacing w:before="0" w:after="160" w:line="240"/>
        <w:ind w:right="0" w:left="0" w:firstLine="0"/>
        <w:jc w:val="left"/>
        <w:rPr>
          <w:rFonts w:ascii="Calibri" w:hAnsi="Calibri" w:cs="Calibri" w:eastAsia="Calibri"/>
          <w:color w:val="auto"/>
          <w:spacing w:val="0"/>
          <w:position w:val="0"/>
          <w:sz w:val="22"/>
          <w:shd w:fill="auto" w:val="clear"/>
        </w:rPr>
      </w:pPr>
      <w:r>
        <w:object w:dxaOrig="8640" w:dyaOrig="4289">
          <v:rect xmlns:o="urn:schemas-microsoft-com:office:office" xmlns:v="urn:schemas-microsoft-com:vml" id="rectole0000000000" style="width:432.000000pt;height:214.4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0" w:after="160" w:line="259"/>
        <w:ind w:right="0" w:left="0" w:firstLine="0"/>
        <w:jc w:val="left"/>
        <w:rPr>
          <w:rFonts w:ascii="Calibri" w:hAnsi="Calibri" w:cs="Calibri" w:eastAsia="Calibri"/>
          <w:color w:val="auto"/>
          <w:spacing w:val="0"/>
          <w:position w:val="0"/>
          <w:sz w:val="22"/>
          <w:shd w:fill="auto" w:val="clear"/>
        </w:rPr>
      </w:pPr>
    </w:p>
    <w:p>
      <w:pPr>
        <w:keepNext w:val="true"/>
        <w:keepLines w:val="true"/>
        <w:spacing w:before="40" w:after="0" w:line="259"/>
        <w:ind w:right="0" w:left="0" w:firstLine="0"/>
        <w:jc w:val="left"/>
        <w:rPr>
          <w:rFonts w:ascii="Calibri Light" w:hAnsi="Calibri Light" w:cs="Calibri Light" w:eastAsia="Calibri Light"/>
          <w:color w:val="2E74B5"/>
          <w:spacing w:val="0"/>
          <w:position w:val="0"/>
          <w:sz w:val="26"/>
          <w:shd w:fill="auto" w:val="clear"/>
        </w:rPr>
      </w:pPr>
      <w:r>
        <w:rPr>
          <w:rFonts w:ascii="Calibri Light" w:hAnsi="Calibri Light" w:cs="Calibri Light" w:eastAsia="Calibri Light"/>
          <w:color w:val="2E74B5"/>
          <w:spacing w:val="0"/>
          <w:position w:val="0"/>
          <w:sz w:val="26"/>
          <w:shd w:fill="auto" w:val="clear"/>
        </w:rPr>
        <w:t xml:space="preserve">Reflection Questions</w:t>
      </w:r>
    </w:p>
    <w:p>
      <w:pPr>
        <w:spacing w:before="0" w:after="160" w:line="259"/>
        <w:ind w:right="0" w:left="0" w:firstLine="0"/>
        <w:jc w:val="left"/>
        <w:rPr>
          <w:rFonts w:ascii="Calibri" w:hAnsi="Calibri" w:cs="Calibri" w:eastAsia="Calibri"/>
          <w:i/>
          <w:color w:val="auto"/>
          <w:spacing w:val="0"/>
          <w:position w:val="0"/>
          <w:sz w:val="22"/>
          <w:shd w:fill="auto" w:val="clear"/>
        </w:rPr>
      </w:pPr>
      <w:r>
        <w:rPr>
          <w:rFonts w:ascii="Calibri" w:hAnsi="Calibri" w:cs="Calibri" w:eastAsia="Calibri"/>
          <w:i/>
          <w:color w:val="auto"/>
          <w:spacing w:val="0"/>
          <w:position w:val="0"/>
          <w:sz w:val="22"/>
          <w:shd w:fill="auto" w:val="clear"/>
        </w:rPr>
        <w:t xml:space="preserve">After you have completed the procedure for the guided practice, provide your answers to the reflection questions here.</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role of security groups as they relate to resources within the AWS cloud?</w:t>
      </w:r>
    </w:p>
    <w:p>
      <w:pPr>
        <w:spacing w:before="0" w:after="160" w:line="259"/>
        <w:ind w:right="0" w:left="0" w:firstLine="0"/>
        <w:jc w:val="left"/>
        <w:rPr>
          <w:rFonts w:ascii="Calibri" w:hAnsi="Calibri" w:cs="Calibri" w:eastAsia="Calibri"/>
          <w:color w:val="auto"/>
          <w:spacing w:val="0"/>
          <w:position w:val="0"/>
          <w:sz w:val="22"/>
          <w:shd w:fill="FFFF00" w:val="clear"/>
        </w:rPr>
      </w:pPr>
      <w:r>
        <w:rPr>
          <w:rFonts w:ascii="Calibri" w:hAnsi="Calibri" w:cs="Calibri" w:eastAsia="Calibri"/>
          <w:color w:val="auto"/>
          <w:spacing w:val="0"/>
          <w:position w:val="0"/>
          <w:sz w:val="22"/>
          <w:shd w:fill="FFFF00" w:val="clear"/>
        </w:rPr>
        <w:t xml:space="preserve">A security group acts as a virtual firewall for the EC2 instances assigned to it and can control incoming and outgoing traffic. This ensures resources are extended only to those allowed in the inbound rules and outbound rules. This is useful, for example, to prevent instances from interacting with the traffic and speaking with to a different Availability Area based on IP address. While another Security Group is configured to allow those aforementioned addresses. </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What is the code added to the user data section of the EC2 instance setup useful for?</w:t>
      </w:r>
    </w:p>
    <w:p>
      <w:pPr>
        <w:spacing w:before="0" w:after="160" w:line="259"/>
        <w:ind w:right="0" w:left="0" w:firstLine="0"/>
        <w:jc w:val="left"/>
        <w:rPr>
          <w:rFonts w:ascii="Calibri" w:hAnsi="Calibri" w:cs="Calibri" w:eastAsia="Calibri"/>
          <w:color w:val="auto"/>
          <w:spacing w:val="0"/>
          <w:position w:val="0"/>
          <w:sz w:val="22"/>
          <w:shd w:fill="FFFF00" w:val="clear"/>
        </w:rPr>
      </w:pPr>
      <w:r>
        <w:rPr>
          <w:rFonts w:ascii="Calibri" w:hAnsi="Calibri" w:cs="Calibri" w:eastAsia="Calibri"/>
          <w:color w:val="auto"/>
          <w:spacing w:val="0"/>
          <w:position w:val="0"/>
          <w:sz w:val="22"/>
          <w:shd w:fill="FFFF00" w:val="clear"/>
        </w:rPr>
        <w:t xml:space="preserve">Automated setup of Instances through Auto Scaling.</w:t>
      </w:r>
    </w:p>
    <w:p>
      <w:pPr>
        <w:spacing w:before="0" w:after="160" w:line="259"/>
        <w:ind w:right="0" w:left="0" w:firstLine="0"/>
        <w:jc w:val="left"/>
        <w:rPr>
          <w:rFonts w:ascii="Calibri" w:hAnsi="Calibri" w:cs="Calibri" w:eastAsia="Calibri"/>
          <w:color w:val="auto"/>
          <w:spacing w:val="0"/>
          <w:position w:val="0"/>
          <w:sz w:val="22"/>
          <w:shd w:fill="auto" w:val="clear"/>
        </w:rPr>
      </w:pPr>
    </w:p>
    <w:p>
      <w:pPr>
        <w:spacing w:before="0" w:after="160" w:line="259"/>
        <w:ind w:right="0" w:left="0" w:firstLine="0"/>
        <w:jc w:val="left"/>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Describe how EC2 auto scaling works.</w:t>
      </w:r>
    </w:p>
    <w:p>
      <w:pPr>
        <w:spacing w:before="0" w:after="160" w:line="259"/>
        <w:ind w:right="0" w:left="0" w:firstLine="0"/>
        <w:jc w:val="left"/>
        <w:rPr>
          <w:rFonts w:ascii="Calibri" w:hAnsi="Calibri" w:cs="Calibri" w:eastAsia="Calibri"/>
          <w:color w:val="auto"/>
          <w:spacing w:val="0"/>
          <w:position w:val="0"/>
          <w:sz w:val="22"/>
          <w:shd w:fill="FFFF00" w:val="clear"/>
        </w:rPr>
      </w:pPr>
      <w:r>
        <w:rPr>
          <w:rFonts w:ascii="Calibri" w:hAnsi="Calibri" w:cs="Calibri" w:eastAsia="Calibri"/>
          <w:color w:val="auto"/>
          <w:spacing w:val="0"/>
          <w:position w:val="0"/>
          <w:sz w:val="22"/>
          <w:shd w:fill="FFFF00" w:val="clear"/>
        </w:rPr>
        <w:t xml:space="preserve">Amazon EC2 Auto Scaling helps you ensure that you have the correct number of Amazon EC2 instances available to handle the load for your application. You create collections of EC2 instances, called Auto Scaling groups. You can specify the minimum number of instances in each Auto Scaling group, and Amazon EC2 Auto Scaling ensures that your group never goes below this size.  </w:t>
      </w:r>
    </w:p>
    <w:p>
      <w:pPr>
        <w:spacing w:before="0" w:after="160" w:line="259"/>
        <w:ind w:right="0" w:left="0" w:firstLine="0"/>
        <w:jc w:val="left"/>
        <w:rPr>
          <w:rFonts w:ascii="Calibri" w:hAnsi="Calibri" w:cs="Calibri" w:eastAsia="Calibri"/>
          <w:color w:val="auto"/>
          <w:spacing w:val="0"/>
          <w:position w:val="0"/>
          <w:sz w:val="22"/>
          <w:shd w:fill="FFFF00" w:val="clear"/>
        </w:rPr>
      </w:pPr>
    </w:p>
    <w:p>
      <w:pPr>
        <w:spacing w:before="0" w:after="160" w:line="259"/>
        <w:ind w:right="0" w:left="0" w:firstLine="0"/>
        <w:jc w:val="left"/>
        <w:rPr>
          <w:rFonts w:ascii="Calibri" w:hAnsi="Calibri" w:cs="Calibri" w:eastAsia="Calibri"/>
          <w:color w:val="auto"/>
          <w:spacing w:val="0"/>
          <w:position w:val="0"/>
          <w:sz w:val="22"/>
          <w:shd w:fill="FFFF00" w:val="clear"/>
        </w:rPr>
      </w:pPr>
      <w:r>
        <w:rPr>
          <w:rFonts w:ascii="Calibri" w:hAnsi="Calibri" w:cs="Calibri" w:eastAsia="Calibri"/>
          <w:color w:val="auto"/>
          <w:spacing w:val="0"/>
          <w:position w:val="0"/>
          <w:sz w:val="22"/>
          <w:shd w:fill="FFFF00" w:val="clear"/>
        </w:rPr>
        <w:t xml:space="preserve">This allows a service to be more elastic with its resources, and fulfil demands efficiently.</w:t>
      </w:r>
    </w:p>
  </w:body>
</w:document>
</file>

<file path=word/numbering.xml><?xml version="1.0" encoding="utf-8"?>
<w:numbering xmlns:w="http://schemas.openxmlformats.org/wordprocessingml/2006/main"/>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