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CD1F" w14:textId="5EE8A8F5" w:rsidR="3C4945CE" w:rsidRDefault="3C4945CE" w:rsidP="3CDD2054">
      <w:pPr>
        <w:pStyle w:val="berschrift1"/>
        <w:shd w:val="clear" w:color="auto" w:fill="FFFFFF" w:themeFill="background1"/>
        <w:spacing w:before="960" w:after="0" w:afterAutospacing="1"/>
        <w:rPr>
          <w:rFonts w:ascii="Arial" w:eastAsia="Arial" w:hAnsi="Arial" w:cs="Arial"/>
          <w:b/>
          <w:bCs/>
          <w:color w:val="111111"/>
          <w:sz w:val="28"/>
          <w:szCs w:val="28"/>
        </w:rPr>
      </w:pPr>
      <w:proofErr w:type="spellStart"/>
      <w:r w:rsidRPr="3CDD2054">
        <w:rPr>
          <w:rFonts w:ascii="Arial" w:eastAsia="Arial" w:hAnsi="Arial" w:cs="Arial"/>
          <w:b/>
          <w:bCs/>
          <w:color w:val="111111"/>
          <w:sz w:val="28"/>
          <w:szCs w:val="28"/>
        </w:rPr>
        <w:t>Werbewirkungsmodelle</w:t>
      </w:r>
      <w:proofErr w:type="spellEnd"/>
      <w:r w:rsidRPr="3CDD2054">
        <w:rPr>
          <w:rFonts w:ascii="Arial" w:eastAsia="Arial" w:hAnsi="Arial" w:cs="Arial"/>
          <w:b/>
          <w:bCs/>
          <w:color w:val="111111"/>
          <w:sz w:val="28"/>
          <w:szCs w:val="28"/>
        </w:rPr>
        <w:t>: Übersicht der 8 wichtigsten Theorien</w:t>
      </w:r>
    </w:p>
    <w:p w14:paraId="2F84C61A" w14:textId="62CA049C" w:rsidR="3C4945CE" w:rsidRDefault="3C4945CE" w:rsidP="3CDD2054">
      <w:pPr>
        <w:shd w:val="clear" w:color="auto" w:fill="FFFFFF" w:themeFill="background1"/>
        <w:spacing w:after="0"/>
      </w:pPr>
      <w:r w:rsidRPr="3CDD2054">
        <w:rPr>
          <w:rFonts w:ascii="Arial" w:eastAsia="Arial" w:hAnsi="Arial" w:cs="Arial"/>
          <w:color w:val="111111"/>
          <w:sz w:val="21"/>
          <w:szCs w:val="21"/>
        </w:rPr>
        <w:t>Autor: Ulrich Westermann</w:t>
      </w:r>
      <w:r>
        <w:tab/>
      </w:r>
      <w:r>
        <w:tab/>
      </w:r>
      <w:r>
        <w:tab/>
      </w:r>
      <w:r>
        <w:tab/>
      </w:r>
      <w:r>
        <w:tab/>
      </w:r>
      <w:r>
        <w:tab/>
      </w:r>
      <w:r w:rsidRPr="3CDD2054">
        <w:rPr>
          <w:rFonts w:ascii="Arial" w:eastAsia="Arial" w:hAnsi="Arial" w:cs="Arial"/>
          <w:color w:val="646464"/>
          <w:sz w:val="21"/>
          <w:szCs w:val="21"/>
        </w:rPr>
        <w:t>Datum: 28.03.2023</w:t>
      </w:r>
    </w:p>
    <w:p w14:paraId="2F6B4A07" w14:textId="31F3F798" w:rsidR="3CDD2054" w:rsidRDefault="3CDD2054" w:rsidP="3CDD2054">
      <w:pPr>
        <w:rPr>
          <w:rFonts w:ascii="Arial" w:eastAsia="Arial" w:hAnsi="Arial" w:cs="Arial"/>
          <w:sz w:val="21"/>
          <w:szCs w:val="21"/>
        </w:rPr>
      </w:pPr>
    </w:p>
    <w:p w14:paraId="32988D6A" w14:textId="0A39B51F" w:rsidR="3C4945CE" w:rsidRDefault="3C4945CE" w:rsidP="3CDD2054">
      <w:pPr>
        <w:rPr>
          <w:rFonts w:ascii="Arial" w:eastAsia="Arial" w:hAnsi="Arial" w:cs="Arial"/>
          <w:color w:val="111111"/>
          <w:sz w:val="21"/>
          <w:szCs w:val="21"/>
        </w:rPr>
      </w:pPr>
      <w:r w:rsidRPr="3CDD2054">
        <w:rPr>
          <w:rFonts w:ascii="Arial" w:eastAsia="Arial" w:hAnsi="Arial" w:cs="Arial"/>
          <w:color w:val="111111"/>
          <w:sz w:val="21"/>
          <w:szCs w:val="21"/>
        </w:rPr>
        <w:t xml:space="preserve">Wie wirkt Werbung auf uns? Diese Frage stellen sich Marketingfachkräfte, seit es die ersten Werbeplakate und Flugzettel gab. Im Laufe der Jahre kamen viele Erklärungsansätze zusammen. Das Ergebnis ist ein ganz schöner Buchstabensalat: SOR, AIDA, DAGMAR, ELM. Wir lösen auf, was sich dahinter verbirgt und erklären die 8 bekanntesten </w:t>
      </w:r>
      <w:proofErr w:type="spellStart"/>
      <w:r w:rsidRPr="3CDD2054">
        <w:rPr>
          <w:rFonts w:ascii="Arial" w:eastAsia="Arial" w:hAnsi="Arial" w:cs="Arial"/>
          <w:color w:val="111111"/>
          <w:sz w:val="21"/>
          <w:szCs w:val="21"/>
        </w:rPr>
        <w:t>Werbewirkungsmodelle</w:t>
      </w:r>
      <w:proofErr w:type="spellEnd"/>
      <w:r w:rsidRPr="3CDD2054">
        <w:rPr>
          <w:rFonts w:ascii="Arial" w:eastAsia="Arial" w:hAnsi="Arial" w:cs="Arial"/>
          <w:color w:val="111111"/>
          <w:sz w:val="21"/>
          <w:szCs w:val="21"/>
        </w:rPr>
        <w:t>.</w:t>
      </w:r>
    </w:p>
    <w:p w14:paraId="013ABA10" w14:textId="5BF8CC9B" w:rsidR="3CDD2054" w:rsidRDefault="3CDD2054" w:rsidP="3CDD2054">
      <w:pPr>
        <w:rPr>
          <w:rFonts w:ascii="Arial" w:eastAsia="Arial" w:hAnsi="Arial" w:cs="Arial"/>
          <w:color w:val="111111"/>
          <w:sz w:val="21"/>
          <w:szCs w:val="21"/>
        </w:rPr>
      </w:pPr>
    </w:p>
    <w:p w14:paraId="7CA11F50" w14:textId="37847A57" w:rsidR="3C4945CE" w:rsidRDefault="3C4945CE" w:rsidP="3CDD2054">
      <w:pPr>
        <w:rPr>
          <w:rFonts w:ascii="Arial" w:eastAsia="Arial" w:hAnsi="Arial" w:cs="Arial"/>
          <w:b/>
          <w:bCs/>
          <w:color w:val="111111"/>
          <w:sz w:val="21"/>
          <w:szCs w:val="21"/>
          <w:u w:val="single"/>
        </w:rPr>
      </w:pPr>
      <w:r w:rsidRPr="3CDD2054">
        <w:rPr>
          <w:rFonts w:ascii="Arial" w:eastAsia="Arial" w:hAnsi="Arial" w:cs="Arial"/>
          <w:b/>
          <w:bCs/>
          <w:color w:val="111111"/>
          <w:sz w:val="21"/>
          <w:szCs w:val="21"/>
          <w:u w:val="single"/>
        </w:rPr>
        <w:t xml:space="preserve">Was sind </w:t>
      </w:r>
      <w:proofErr w:type="spellStart"/>
      <w:r w:rsidRPr="3CDD2054">
        <w:rPr>
          <w:rFonts w:ascii="Arial" w:eastAsia="Arial" w:hAnsi="Arial" w:cs="Arial"/>
          <w:b/>
          <w:bCs/>
          <w:color w:val="111111"/>
          <w:sz w:val="21"/>
          <w:szCs w:val="21"/>
          <w:u w:val="single"/>
        </w:rPr>
        <w:t>Werbewirkungsmodelle</w:t>
      </w:r>
      <w:proofErr w:type="spellEnd"/>
      <w:r w:rsidRPr="3CDD2054">
        <w:rPr>
          <w:rFonts w:ascii="Arial" w:eastAsia="Arial" w:hAnsi="Arial" w:cs="Arial"/>
          <w:b/>
          <w:bCs/>
          <w:color w:val="111111"/>
          <w:sz w:val="21"/>
          <w:szCs w:val="21"/>
          <w:u w:val="single"/>
        </w:rPr>
        <w:t>?</w:t>
      </w:r>
    </w:p>
    <w:p w14:paraId="1DC0C578" w14:textId="459D3CEF" w:rsidR="3C4945CE" w:rsidRDefault="3C4945CE" w:rsidP="3CDD2054">
      <w:pPr>
        <w:shd w:val="clear" w:color="auto" w:fill="FFFFFF" w:themeFill="background1"/>
        <w:spacing w:after="360"/>
        <w:rPr>
          <w:rFonts w:ascii="Arial" w:eastAsia="Arial" w:hAnsi="Arial" w:cs="Arial"/>
          <w:b/>
          <w:bCs/>
          <w:color w:val="111111"/>
          <w:sz w:val="21"/>
          <w:szCs w:val="21"/>
        </w:rPr>
      </w:pPr>
      <w:r w:rsidRPr="3CDD2054">
        <w:rPr>
          <w:rFonts w:ascii="Arial" w:eastAsia="Arial" w:hAnsi="Arial" w:cs="Arial"/>
          <w:color w:val="111111"/>
          <w:sz w:val="21"/>
          <w:szCs w:val="21"/>
        </w:rPr>
        <w:t>Die Ausgaben für Werbung steigen Jahr um Jahr. Und natürlich möchte man herausbekommen, wie effektiv durchgeführte Werbemaßnahmen sind. Deshalb wurden verschiedene Modelle entwickelt. Diese lassen abschätzen, wie Werbung auf Konsument*innen wirkt. So wird versucht zu erklären, warum am Ende das beworbene Produkt gekauft wurde.</w:t>
      </w:r>
      <w:r w:rsidR="4143E7F0"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 xml:space="preserve">Die sogenannte Customer Journey (Kundenreise) bildet den Weg der Kund*innen bis zum Kauf ab. </w:t>
      </w:r>
      <w:proofErr w:type="spellStart"/>
      <w:r w:rsidRPr="3CDD2054">
        <w:rPr>
          <w:rFonts w:ascii="Arial" w:eastAsia="Arial" w:hAnsi="Arial" w:cs="Arial"/>
          <w:color w:val="111111"/>
          <w:sz w:val="21"/>
          <w:szCs w:val="21"/>
        </w:rPr>
        <w:t>Werbewirkungsmodelle</w:t>
      </w:r>
      <w:proofErr w:type="spellEnd"/>
      <w:r w:rsidRPr="3CDD2054">
        <w:rPr>
          <w:rFonts w:ascii="Arial" w:eastAsia="Arial" w:hAnsi="Arial" w:cs="Arial"/>
          <w:color w:val="111111"/>
          <w:sz w:val="21"/>
          <w:szCs w:val="21"/>
        </w:rPr>
        <w:t xml:space="preserve"> werden manchmal mit Customer-Journey-Modellen gleichgesetzt.</w:t>
      </w:r>
      <w:r w:rsidR="266D5E97"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Das Problem dabei: Nicht alle Kund*innen kommen durch Werbung zum Produkt.</w:t>
      </w:r>
      <w:r w:rsidR="29AFAB52"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Deshalb muss man eingangs beide Begriffe differenzieren.</w:t>
      </w:r>
    </w:p>
    <w:p w14:paraId="48132E96" w14:textId="05BD04C2" w:rsidR="4130D89D" w:rsidRDefault="4130D89D" w:rsidP="3CDD2054">
      <w:pPr>
        <w:shd w:val="clear" w:color="auto" w:fill="FFFFFF" w:themeFill="background1"/>
        <w:spacing w:after="360"/>
        <w:rPr>
          <w:rFonts w:ascii="Arial" w:eastAsia="Arial" w:hAnsi="Arial" w:cs="Arial"/>
          <w:b/>
          <w:bCs/>
          <w:color w:val="111111"/>
          <w:sz w:val="21"/>
          <w:szCs w:val="21"/>
          <w:highlight w:val="yellow"/>
          <w:u w:val="single"/>
        </w:rPr>
      </w:pPr>
      <w:r w:rsidRPr="3CDD2054">
        <w:rPr>
          <w:rFonts w:ascii="Arial" w:eastAsia="Arial" w:hAnsi="Arial" w:cs="Arial"/>
          <w:b/>
          <w:bCs/>
          <w:color w:val="111111"/>
          <w:sz w:val="21"/>
          <w:szCs w:val="21"/>
          <w:highlight w:val="yellow"/>
          <w:u w:val="single"/>
        </w:rPr>
        <w:t xml:space="preserve">(1) </w:t>
      </w:r>
      <w:r w:rsidR="24D18833" w:rsidRPr="3CDD2054">
        <w:rPr>
          <w:rFonts w:ascii="Arial" w:eastAsia="Arial" w:hAnsi="Arial" w:cs="Arial"/>
          <w:b/>
          <w:bCs/>
          <w:color w:val="111111"/>
          <w:sz w:val="21"/>
          <w:szCs w:val="21"/>
          <w:highlight w:val="yellow"/>
          <w:u w:val="single"/>
        </w:rPr>
        <w:t>Der Ursprung: Stimulus-Response-Modelle</w:t>
      </w:r>
    </w:p>
    <w:p w14:paraId="37276998" w14:textId="6B3E8D5C" w:rsidR="24D18833" w:rsidRDefault="24D18833" w:rsidP="3CDD2054">
      <w:pPr>
        <w:shd w:val="clear" w:color="auto" w:fill="FFFFFF" w:themeFill="background1"/>
        <w:spacing w:after="360"/>
      </w:pPr>
      <w:r w:rsidRPr="3CDD2054">
        <w:rPr>
          <w:rFonts w:ascii="Arial" w:eastAsia="Arial" w:hAnsi="Arial" w:cs="Arial"/>
          <w:color w:val="111111"/>
          <w:sz w:val="21"/>
          <w:szCs w:val="21"/>
        </w:rPr>
        <w:t xml:space="preserve">Im 19. Jahrhundert entstanden die ersten </w:t>
      </w:r>
      <w:proofErr w:type="spellStart"/>
      <w:r w:rsidRPr="3CDD2054">
        <w:rPr>
          <w:rFonts w:ascii="Arial" w:eastAsia="Arial" w:hAnsi="Arial" w:cs="Arial"/>
          <w:color w:val="111111"/>
          <w:sz w:val="21"/>
          <w:szCs w:val="21"/>
        </w:rPr>
        <w:t>Werbewirkungsmodelle</w:t>
      </w:r>
      <w:proofErr w:type="spellEnd"/>
      <w:r w:rsidRPr="3CDD2054">
        <w:rPr>
          <w:rFonts w:ascii="Arial" w:eastAsia="Arial" w:hAnsi="Arial" w:cs="Arial"/>
          <w:color w:val="111111"/>
          <w:sz w:val="21"/>
          <w:szCs w:val="21"/>
        </w:rPr>
        <w:t xml:space="preserve">. Sie hatten die ganz einfache Vorstellung, dass ein Reiz (Stimulus) immer eine bestimmte Reaktion (Response) hervorruft. Sie kennen vielleicht noch den </w:t>
      </w:r>
      <w:hyperlink r:id="rId7">
        <w:proofErr w:type="spellStart"/>
        <w:r w:rsidRPr="3CDD2054">
          <w:rPr>
            <w:rStyle w:val="Hyperlink"/>
            <w:rFonts w:ascii="Arial" w:eastAsia="Arial" w:hAnsi="Arial" w:cs="Arial"/>
            <w:color w:val="111111"/>
            <w:sz w:val="21"/>
            <w:szCs w:val="21"/>
          </w:rPr>
          <w:t>Pawlowschen</w:t>
        </w:r>
        <w:proofErr w:type="spellEnd"/>
        <w:r w:rsidRPr="3CDD2054">
          <w:rPr>
            <w:rStyle w:val="Hyperlink"/>
            <w:rFonts w:ascii="Arial" w:eastAsia="Arial" w:hAnsi="Arial" w:cs="Arial"/>
            <w:color w:val="111111"/>
            <w:sz w:val="21"/>
            <w:szCs w:val="21"/>
          </w:rPr>
          <w:t xml:space="preserve"> Hund</w:t>
        </w:r>
      </w:hyperlink>
      <w:r w:rsidRPr="3CDD2054">
        <w:rPr>
          <w:rFonts w:ascii="Arial" w:eastAsia="Arial" w:hAnsi="Arial" w:cs="Arial"/>
          <w:color w:val="111111"/>
          <w:sz w:val="21"/>
          <w:szCs w:val="21"/>
        </w:rPr>
        <w:t xml:space="preserve"> aus dem Bio-Unterricht: Die Glocke läutet, der Hund sabbert. Auf das Marketing übertragen heißt das zum Beispiel: Ein Werbeplakat, eine schöne Verpackung, ein bekanntes Label oder ein niedriger Preis bewirken einen Reiz. Im besten Fall den, der zum Kauf animiert.</w:t>
      </w:r>
    </w:p>
    <w:p w14:paraId="73118B8E" w14:textId="727ECEA8" w:rsidR="24D18833" w:rsidRDefault="24D18833" w:rsidP="3CDD2054">
      <w:pPr>
        <w:shd w:val="clear" w:color="auto" w:fill="FFFFFF" w:themeFill="background1"/>
        <w:spacing w:after="360"/>
        <w:rPr>
          <w:rFonts w:ascii="Arial" w:eastAsia="Arial" w:hAnsi="Arial" w:cs="Arial"/>
          <w:color w:val="111111"/>
          <w:sz w:val="21"/>
          <w:szCs w:val="21"/>
          <w:u w:val="single"/>
        </w:rPr>
      </w:pPr>
      <w:r w:rsidRPr="3CDD2054">
        <w:rPr>
          <w:rFonts w:ascii="Arial" w:eastAsia="Arial" w:hAnsi="Arial" w:cs="Arial"/>
          <w:color w:val="111111"/>
          <w:sz w:val="21"/>
          <w:szCs w:val="21"/>
          <w:u w:val="single"/>
        </w:rPr>
        <w:t>Von SR- zu SOR-Modell für Marketing</w:t>
      </w:r>
    </w:p>
    <w:p w14:paraId="5A3F5852" w14:textId="557658D1" w:rsidR="3CDD2054" w:rsidRPr="00201290" w:rsidRDefault="24D18833" w:rsidP="00201290">
      <w:pPr>
        <w:shd w:val="clear" w:color="auto" w:fill="FFFFFF" w:themeFill="background1"/>
        <w:spacing w:after="360"/>
        <w:rPr>
          <w:rFonts w:ascii="Arial" w:eastAsia="Arial" w:hAnsi="Arial" w:cs="Arial"/>
          <w:b/>
          <w:bCs/>
          <w:color w:val="111111"/>
          <w:sz w:val="21"/>
          <w:szCs w:val="21"/>
          <w:u w:val="single"/>
        </w:rPr>
      </w:pPr>
      <w:r w:rsidRPr="3CDD2054">
        <w:rPr>
          <w:rFonts w:ascii="Arial" w:eastAsia="Arial" w:hAnsi="Arial" w:cs="Arial"/>
          <w:color w:val="111111"/>
          <w:sz w:val="21"/>
          <w:szCs w:val="21"/>
        </w:rPr>
        <w:t xml:space="preserve">Ganz so simpel gestrickt sind Kund*innen jedoch nicht. Darum erweiterte die </w:t>
      </w:r>
      <w:proofErr w:type="spellStart"/>
      <w:r w:rsidRPr="3CDD2054">
        <w:rPr>
          <w:rFonts w:ascii="Arial" w:eastAsia="Arial" w:hAnsi="Arial" w:cs="Arial"/>
          <w:color w:val="111111"/>
          <w:sz w:val="21"/>
          <w:szCs w:val="21"/>
        </w:rPr>
        <w:t>Werbewirkungsforschung</w:t>
      </w:r>
      <w:proofErr w:type="spellEnd"/>
      <w:r w:rsidRPr="3CDD2054">
        <w:rPr>
          <w:rFonts w:ascii="Arial" w:eastAsia="Arial" w:hAnsi="Arial" w:cs="Arial"/>
          <w:color w:val="111111"/>
          <w:sz w:val="21"/>
          <w:szCs w:val="21"/>
        </w:rPr>
        <w:t xml:space="preserve"> das SR-Modell schnell zu SOR: dem </w:t>
      </w:r>
      <w:proofErr w:type="spellStart"/>
      <w:r w:rsidRPr="3CDD2054">
        <w:rPr>
          <w:rFonts w:ascii="Arial" w:eastAsia="Arial" w:hAnsi="Arial" w:cs="Arial"/>
          <w:color w:val="111111"/>
          <w:sz w:val="21"/>
          <w:szCs w:val="21"/>
        </w:rPr>
        <w:t>Stimulus-Organism</w:t>
      </w:r>
      <w:proofErr w:type="spellEnd"/>
      <w:r w:rsidRPr="3CDD2054">
        <w:rPr>
          <w:rFonts w:ascii="Arial" w:eastAsia="Arial" w:hAnsi="Arial" w:cs="Arial"/>
          <w:color w:val="111111"/>
          <w:sz w:val="21"/>
          <w:szCs w:val="21"/>
        </w:rPr>
        <w:t>-Response-Modell. Es fügt den Menschen als „Organismus“ ein.</w:t>
      </w:r>
      <w:r w:rsidR="3ED81823"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 xml:space="preserve">Denn kein Reiz führt bei allen zur selben Reaktion. </w:t>
      </w:r>
      <w:r w:rsidRPr="3CDD2054">
        <w:rPr>
          <w:rFonts w:ascii="Arial" w:eastAsia="Arial" w:hAnsi="Arial" w:cs="Arial"/>
          <w:b/>
          <w:bCs/>
          <w:color w:val="111111"/>
          <w:sz w:val="21"/>
          <w:szCs w:val="21"/>
        </w:rPr>
        <w:t>Erst die Verarbeitung der Werbung durch die Person entscheidet, ob ein Kauf erfolgt.</w:t>
      </w:r>
      <w:r w:rsidR="35B14F60" w:rsidRPr="3CDD2054">
        <w:rPr>
          <w:rFonts w:ascii="Arial" w:eastAsia="Arial" w:hAnsi="Arial" w:cs="Arial"/>
          <w:b/>
          <w:bCs/>
          <w:color w:val="111111"/>
          <w:sz w:val="21"/>
          <w:szCs w:val="21"/>
        </w:rPr>
        <w:t xml:space="preserve"> </w:t>
      </w:r>
      <w:r w:rsidRPr="3CDD2054">
        <w:rPr>
          <w:rFonts w:ascii="Arial" w:eastAsia="Arial" w:hAnsi="Arial" w:cs="Arial"/>
          <w:color w:val="111111"/>
          <w:sz w:val="21"/>
          <w:szCs w:val="21"/>
        </w:rPr>
        <w:t>Weil man nicht in die Köpfe hineinschauen kann, ist SOR im Marketing ein sogenanntes Black-Box-Modell der Werbewirkung. Kund*innen sind also schwarze Kisten, bei denen man nicht nachvollziehen kann, was in ihnen vorgeht. Man sieht nur, was rein- und wieder rauskommt.</w:t>
      </w:r>
      <w:r w:rsidR="0060C586"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 xml:space="preserve">Mit der Entwicklung von </w:t>
      </w:r>
      <w:proofErr w:type="spellStart"/>
      <w:r w:rsidRPr="3CDD2054">
        <w:rPr>
          <w:rFonts w:ascii="Arial" w:eastAsia="Arial" w:hAnsi="Arial" w:cs="Arial"/>
          <w:color w:val="111111"/>
          <w:sz w:val="21"/>
          <w:szCs w:val="21"/>
        </w:rPr>
        <w:t>Werbewirkungsmodellen</w:t>
      </w:r>
      <w:proofErr w:type="spellEnd"/>
      <w:r w:rsidRPr="3CDD2054">
        <w:rPr>
          <w:rFonts w:ascii="Arial" w:eastAsia="Arial" w:hAnsi="Arial" w:cs="Arial"/>
          <w:color w:val="111111"/>
          <w:sz w:val="21"/>
          <w:szCs w:val="21"/>
        </w:rPr>
        <w:t>, wurde nun auch das Geschehen zwischen Reiz und Reaktion dargestellt.</w:t>
      </w:r>
      <w:r w:rsidR="3CDD2054">
        <w:br w:type="page"/>
      </w:r>
    </w:p>
    <w:p w14:paraId="5B9FD0CE" w14:textId="29E4ACA6" w:rsidR="0FCDEE50" w:rsidRDefault="0FCDEE50" w:rsidP="3CDD2054">
      <w:pPr>
        <w:shd w:val="clear" w:color="auto" w:fill="FFFFFF" w:themeFill="background1"/>
        <w:spacing w:after="360"/>
        <w:rPr>
          <w:rFonts w:ascii="Arial" w:eastAsia="Arial" w:hAnsi="Arial" w:cs="Arial"/>
          <w:b/>
          <w:bCs/>
          <w:color w:val="111111"/>
          <w:sz w:val="21"/>
          <w:szCs w:val="21"/>
          <w:highlight w:val="yellow"/>
          <w:u w:val="single"/>
        </w:rPr>
      </w:pPr>
      <w:r w:rsidRPr="3CDD2054">
        <w:rPr>
          <w:rFonts w:ascii="Arial" w:eastAsia="Arial" w:hAnsi="Arial" w:cs="Arial"/>
          <w:b/>
          <w:bCs/>
          <w:color w:val="111111"/>
          <w:sz w:val="21"/>
          <w:szCs w:val="21"/>
          <w:highlight w:val="yellow"/>
          <w:u w:val="single"/>
        </w:rPr>
        <w:lastRenderedPageBreak/>
        <w:t xml:space="preserve">(2) </w:t>
      </w:r>
      <w:r w:rsidR="2F0907D4" w:rsidRPr="3CDD2054">
        <w:rPr>
          <w:rFonts w:ascii="Arial" w:eastAsia="Arial" w:hAnsi="Arial" w:cs="Arial"/>
          <w:b/>
          <w:bCs/>
          <w:color w:val="111111"/>
          <w:sz w:val="21"/>
          <w:szCs w:val="21"/>
          <w:highlight w:val="yellow"/>
          <w:u w:val="single"/>
        </w:rPr>
        <w:t>Erstes Stufenmodell: AIDA</w:t>
      </w:r>
    </w:p>
    <w:p w14:paraId="6868EFAA" w14:textId="3609B516" w:rsidR="2F0907D4" w:rsidRDefault="2F0907D4" w:rsidP="3CDD2054">
      <w:pPr>
        <w:shd w:val="clear" w:color="auto" w:fill="FFFFFF" w:themeFill="background1"/>
        <w:spacing w:after="360"/>
        <w:rPr>
          <w:rFonts w:ascii="Arial" w:eastAsia="Arial" w:hAnsi="Arial" w:cs="Arial"/>
          <w:b/>
          <w:bCs/>
          <w:color w:val="111111"/>
          <w:sz w:val="21"/>
          <w:szCs w:val="21"/>
        </w:rPr>
      </w:pPr>
      <w:r w:rsidRPr="3CDD2054">
        <w:rPr>
          <w:rFonts w:ascii="Arial" w:eastAsia="Arial" w:hAnsi="Arial" w:cs="Arial"/>
          <w:color w:val="111111"/>
          <w:sz w:val="21"/>
          <w:szCs w:val="21"/>
        </w:rPr>
        <w:t>Das AIDA-Schema von Elmo Lewis aus dem Jahr 1898 beschreibt den Prozess, durch den Werbung eine Reaktion bei den Empfänger*innen hervorruft. Das Akronym AIDA steht für die vier Phasen:</w:t>
      </w:r>
    </w:p>
    <w:p w14:paraId="764D0117" w14:textId="557FF7B7" w:rsidR="2F0907D4" w:rsidRDefault="2F0907D4" w:rsidP="3CDD2054">
      <w:pPr>
        <w:pStyle w:val="Listenabsatz"/>
        <w:numPr>
          <w:ilvl w:val="0"/>
          <w:numId w:val="6"/>
        </w:numPr>
        <w:shd w:val="clear" w:color="auto" w:fill="FFFFFF" w:themeFill="background1"/>
        <w:spacing w:after="360"/>
        <w:rPr>
          <w:rFonts w:ascii="Arial" w:eastAsia="Arial" w:hAnsi="Arial" w:cs="Arial"/>
          <w:b/>
          <w:bCs/>
          <w:color w:val="111111"/>
          <w:sz w:val="21"/>
          <w:szCs w:val="21"/>
        </w:rPr>
      </w:pPr>
      <w:proofErr w:type="spellStart"/>
      <w:r w:rsidRPr="3CDD2054">
        <w:rPr>
          <w:rFonts w:ascii="Arial" w:eastAsia="Arial" w:hAnsi="Arial" w:cs="Arial"/>
          <w:b/>
          <w:bCs/>
          <w:color w:val="111111"/>
          <w:sz w:val="21"/>
          <w:szCs w:val="21"/>
        </w:rPr>
        <w:t>Attention</w:t>
      </w:r>
      <w:proofErr w:type="spellEnd"/>
      <w:r w:rsidRPr="3CDD2054">
        <w:rPr>
          <w:rFonts w:ascii="Arial" w:eastAsia="Arial" w:hAnsi="Arial" w:cs="Arial"/>
          <w:b/>
          <w:bCs/>
          <w:color w:val="111111"/>
          <w:sz w:val="21"/>
          <w:szCs w:val="21"/>
        </w:rPr>
        <w:t xml:space="preserve"> (Aufmerksamkeit)</w:t>
      </w:r>
    </w:p>
    <w:p w14:paraId="05AD4AAA" w14:textId="7A8F87F6" w:rsidR="2F0907D4" w:rsidRDefault="2F0907D4" w:rsidP="3CDD2054">
      <w:pPr>
        <w:pStyle w:val="Listenabsatz"/>
        <w:numPr>
          <w:ilvl w:val="0"/>
          <w:numId w:val="6"/>
        </w:numPr>
        <w:shd w:val="clear" w:color="auto" w:fill="FFFFFF" w:themeFill="background1"/>
        <w:spacing w:after="0"/>
        <w:rPr>
          <w:rFonts w:ascii="Arial" w:eastAsia="Arial" w:hAnsi="Arial" w:cs="Arial"/>
          <w:b/>
          <w:bCs/>
          <w:color w:val="111111"/>
          <w:sz w:val="21"/>
          <w:szCs w:val="21"/>
        </w:rPr>
      </w:pPr>
      <w:proofErr w:type="spellStart"/>
      <w:r w:rsidRPr="3CDD2054">
        <w:rPr>
          <w:rFonts w:ascii="Arial" w:eastAsia="Arial" w:hAnsi="Arial" w:cs="Arial"/>
          <w:b/>
          <w:bCs/>
          <w:color w:val="111111"/>
          <w:sz w:val="21"/>
          <w:szCs w:val="21"/>
        </w:rPr>
        <w:t>Interest</w:t>
      </w:r>
      <w:proofErr w:type="spellEnd"/>
      <w:r w:rsidRPr="3CDD2054">
        <w:rPr>
          <w:rFonts w:ascii="Arial" w:eastAsia="Arial" w:hAnsi="Arial" w:cs="Arial"/>
          <w:b/>
          <w:bCs/>
          <w:color w:val="111111"/>
          <w:sz w:val="21"/>
          <w:szCs w:val="21"/>
        </w:rPr>
        <w:t xml:space="preserve"> (Interesse)</w:t>
      </w:r>
    </w:p>
    <w:p w14:paraId="58014045" w14:textId="00FC01D1" w:rsidR="2F0907D4" w:rsidRDefault="2F0907D4" w:rsidP="3CDD2054">
      <w:pPr>
        <w:pStyle w:val="Listenabsatz"/>
        <w:numPr>
          <w:ilvl w:val="0"/>
          <w:numId w:val="6"/>
        </w:numPr>
        <w:shd w:val="clear" w:color="auto" w:fill="FFFFFF" w:themeFill="background1"/>
        <w:spacing w:after="0"/>
        <w:rPr>
          <w:rFonts w:ascii="Arial" w:eastAsia="Arial" w:hAnsi="Arial" w:cs="Arial"/>
          <w:b/>
          <w:bCs/>
          <w:color w:val="111111"/>
          <w:sz w:val="21"/>
          <w:szCs w:val="21"/>
        </w:rPr>
      </w:pPr>
      <w:proofErr w:type="spellStart"/>
      <w:r w:rsidRPr="3CDD2054">
        <w:rPr>
          <w:rFonts w:ascii="Arial" w:eastAsia="Arial" w:hAnsi="Arial" w:cs="Arial"/>
          <w:b/>
          <w:bCs/>
          <w:color w:val="111111"/>
          <w:sz w:val="21"/>
          <w:szCs w:val="21"/>
        </w:rPr>
        <w:t>Desire</w:t>
      </w:r>
      <w:proofErr w:type="spellEnd"/>
      <w:r w:rsidRPr="3CDD2054">
        <w:rPr>
          <w:rFonts w:ascii="Arial" w:eastAsia="Arial" w:hAnsi="Arial" w:cs="Arial"/>
          <w:b/>
          <w:bCs/>
          <w:color w:val="111111"/>
          <w:sz w:val="21"/>
          <w:szCs w:val="21"/>
        </w:rPr>
        <w:t xml:space="preserve"> (Verlangen)</w:t>
      </w:r>
    </w:p>
    <w:p w14:paraId="7AE63D9C" w14:textId="763EE892" w:rsidR="2F0907D4" w:rsidRDefault="2F0907D4" w:rsidP="3CDD2054">
      <w:pPr>
        <w:pStyle w:val="Listenabsatz"/>
        <w:numPr>
          <w:ilvl w:val="0"/>
          <w:numId w:val="6"/>
        </w:numPr>
        <w:shd w:val="clear" w:color="auto" w:fill="FFFFFF" w:themeFill="background1"/>
        <w:spacing w:after="0"/>
        <w:rPr>
          <w:rFonts w:ascii="Arial" w:eastAsia="Arial" w:hAnsi="Arial" w:cs="Arial"/>
          <w:b/>
          <w:bCs/>
          <w:color w:val="111111"/>
          <w:sz w:val="21"/>
          <w:szCs w:val="21"/>
        </w:rPr>
      </w:pPr>
      <w:r w:rsidRPr="3CDD2054">
        <w:rPr>
          <w:rFonts w:ascii="Arial" w:eastAsia="Arial" w:hAnsi="Arial" w:cs="Arial"/>
          <w:b/>
          <w:bCs/>
          <w:color w:val="111111"/>
          <w:sz w:val="21"/>
          <w:szCs w:val="21"/>
        </w:rPr>
        <w:t>Action (Handlung)</w:t>
      </w:r>
    </w:p>
    <w:p w14:paraId="00F3379B" w14:textId="47E50A58" w:rsidR="3CDD2054" w:rsidRDefault="3CDD2054" w:rsidP="3CDD2054">
      <w:pPr>
        <w:shd w:val="clear" w:color="auto" w:fill="FFFFFF" w:themeFill="background1"/>
        <w:spacing w:after="0"/>
        <w:rPr>
          <w:rFonts w:ascii="Arial" w:eastAsia="Arial" w:hAnsi="Arial" w:cs="Arial"/>
          <w:b/>
          <w:bCs/>
          <w:color w:val="111111"/>
          <w:sz w:val="21"/>
          <w:szCs w:val="21"/>
        </w:rPr>
      </w:pPr>
    </w:p>
    <w:p w14:paraId="4C60C7AC" w14:textId="77777777" w:rsidR="0074434F" w:rsidRDefault="2F0907D4" w:rsidP="00F600BA">
      <w:p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Ein simples Beispiel: Die klassische Werbung sorgt für Aufmerksamkeit, die letztlich zur Handlung (dem Kauf) führt. Obwohl dieses </w:t>
      </w:r>
      <w:proofErr w:type="spellStart"/>
      <w:r w:rsidRPr="3CDD2054">
        <w:rPr>
          <w:rFonts w:ascii="Arial" w:eastAsia="Arial" w:hAnsi="Arial" w:cs="Arial"/>
          <w:color w:val="111111"/>
          <w:sz w:val="21"/>
          <w:szCs w:val="21"/>
        </w:rPr>
        <w:t>Werbewirkungsmodell</w:t>
      </w:r>
      <w:proofErr w:type="spellEnd"/>
      <w:r w:rsidRPr="3CDD2054">
        <w:rPr>
          <w:rFonts w:ascii="Arial" w:eastAsia="Arial" w:hAnsi="Arial" w:cs="Arial"/>
          <w:color w:val="111111"/>
          <w:sz w:val="21"/>
          <w:szCs w:val="21"/>
        </w:rPr>
        <w:t xml:space="preserve"> noch heute beliebt ist, gibt es Erweiterungen wie AIDAS, das am Ende noch das S für „</w:t>
      </w:r>
      <w:proofErr w:type="spellStart"/>
      <w:r w:rsidRPr="3CDD2054">
        <w:rPr>
          <w:rFonts w:ascii="Arial" w:eastAsia="Arial" w:hAnsi="Arial" w:cs="Arial"/>
          <w:color w:val="111111"/>
          <w:sz w:val="21"/>
          <w:szCs w:val="21"/>
        </w:rPr>
        <w:t>Satisfaction</w:t>
      </w:r>
      <w:proofErr w:type="spellEnd"/>
      <w:r w:rsidRPr="3CDD2054">
        <w:rPr>
          <w:rFonts w:ascii="Arial" w:eastAsia="Arial" w:hAnsi="Arial" w:cs="Arial"/>
          <w:color w:val="111111"/>
          <w:sz w:val="21"/>
          <w:szCs w:val="21"/>
        </w:rPr>
        <w:t>“ (Zufriedenheit) ansetzt. AIDCAS wiederum fügte nach dem Verlangen noch die Überzeugung (</w:t>
      </w:r>
      <w:proofErr w:type="spellStart"/>
      <w:r w:rsidRPr="3CDD2054">
        <w:rPr>
          <w:rFonts w:ascii="Arial" w:eastAsia="Arial" w:hAnsi="Arial" w:cs="Arial"/>
          <w:color w:val="111111"/>
          <w:sz w:val="21"/>
          <w:szCs w:val="21"/>
        </w:rPr>
        <w:t>Conviction</w:t>
      </w:r>
      <w:proofErr w:type="spellEnd"/>
      <w:r w:rsidRPr="3CDD2054">
        <w:rPr>
          <w:rFonts w:ascii="Arial" w:eastAsia="Arial" w:hAnsi="Arial" w:cs="Arial"/>
          <w:color w:val="111111"/>
          <w:sz w:val="21"/>
          <w:szCs w:val="21"/>
        </w:rPr>
        <w:t>) ein.</w:t>
      </w:r>
    </w:p>
    <w:p w14:paraId="6E7F2A54" w14:textId="73778CC8" w:rsidR="48A6ADF8" w:rsidRPr="00F600BA" w:rsidRDefault="48A6ADF8" w:rsidP="00F600BA">
      <w:pPr>
        <w:shd w:val="clear" w:color="auto" w:fill="FFFFFF" w:themeFill="background1"/>
        <w:spacing w:after="360"/>
        <w:rPr>
          <w:rFonts w:ascii="Arial" w:eastAsia="Arial" w:hAnsi="Arial" w:cs="Arial"/>
          <w:color w:val="111111"/>
          <w:sz w:val="21"/>
          <w:szCs w:val="21"/>
        </w:rPr>
      </w:pPr>
      <w:r w:rsidRPr="3CDD2054">
        <w:rPr>
          <w:rFonts w:ascii="Arial" w:eastAsia="Arial" w:hAnsi="Arial" w:cs="Arial"/>
          <w:b/>
          <w:bCs/>
          <w:color w:val="111111"/>
          <w:sz w:val="21"/>
          <w:szCs w:val="21"/>
          <w:highlight w:val="yellow"/>
          <w:u w:val="single"/>
        </w:rPr>
        <w:t>(3) DAGMAR-Formel</w:t>
      </w:r>
    </w:p>
    <w:p w14:paraId="122EFD15" w14:textId="087B3F37" w:rsidR="48A6ADF8" w:rsidRDefault="48A6ADF8" w:rsidP="3CDD2054">
      <w:p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DAGMAR ist wie AIDA ein Akronym. Allerdings steht DAGMAR nicht für Phasen in der Customer Journey, sondern für einen Buchtitel:</w:t>
      </w:r>
      <w:r w:rsidR="3177E610" w:rsidRPr="3CDD2054">
        <w:rPr>
          <w:rFonts w:ascii="Arial" w:eastAsia="Arial" w:hAnsi="Arial" w:cs="Arial"/>
          <w:color w:val="111111"/>
          <w:sz w:val="21"/>
          <w:szCs w:val="21"/>
        </w:rPr>
        <w:t xml:space="preserve"> </w:t>
      </w:r>
      <w:r>
        <w:br/>
      </w:r>
      <w:proofErr w:type="spellStart"/>
      <w:r w:rsidRPr="3CDD2054">
        <w:rPr>
          <w:rFonts w:ascii="Arial" w:eastAsia="Arial" w:hAnsi="Arial" w:cs="Arial"/>
          <w:b/>
          <w:bCs/>
          <w:color w:val="111111"/>
          <w:sz w:val="21"/>
          <w:szCs w:val="21"/>
        </w:rPr>
        <w:t>D</w:t>
      </w:r>
      <w:r w:rsidRPr="3CDD2054">
        <w:rPr>
          <w:rFonts w:ascii="Arial" w:eastAsia="Arial" w:hAnsi="Arial" w:cs="Arial"/>
          <w:color w:val="111111"/>
          <w:sz w:val="21"/>
          <w:szCs w:val="21"/>
        </w:rPr>
        <w:t>efining</w:t>
      </w:r>
      <w:proofErr w:type="spellEnd"/>
      <w:r w:rsidRPr="3CDD2054">
        <w:rPr>
          <w:rFonts w:ascii="Arial" w:eastAsia="Arial" w:hAnsi="Arial" w:cs="Arial"/>
          <w:color w:val="111111"/>
          <w:sz w:val="21"/>
          <w:szCs w:val="21"/>
        </w:rPr>
        <w:t xml:space="preserve"> </w:t>
      </w:r>
      <w:proofErr w:type="spellStart"/>
      <w:r w:rsidRPr="3CDD2054">
        <w:rPr>
          <w:rFonts w:ascii="Arial" w:eastAsia="Arial" w:hAnsi="Arial" w:cs="Arial"/>
          <w:b/>
          <w:bCs/>
          <w:color w:val="111111"/>
          <w:sz w:val="21"/>
          <w:szCs w:val="21"/>
        </w:rPr>
        <w:t>A</w:t>
      </w:r>
      <w:r w:rsidRPr="3CDD2054">
        <w:rPr>
          <w:rFonts w:ascii="Arial" w:eastAsia="Arial" w:hAnsi="Arial" w:cs="Arial"/>
          <w:color w:val="111111"/>
          <w:sz w:val="21"/>
          <w:szCs w:val="21"/>
        </w:rPr>
        <w:t>dvertising</w:t>
      </w:r>
      <w:proofErr w:type="spellEnd"/>
      <w:r w:rsidRPr="3CDD2054">
        <w:rPr>
          <w:rFonts w:ascii="Arial" w:eastAsia="Arial" w:hAnsi="Arial" w:cs="Arial"/>
          <w:color w:val="111111"/>
          <w:sz w:val="21"/>
          <w:szCs w:val="21"/>
        </w:rPr>
        <w:t xml:space="preserve"> </w:t>
      </w:r>
      <w:r w:rsidRPr="3CDD2054">
        <w:rPr>
          <w:rFonts w:ascii="Arial" w:eastAsia="Arial" w:hAnsi="Arial" w:cs="Arial"/>
          <w:b/>
          <w:bCs/>
          <w:color w:val="111111"/>
          <w:sz w:val="21"/>
          <w:szCs w:val="21"/>
        </w:rPr>
        <w:t>G</w:t>
      </w:r>
      <w:r w:rsidRPr="3CDD2054">
        <w:rPr>
          <w:rFonts w:ascii="Arial" w:eastAsia="Arial" w:hAnsi="Arial" w:cs="Arial"/>
          <w:color w:val="111111"/>
          <w:sz w:val="21"/>
          <w:szCs w:val="21"/>
        </w:rPr>
        <w:t xml:space="preserve">oals for </w:t>
      </w:r>
      <w:proofErr w:type="spellStart"/>
      <w:r w:rsidRPr="3CDD2054">
        <w:rPr>
          <w:rFonts w:ascii="Arial" w:eastAsia="Arial" w:hAnsi="Arial" w:cs="Arial"/>
          <w:b/>
          <w:bCs/>
          <w:color w:val="111111"/>
          <w:sz w:val="21"/>
          <w:szCs w:val="21"/>
        </w:rPr>
        <w:t>M</w:t>
      </w:r>
      <w:r w:rsidRPr="3CDD2054">
        <w:rPr>
          <w:rFonts w:ascii="Arial" w:eastAsia="Arial" w:hAnsi="Arial" w:cs="Arial"/>
          <w:color w:val="111111"/>
          <w:sz w:val="21"/>
          <w:szCs w:val="21"/>
        </w:rPr>
        <w:t>easured</w:t>
      </w:r>
      <w:proofErr w:type="spellEnd"/>
      <w:r w:rsidRPr="3CDD2054">
        <w:rPr>
          <w:rFonts w:ascii="Arial" w:eastAsia="Arial" w:hAnsi="Arial" w:cs="Arial"/>
          <w:color w:val="111111"/>
          <w:sz w:val="21"/>
          <w:szCs w:val="21"/>
        </w:rPr>
        <w:t xml:space="preserve"> </w:t>
      </w:r>
      <w:proofErr w:type="spellStart"/>
      <w:r w:rsidRPr="3CDD2054">
        <w:rPr>
          <w:rFonts w:ascii="Arial" w:eastAsia="Arial" w:hAnsi="Arial" w:cs="Arial"/>
          <w:b/>
          <w:bCs/>
          <w:color w:val="111111"/>
          <w:sz w:val="21"/>
          <w:szCs w:val="21"/>
        </w:rPr>
        <w:t>A</w:t>
      </w:r>
      <w:r w:rsidRPr="3CDD2054">
        <w:rPr>
          <w:rFonts w:ascii="Arial" w:eastAsia="Arial" w:hAnsi="Arial" w:cs="Arial"/>
          <w:color w:val="111111"/>
          <w:sz w:val="21"/>
          <w:szCs w:val="21"/>
        </w:rPr>
        <w:t>dvertising</w:t>
      </w:r>
      <w:proofErr w:type="spellEnd"/>
      <w:r w:rsidRPr="3CDD2054">
        <w:rPr>
          <w:rFonts w:ascii="Arial" w:eastAsia="Arial" w:hAnsi="Arial" w:cs="Arial"/>
          <w:color w:val="111111"/>
          <w:sz w:val="21"/>
          <w:szCs w:val="21"/>
        </w:rPr>
        <w:t xml:space="preserve"> </w:t>
      </w:r>
      <w:proofErr w:type="spellStart"/>
      <w:r w:rsidRPr="3CDD2054">
        <w:rPr>
          <w:rFonts w:ascii="Arial" w:eastAsia="Arial" w:hAnsi="Arial" w:cs="Arial"/>
          <w:b/>
          <w:bCs/>
          <w:color w:val="111111"/>
          <w:sz w:val="21"/>
          <w:szCs w:val="21"/>
        </w:rPr>
        <w:t>R</w:t>
      </w:r>
      <w:r w:rsidRPr="3CDD2054">
        <w:rPr>
          <w:rFonts w:ascii="Arial" w:eastAsia="Arial" w:hAnsi="Arial" w:cs="Arial"/>
          <w:color w:val="111111"/>
          <w:sz w:val="21"/>
          <w:szCs w:val="21"/>
        </w:rPr>
        <w:t>esults</w:t>
      </w:r>
      <w:proofErr w:type="spellEnd"/>
    </w:p>
    <w:p w14:paraId="0E369CC0" w14:textId="15F132CE" w:rsidR="48A6ADF8" w:rsidRDefault="48A6ADF8" w:rsidP="3CDD2054">
      <w:pPr>
        <w:shd w:val="clear" w:color="auto" w:fill="FFFFFF" w:themeFill="background1"/>
        <w:spacing w:after="360"/>
      </w:pPr>
      <w:proofErr w:type="spellStart"/>
      <w:r w:rsidRPr="3CDD2054">
        <w:rPr>
          <w:rFonts w:ascii="Arial" w:eastAsia="Arial" w:hAnsi="Arial" w:cs="Arial"/>
          <w:color w:val="111111"/>
          <w:sz w:val="21"/>
          <w:szCs w:val="21"/>
        </w:rPr>
        <w:t>Russel</w:t>
      </w:r>
      <w:proofErr w:type="spellEnd"/>
      <w:r w:rsidRPr="3CDD2054">
        <w:rPr>
          <w:rFonts w:ascii="Arial" w:eastAsia="Arial" w:hAnsi="Arial" w:cs="Arial"/>
          <w:color w:val="111111"/>
          <w:sz w:val="21"/>
          <w:szCs w:val="21"/>
        </w:rPr>
        <w:t xml:space="preserve"> H. </w:t>
      </w:r>
      <w:proofErr w:type="spellStart"/>
      <w:r w:rsidRPr="3CDD2054">
        <w:rPr>
          <w:rFonts w:ascii="Arial" w:eastAsia="Arial" w:hAnsi="Arial" w:cs="Arial"/>
          <w:color w:val="111111"/>
          <w:sz w:val="21"/>
          <w:szCs w:val="21"/>
        </w:rPr>
        <w:t>Colley</w:t>
      </w:r>
      <w:proofErr w:type="spellEnd"/>
      <w:r w:rsidRPr="3CDD2054">
        <w:rPr>
          <w:rFonts w:ascii="Arial" w:eastAsia="Arial" w:hAnsi="Arial" w:cs="Arial"/>
          <w:color w:val="111111"/>
          <w:sz w:val="21"/>
          <w:szCs w:val="21"/>
        </w:rPr>
        <w:t xml:space="preserve"> definierte in dem Buch von 1961 ein Stufenmodell mit 4 Zielen von Werbung:</w:t>
      </w:r>
    </w:p>
    <w:p w14:paraId="0338990E" w14:textId="28101C27" w:rsidR="48A6ADF8" w:rsidRDefault="48A6ADF8" w:rsidP="3CDD2054">
      <w:pPr>
        <w:pStyle w:val="Listenabsatz"/>
        <w:numPr>
          <w:ilvl w:val="0"/>
          <w:numId w:val="5"/>
        </w:numPr>
        <w:shd w:val="clear" w:color="auto" w:fill="FFFFFF" w:themeFill="background1"/>
        <w:spacing w:after="0"/>
        <w:rPr>
          <w:rFonts w:ascii="Arial" w:eastAsia="Arial" w:hAnsi="Arial" w:cs="Arial"/>
          <w:b/>
          <w:bCs/>
          <w:color w:val="111111"/>
          <w:sz w:val="21"/>
          <w:szCs w:val="21"/>
        </w:rPr>
      </w:pPr>
      <w:proofErr w:type="spellStart"/>
      <w:r w:rsidRPr="3CDD2054">
        <w:rPr>
          <w:rFonts w:ascii="Arial" w:eastAsia="Arial" w:hAnsi="Arial" w:cs="Arial"/>
          <w:b/>
          <w:bCs/>
          <w:color w:val="111111"/>
          <w:sz w:val="21"/>
          <w:szCs w:val="21"/>
        </w:rPr>
        <w:t>Awareness</w:t>
      </w:r>
      <w:proofErr w:type="spellEnd"/>
    </w:p>
    <w:p w14:paraId="14942E56" w14:textId="523DF072" w:rsidR="48A6ADF8" w:rsidRDefault="48A6ADF8" w:rsidP="3CDD2054">
      <w:pPr>
        <w:pStyle w:val="Listenabsatz"/>
        <w:numPr>
          <w:ilvl w:val="0"/>
          <w:numId w:val="5"/>
        </w:numPr>
        <w:shd w:val="clear" w:color="auto" w:fill="FFFFFF" w:themeFill="background1"/>
        <w:spacing w:after="0"/>
        <w:rPr>
          <w:rFonts w:ascii="Arial" w:eastAsia="Arial" w:hAnsi="Arial" w:cs="Arial"/>
          <w:b/>
          <w:bCs/>
          <w:color w:val="111111"/>
          <w:sz w:val="21"/>
          <w:szCs w:val="21"/>
        </w:rPr>
      </w:pPr>
      <w:proofErr w:type="spellStart"/>
      <w:r w:rsidRPr="3CDD2054">
        <w:rPr>
          <w:rFonts w:ascii="Arial" w:eastAsia="Arial" w:hAnsi="Arial" w:cs="Arial"/>
          <w:b/>
          <w:bCs/>
          <w:color w:val="111111"/>
          <w:sz w:val="21"/>
          <w:szCs w:val="21"/>
        </w:rPr>
        <w:t>Comprehension</w:t>
      </w:r>
      <w:proofErr w:type="spellEnd"/>
    </w:p>
    <w:p w14:paraId="3D19BE27" w14:textId="7AFFBD1E" w:rsidR="48A6ADF8" w:rsidRDefault="48A6ADF8" w:rsidP="3CDD2054">
      <w:pPr>
        <w:pStyle w:val="Listenabsatz"/>
        <w:numPr>
          <w:ilvl w:val="0"/>
          <w:numId w:val="5"/>
        </w:numPr>
        <w:shd w:val="clear" w:color="auto" w:fill="FFFFFF" w:themeFill="background1"/>
        <w:spacing w:after="0"/>
        <w:rPr>
          <w:rFonts w:ascii="Arial" w:eastAsia="Arial" w:hAnsi="Arial" w:cs="Arial"/>
          <w:b/>
          <w:bCs/>
          <w:color w:val="111111"/>
          <w:sz w:val="21"/>
          <w:szCs w:val="21"/>
        </w:rPr>
      </w:pPr>
      <w:proofErr w:type="spellStart"/>
      <w:r w:rsidRPr="3CDD2054">
        <w:rPr>
          <w:rFonts w:ascii="Arial" w:eastAsia="Arial" w:hAnsi="Arial" w:cs="Arial"/>
          <w:b/>
          <w:bCs/>
          <w:color w:val="111111"/>
          <w:sz w:val="21"/>
          <w:szCs w:val="21"/>
        </w:rPr>
        <w:t>Conviction</w:t>
      </w:r>
      <w:proofErr w:type="spellEnd"/>
    </w:p>
    <w:p w14:paraId="322DC71F" w14:textId="410C0492" w:rsidR="48A6ADF8" w:rsidRDefault="48A6ADF8" w:rsidP="3CDD2054">
      <w:pPr>
        <w:pStyle w:val="Listenabsatz"/>
        <w:numPr>
          <w:ilvl w:val="0"/>
          <w:numId w:val="5"/>
        </w:numPr>
        <w:shd w:val="clear" w:color="auto" w:fill="FFFFFF" w:themeFill="background1"/>
        <w:spacing w:after="0"/>
        <w:rPr>
          <w:rFonts w:ascii="Arial" w:eastAsia="Arial" w:hAnsi="Arial" w:cs="Arial"/>
          <w:b/>
          <w:bCs/>
          <w:color w:val="111111"/>
          <w:sz w:val="21"/>
          <w:szCs w:val="21"/>
        </w:rPr>
      </w:pPr>
      <w:r w:rsidRPr="3CDD2054">
        <w:rPr>
          <w:rFonts w:ascii="Arial" w:eastAsia="Arial" w:hAnsi="Arial" w:cs="Arial"/>
          <w:b/>
          <w:bCs/>
          <w:color w:val="111111"/>
          <w:sz w:val="21"/>
          <w:szCs w:val="21"/>
        </w:rPr>
        <w:t>Action</w:t>
      </w:r>
    </w:p>
    <w:p w14:paraId="68DCB220" w14:textId="347B957D" w:rsidR="3CDD2054" w:rsidRDefault="3CDD2054" w:rsidP="3CDD2054">
      <w:pPr>
        <w:shd w:val="clear" w:color="auto" w:fill="FFFFFF" w:themeFill="background1"/>
        <w:spacing w:after="0"/>
        <w:rPr>
          <w:rFonts w:ascii="Arial" w:eastAsia="Arial" w:hAnsi="Arial" w:cs="Arial"/>
          <w:b/>
          <w:bCs/>
          <w:color w:val="111111"/>
          <w:sz w:val="21"/>
          <w:szCs w:val="21"/>
        </w:rPr>
      </w:pPr>
    </w:p>
    <w:p w14:paraId="56564A80" w14:textId="4C21BB41" w:rsidR="48A6ADF8" w:rsidRDefault="48A6ADF8" w:rsidP="3CDD2054">
      <w:pPr>
        <w:shd w:val="clear" w:color="auto" w:fill="FFFFFF" w:themeFill="background1"/>
        <w:spacing w:after="360"/>
      </w:pPr>
      <w:r w:rsidRPr="3CDD2054">
        <w:rPr>
          <w:rFonts w:ascii="Arial" w:eastAsia="Arial" w:hAnsi="Arial" w:cs="Arial"/>
          <w:color w:val="111111"/>
          <w:sz w:val="21"/>
          <w:szCs w:val="21"/>
        </w:rPr>
        <w:t>Im deutschen Sprachraum werden die 4 Stufen oft näher aufgeschlüsselt in:</w:t>
      </w:r>
    </w:p>
    <w:p w14:paraId="71A932B8" w14:textId="116BA134" w:rsidR="48A6ADF8" w:rsidRDefault="48A6ADF8" w:rsidP="3CDD2054">
      <w:pPr>
        <w:pStyle w:val="Listenabsatz"/>
        <w:numPr>
          <w:ilvl w:val="0"/>
          <w:numId w:val="4"/>
        </w:numPr>
        <w:shd w:val="clear" w:color="auto" w:fill="FFFFFF" w:themeFill="background1"/>
        <w:spacing w:after="0"/>
        <w:ind w:right="-360"/>
        <w:rPr>
          <w:rFonts w:ascii="Arial" w:eastAsia="Arial" w:hAnsi="Arial" w:cs="Arial"/>
          <w:color w:val="111111"/>
          <w:sz w:val="21"/>
          <w:szCs w:val="21"/>
        </w:rPr>
      </w:pPr>
      <w:r w:rsidRPr="3CDD2054">
        <w:rPr>
          <w:rFonts w:ascii="Arial" w:eastAsia="Arial" w:hAnsi="Arial" w:cs="Arial"/>
          <w:color w:val="111111"/>
          <w:sz w:val="21"/>
          <w:szCs w:val="21"/>
        </w:rPr>
        <w:t>Wahrnehmung</w:t>
      </w:r>
    </w:p>
    <w:p w14:paraId="1E40C0AC" w14:textId="355EDD78" w:rsidR="48A6ADF8" w:rsidRDefault="48A6ADF8" w:rsidP="3CDD2054">
      <w:pPr>
        <w:pStyle w:val="Listenabsatz"/>
        <w:numPr>
          <w:ilvl w:val="0"/>
          <w:numId w:val="4"/>
        </w:numPr>
        <w:shd w:val="clear" w:color="auto" w:fill="FFFFFF" w:themeFill="background1"/>
        <w:spacing w:after="0"/>
        <w:ind w:right="-360"/>
        <w:rPr>
          <w:rFonts w:ascii="Arial" w:eastAsia="Arial" w:hAnsi="Arial" w:cs="Arial"/>
          <w:color w:val="111111"/>
          <w:sz w:val="21"/>
          <w:szCs w:val="21"/>
        </w:rPr>
      </w:pPr>
      <w:r w:rsidRPr="3CDD2054">
        <w:rPr>
          <w:rFonts w:ascii="Arial" w:eastAsia="Arial" w:hAnsi="Arial" w:cs="Arial"/>
          <w:color w:val="111111"/>
          <w:sz w:val="21"/>
          <w:szCs w:val="21"/>
        </w:rPr>
        <w:t>Aufnahme</w:t>
      </w:r>
    </w:p>
    <w:p w14:paraId="0B0CCAD8" w14:textId="67AE1AAB" w:rsidR="48A6ADF8" w:rsidRDefault="48A6ADF8" w:rsidP="3CDD2054">
      <w:pPr>
        <w:pStyle w:val="Listenabsatz"/>
        <w:numPr>
          <w:ilvl w:val="0"/>
          <w:numId w:val="4"/>
        </w:numPr>
        <w:shd w:val="clear" w:color="auto" w:fill="FFFFFF" w:themeFill="background1"/>
        <w:spacing w:after="0"/>
        <w:ind w:right="-360"/>
        <w:rPr>
          <w:rFonts w:ascii="Arial" w:eastAsia="Arial" w:hAnsi="Arial" w:cs="Arial"/>
          <w:color w:val="111111"/>
          <w:sz w:val="21"/>
          <w:szCs w:val="21"/>
        </w:rPr>
      </w:pPr>
      <w:r w:rsidRPr="3CDD2054">
        <w:rPr>
          <w:rFonts w:ascii="Arial" w:eastAsia="Arial" w:hAnsi="Arial" w:cs="Arial"/>
          <w:color w:val="111111"/>
          <w:sz w:val="21"/>
          <w:szCs w:val="21"/>
        </w:rPr>
        <w:t>Verständnis</w:t>
      </w:r>
    </w:p>
    <w:p w14:paraId="23DCB8B2" w14:textId="77B03BE7" w:rsidR="48A6ADF8" w:rsidRDefault="48A6ADF8" w:rsidP="3CDD2054">
      <w:pPr>
        <w:pStyle w:val="Listenabsatz"/>
        <w:numPr>
          <w:ilvl w:val="0"/>
          <w:numId w:val="4"/>
        </w:numPr>
        <w:shd w:val="clear" w:color="auto" w:fill="FFFFFF" w:themeFill="background1"/>
        <w:spacing w:after="0"/>
        <w:ind w:right="-360"/>
        <w:rPr>
          <w:rFonts w:ascii="Arial" w:eastAsia="Arial" w:hAnsi="Arial" w:cs="Arial"/>
          <w:color w:val="111111"/>
          <w:sz w:val="21"/>
          <w:szCs w:val="21"/>
        </w:rPr>
      </w:pPr>
      <w:r w:rsidRPr="3CDD2054">
        <w:rPr>
          <w:rFonts w:ascii="Arial" w:eastAsia="Arial" w:hAnsi="Arial" w:cs="Arial"/>
          <w:color w:val="111111"/>
          <w:sz w:val="21"/>
          <w:szCs w:val="21"/>
        </w:rPr>
        <w:t>Speicherung</w:t>
      </w:r>
    </w:p>
    <w:p w14:paraId="41B68F00" w14:textId="3141937E" w:rsidR="48A6ADF8" w:rsidRDefault="48A6ADF8" w:rsidP="3CDD2054">
      <w:pPr>
        <w:pStyle w:val="Listenabsatz"/>
        <w:numPr>
          <w:ilvl w:val="0"/>
          <w:numId w:val="4"/>
        </w:numPr>
        <w:shd w:val="clear" w:color="auto" w:fill="FFFFFF" w:themeFill="background1"/>
        <w:spacing w:after="0"/>
        <w:ind w:right="-360"/>
        <w:rPr>
          <w:rFonts w:ascii="Arial" w:eastAsia="Arial" w:hAnsi="Arial" w:cs="Arial"/>
          <w:color w:val="111111"/>
          <w:sz w:val="21"/>
          <w:szCs w:val="21"/>
        </w:rPr>
      </w:pPr>
      <w:r w:rsidRPr="3CDD2054">
        <w:rPr>
          <w:rFonts w:ascii="Arial" w:eastAsia="Arial" w:hAnsi="Arial" w:cs="Arial"/>
          <w:color w:val="111111"/>
          <w:sz w:val="21"/>
          <w:szCs w:val="21"/>
        </w:rPr>
        <w:t>Einstellung</w:t>
      </w:r>
    </w:p>
    <w:p w14:paraId="28044D46" w14:textId="177912B8" w:rsidR="48A6ADF8" w:rsidRDefault="48A6ADF8" w:rsidP="3CDD2054">
      <w:pPr>
        <w:pStyle w:val="Listenabsatz"/>
        <w:numPr>
          <w:ilvl w:val="0"/>
          <w:numId w:val="4"/>
        </w:numPr>
        <w:shd w:val="clear" w:color="auto" w:fill="FFFFFF" w:themeFill="background1"/>
        <w:spacing w:after="0"/>
        <w:ind w:right="-360"/>
        <w:rPr>
          <w:rFonts w:ascii="Arial" w:eastAsia="Arial" w:hAnsi="Arial" w:cs="Arial"/>
          <w:color w:val="111111"/>
          <w:sz w:val="21"/>
          <w:szCs w:val="21"/>
        </w:rPr>
      </w:pPr>
      <w:r w:rsidRPr="3CDD2054">
        <w:rPr>
          <w:rFonts w:ascii="Arial" w:eastAsia="Arial" w:hAnsi="Arial" w:cs="Arial"/>
          <w:color w:val="111111"/>
          <w:sz w:val="21"/>
          <w:szCs w:val="21"/>
        </w:rPr>
        <w:t>Kauf</w:t>
      </w:r>
    </w:p>
    <w:p w14:paraId="092A61A0" w14:textId="17A116C7" w:rsidR="3CDD2054" w:rsidRDefault="3CDD2054" w:rsidP="3CDD2054">
      <w:pPr>
        <w:shd w:val="clear" w:color="auto" w:fill="FFFFFF" w:themeFill="background1"/>
        <w:spacing w:after="0"/>
        <w:ind w:right="-360"/>
        <w:rPr>
          <w:rFonts w:ascii="Arial" w:eastAsia="Arial" w:hAnsi="Arial" w:cs="Arial"/>
          <w:color w:val="111111"/>
          <w:sz w:val="21"/>
          <w:szCs w:val="21"/>
        </w:rPr>
      </w:pPr>
    </w:p>
    <w:p w14:paraId="1C4FAD46" w14:textId="64A21C91" w:rsidR="48A6ADF8" w:rsidRDefault="48A6ADF8" w:rsidP="3CDD2054">
      <w:pPr>
        <w:shd w:val="clear" w:color="auto" w:fill="FFFFFF" w:themeFill="background1"/>
        <w:spacing w:after="0"/>
        <w:ind w:right="-360"/>
        <w:rPr>
          <w:rFonts w:ascii="Arial" w:eastAsia="Arial" w:hAnsi="Arial" w:cs="Arial"/>
          <w:color w:val="111111"/>
          <w:sz w:val="21"/>
          <w:szCs w:val="21"/>
        </w:rPr>
      </w:pPr>
      <w:r w:rsidRPr="3CDD2054">
        <w:rPr>
          <w:rFonts w:ascii="Arial" w:eastAsia="Arial" w:hAnsi="Arial" w:cs="Arial"/>
          <w:color w:val="111111"/>
          <w:sz w:val="21"/>
          <w:szCs w:val="21"/>
        </w:rPr>
        <w:t xml:space="preserve">Obwohl DAGMAR ähnlich wie AIDCAS das </w:t>
      </w:r>
      <w:proofErr w:type="spellStart"/>
      <w:r w:rsidRPr="3CDD2054">
        <w:rPr>
          <w:rFonts w:ascii="Arial" w:eastAsia="Arial" w:hAnsi="Arial" w:cs="Arial"/>
          <w:color w:val="111111"/>
          <w:sz w:val="21"/>
          <w:szCs w:val="21"/>
        </w:rPr>
        <w:t>AIDA-Werbewirkungsmodell</w:t>
      </w:r>
      <w:proofErr w:type="spellEnd"/>
      <w:r w:rsidRPr="3CDD2054">
        <w:rPr>
          <w:rFonts w:ascii="Arial" w:eastAsia="Arial" w:hAnsi="Arial" w:cs="Arial"/>
          <w:color w:val="111111"/>
          <w:sz w:val="21"/>
          <w:szCs w:val="21"/>
        </w:rPr>
        <w:t xml:space="preserve"> sinnvoll um emotionale Aspekte erweiterte, wird es heute selten benutzt. </w:t>
      </w:r>
    </w:p>
    <w:p w14:paraId="6C3ADB68" w14:textId="77777777" w:rsidR="00201290" w:rsidRDefault="00201290" w:rsidP="3CDD2054">
      <w:pPr>
        <w:pStyle w:val="berschrift2"/>
        <w:rPr>
          <w:rFonts w:ascii="Arial" w:eastAsia="Arial" w:hAnsi="Arial" w:cs="Arial"/>
          <w:b/>
          <w:bCs/>
          <w:color w:val="111111"/>
          <w:sz w:val="21"/>
          <w:szCs w:val="21"/>
          <w:highlight w:val="yellow"/>
          <w:u w:val="single"/>
        </w:rPr>
      </w:pPr>
    </w:p>
    <w:p w14:paraId="16C02CBA" w14:textId="77777777" w:rsidR="0074434F" w:rsidRPr="0074434F" w:rsidRDefault="0074434F" w:rsidP="0074434F">
      <w:pPr>
        <w:rPr>
          <w:highlight w:val="yellow"/>
        </w:rPr>
      </w:pPr>
    </w:p>
    <w:p w14:paraId="459C700D" w14:textId="1BD24201" w:rsidR="18D2F9B8" w:rsidRDefault="18D2F9B8" w:rsidP="3CDD2054">
      <w:pPr>
        <w:pStyle w:val="berschrift2"/>
        <w:rPr>
          <w:rFonts w:ascii="Arial" w:eastAsia="Arial" w:hAnsi="Arial" w:cs="Arial"/>
          <w:b/>
          <w:bCs/>
          <w:color w:val="111111"/>
          <w:sz w:val="21"/>
          <w:szCs w:val="21"/>
          <w:highlight w:val="yellow"/>
          <w:u w:val="single"/>
        </w:rPr>
      </w:pPr>
      <w:r w:rsidRPr="3CDD2054">
        <w:rPr>
          <w:rFonts w:ascii="Arial" w:eastAsia="Arial" w:hAnsi="Arial" w:cs="Arial"/>
          <w:b/>
          <w:bCs/>
          <w:color w:val="111111"/>
          <w:sz w:val="21"/>
          <w:szCs w:val="21"/>
          <w:highlight w:val="yellow"/>
          <w:u w:val="single"/>
        </w:rPr>
        <w:lastRenderedPageBreak/>
        <w:t>(</w:t>
      </w:r>
      <w:r w:rsidR="76CB28AF" w:rsidRPr="3CDD2054">
        <w:rPr>
          <w:rFonts w:ascii="Arial" w:eastAsia="Arial" w:hAnsi="Arial" w:cs="Arial"/>
          <w:b/>
          <w:bCs/>
          <w:color w:val="111111"/>
          <w:sz w:val="21"/>
          <w:szCs w:val="21"/>
          <w:highlight w:val="yellow"/>
          <w:u w:val="single"/>
        </w:rPr>
        <w:t xml:space="preserve">4) 6 Stufen nach </w:t>
      </w:r>
      <w:proofErr w:type="spellStart"/>
      <w:r w:rsidR="76CB28AF" w:rsidRPr="3CDD2054">
        <w:rPr>
          <w:rFonts w:ascii="Arial" w:eastAsia="Arial" w:hAnsi="Arial" w:cs="Arial"/>
          <w:b/>
          <w:bCs/>
          <w:color w:val="111111"/>
          <w:sz w:val="21"/>
          <w:szCs w:val="21"/>
          <w:highlight w:val="yellow"/>
          <w:u w:val="single"/>
        </w:rPr>
        <w:t>Lavidge</w:t>
      </w:r>
      <w:proofErr w:type="spellEnd"/>
      <w:r w:rsidR="76CB28AF" w:rsidRPr="3CDD2054">
        <w:rPr>
          <w:rFonts w:ascii="Arial" w:eastAsia="Arial" w:hAnsi="Arial" w:cs="Arial"/>
          <w:b/>
          <w:bCs/>
          <w:color w:val="111111"/>
          <w:sz w:val="21"/>
          <w:szCs w:val="21"/>
          <w:highlight w:val="yellow"/>
          <w:u w:val="single"/>
        </w:rPr>
        <w:t xml:space="preserve"> &amp; Steiner</w:t>
      </w:r>
    </w:p>
    <w:p w14:paraId="78BC3A19" w14:textId="7083799F" w:rsidR="76CB28AF" w:rsidRDefault="76CB28AF" w:rsidP="3CDD2054">
      <w:pPr>
        <w:shd w:val="clear" w:color="auto" w:fill="FFFFFF" w:themeFill="background1"/>
        <w:spacing w:after="360"/>
      </w:pPr>
      <w:r w:rsidRPr="3CDD2054">
        <w:rPr>
          <w:rFonts w:ascii="Arial" w:eastAsia="Arial" w:hAnsi="Arial" w:cs="Arial"/>
          <w:color w:val="111111"/>
          <w:sz w:val="21"/>
          <w:szCs w:val="21"/>
        </w:rPr>
        <w:t xml:space="preserve">Ein weiteres Stufenmodell der Werbewirkung entwickelten 1961 </w:t>
      </w:r>
      <w:proofErr w:type="spellStart"/>
      <w:r w:rsidRPr="3CDD2054">
        <w:rPr>
          <w:rFonts w:ascii="Arial" w:eastAsia="Arial" w:hAnsi="Arial" w:cs="Arial"/>
          <w:color w:val="111111"/>
          <w:sz w:val="21"/>
          <w:szCs w:val="21"/>
        </w:rPr>
        <w:t>Lavidge</w:t>
      </w:r>
      <w:proofErr w:type="spellEnd"/>
      <w:r w:rsidRPr="3CDD2054">
        <w:rPr>
          <w:rFonts w:ascii="Arial" w:eastAsia="Arial" w:hAnsi="Arial" w:cs="Arial"/>
          <w:color w:val="111111"/>
          <w:sz w:val="21"/>
          <w:szCs w:val="21"/>
        </w:rPr>
        <w:t xml:space="preserve"> &amp; Steiner mit dem sogenannten </w:t>
      </w:r>
      <w:proofErr w:type="spellStart"/>
      <w:r w:rsidRPr="3CDD2054">
        <w:rPr>
          <w:rFonts w:ascii="Arial" w:eastAsia="Arial" w:hAnsi="Arial" w:cs="Arial"/>
          <w:color w:val="111111"/>
          <w:sz w:val="21"/>
          <w:szCs w:val="21"/>
        </w:rPr>
        <w:t>Hierarchy-of-Effects</w:t>
      </w:r>
      <w:proofErr w:type="spellEnd"/>
      <w:r w:rsidRPr="3CDD2054">
        <w:rPr>
          <w:rFonts w:ascii="Arial" w:eastAsia="Arial" w:hAnsi="Arial" w:cs="Arial"/>
          <w:color w:val="111111"/>
          <w:sz w:val="21"/>
          <w:szCs w:val="21"/>
        </w:rPr>
        <w:t>-Modell. Sie legten 6 Teilziele fest, auf die Unternehmen im Marketingprozess hinarbeiten sollten. Dazu ordneten sie die Ziele 3 Ebenen zu:</w:t>
      </w:r>
    </w:p>
    <w:p w14:paraId="090E85C5" w14:textId="6CF0E17E" w:rsidR="76CB28AF" w:rsidRDefault="76CB28AF" w:rsidP="3CDD2054">
      <w:pPr>
        <w:shd w:val="clear" w:color="auto" w:fill="FFFFFF" w:themeFill="background1"/>
        <w:spacing w:after="0"/>
      </w:pPr>
      <w:r w:rsidRPr="3CDD2054">
        <w:rPr>
          <w:rFonts w:ascii="Arial" w:eastAsia="Arial" w:hAnsi="Arial" w:cs="Arial"/>
          <w:color w:val="111111"/>
          <w:sz w:val="21"/>
          <w:szCs w:val="21"/>
        </w:rPr>
        <w:t>01. KOGNITIVE WIRKUNGSEBENE: Auf der kognitiven oder Informationsebene liegen die ersten beiden Teilziele:</w:t>
      </w:r>
    </w:p>
    <w:p w14:paraId="7460BEDE" w14:textId="6D83A9C2" w:rsidR="76CB28AF" w:rsidRDefault="76CB28AF" w:rsidP="3CDD2054">
      <w:pPr>
        <w:shd w:val="clear" w:color="auto" w:fill="FFFFFF" w:themeFill="background1"/>
        <w:spacing w:after="0"/>
      </w:pPr>
      <w:r w:rsidRPr="3CDD2054">
        <w:rPr>
          <w:rFonts w:ascii="Arial" w:eastAsia="Arial" w:hAnsi="Arial" w:cs="Arial"/>
          <w:b/>
          <w:bCs/>
          <w:color w:val="111111"/>
          <w:sz w:val="21"/>
          <w:szCs w:val="21"/>
        </w:rPr>
        <w:t>1. Bekanntheit:</w:t>
      </w:r>
      <w:r w:rsidRPr="3CDD2054">
        <w:rPr>
          <w:rFonts w:ascii="Arial" w:eastAsia="Arial" w:hAnsi="Arial" w:cs="Arial"/>
          <w:color w:val="111111"/>
          <w:sz w:val="21"/>
          <w:szCs w:val="21"/>
        </w:rPr>
        <w:t xml:space="preserve"> Rezipient*innen wissen, dass es das Produkt gibt.</w:t>
      </w:r>
      <w:r>
        <w:br/>
      </w:r>
      <w:r w:rsidRPr="3CDD2054">
        <w:rPr>
          <w:rFonts w:ascii="Arial" w:eastAsia="Arial" w:hAnsi="Arial" w:cs="Arial"/>
          <w:b/>
          <w:bCs/>
          <w:color w:val="111111"/>
          <w:sz w:val="21"/>
          <w:szCs w:val="21"/>
        </w:rPr>
        <w:t>2. Kenntnis:</w:t>
      </w:r>
      <w:r w:rsidRPr="3CDD2054">
        <w:rPr>
          <w:rFonts w:ascii="Arial" w:eastAsia="Arial" w:hAnsi="Arial" w:cs="Arial"/>
          <w:color w:val="111111"/>
          <w:sz w:val="21"/>
          <w:szCs w:val="21"/>
        </w:rPr>
        <w:t xml:space="preserve"> Kund*innen wissen, was das Produkt ist und was es kann.</w:t>
      </w:r>
    </w:p>
    <w:p w14:paraId="246EE864" w14:textId="1A007EC8" w:rsidR="3CDD2054" w:rsidRDefault="3CDD2054" w:rsidP="3CDD2054">
      <w:pPr>
        <w:shd w:val="clear" w:color="auto" w:fill="FFFFFF" w:themeFill="background1"/>
        <w:spacing w:after="0"/>
        <w:rPr>
          <w:rFonts w:ascii="Arial" w:eastAsia="Arial" w:hAnsi="Arial" w:cs="Arial"/>
          <w:b/>
          <w:bCs/>
          <w:color w:val="111111"/>
          <w:sz w:val="21"/>
          <w:szCs w:val="21"/>
        </w:rPr>
      </w:pPr>
    </w:p>
    <w:p w14:paraId="7B2E9743" w14:textId="7337DA27" w:rsidR="76CB28AF" w:rsidRDefault="76CB28AF" w:rsidP="3CDD2054">
      <w:pPr>
        <w:shd w:val="clear" w:color="auto" w:fill="FFFFFF" w:themeFill="background1"/>
        <w:spacing w:after="0"/>
      </w:pPr>
      <w:r w:rsidRPr="3CDD2054">
        <w:rPr>
          <w:rFonts w:ascii="Arial" w:eastAsia="Arial" w:hAnsi="Arial" w:cs="Arial"/>
          <w:color w:val="111111"/>
          <w:sz w:val="21"/>
          <w:szCs w:val="21"/>
        </w:rPr>
        <w:t>02.</w:t>
      </w:r>
      <w:r w:rsidRPr="3CDD2054">
        <w:rPr>
          <w:rFonts w:ascii="Arial" w:eastAsia="Arial" w:hAnsi="Arial" w:cs="Arial"/>
          <w:b/>
          <w:bCs/>
          <w:color w:val="111111"/>
          <w:sz w:val="21"/>
          <w:szCs w:val="21"/>
        </w:rPr>
        <w:t xml:space="preserve"> </w:t>
      </w:r>
      <w:r w:rsidRPr="3CDD2054">
        <w:rPr>
          <w:rFonts w:ascii="Arial" w:eastAsia="Arial" w:hAnsi="Arial" w:cs="Arial"/>
          <w:color w:val="111111"/>
          <w:sz w:val="21"/>
          <w:szCs w:val="21"/>
        </w:rPr>
        <w:t>AFFEKTIVE WIRKUNGSEBENE</w:t>
      </w:r>
      <w:r w:rsidR="22035D92"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Im Bereich der Affekte oder auch Gefühle liegen die Ziele 3 und 4:</w:t>
      </w:r>
      <w:r>
        <w:br/>
      </w:r>
      <w:r w:rsidRPr="3CDD2054">
        <w:rPr>
          <w:rFonts w:ascii="Arial" w:eastAsia="Arial" w:hAnsi="Arial" w:cs="Arial"/>
          <w:b/>
          <w:bCs/>
          <w:color w:val="111111"/>
          <w:sz w:val="21"/>
          <w:szCs w:val="21"/>
        </w:rPr>
        <w:t>3. Positive Einstellung:</w:t>
      </w:r>
      <w:r w:rsidRPr="3CDD2054">
        <w:rPr>
          <w:rFonts w:ascii="Arial" w:eastAsia="Arial" w:hAnsi="Arial" w:cs="Arial"/>
          <w:color w:val="111111"/>
          <w:sz w:val="21"/>
          <w:szCs w:val="21"/>
        </w:rPr>
        <w:t xml:space="preserve"> Kund*innen finden das Produkt gut.</w:t>
      </w:r>
      <w:r>
        <w:br/>
      </w:r>
      <w:r w:rsidRPr="3CDD2054">
        <w:rPr>
          <w:rFonts w:ascii="Arial" w:eastAsia="Arial" w:hAnsi="Arial" w:cs="Arial"/>
          <w:b/>
          <w:bCs/>
          <w:color w:val="111111"/>
          <w:sz w:val="21"/>
          <w:szCs w:val="21"/>
        </w:rPr>
        <w:t>4. Präferenz:</w:t>
      </w:r>
      <w:r w:rsidRPr="3CDD2054">
        <w:rPr>
          <w:rFonts w:ascii="Arial" w:eastAsia="Arial" w:hAnsi="Arial" w:cs="Arial"/>
          <w:color w:val="111111"/>
          <w:sz w:val="21"/>
          <w:szCs w:val="21"/>
        </w:rPr>
        <w:t xml:space="preserve"> Kund*innen mögen das Produkt lieber als vergleichbare Angebote.</w:t>
      </w:r>
    </w:p>
    <w:p w14:paraId="7326C540" w14:textId="7F245D79" w:rsidR="3CDD2054" w:rsidRDefault="3CDD2054" w:rsidP="3CDD2054">
      <w:pPr>
        <w:shd w:val="clear" w:color="auto" w:fill="FFFFFF" w:themeFill="background1"/>
        <w:spacing w:after="0"/>
        <w:rPr>
          <w:rFonts w:ascii="Arial" w:eastAsia="Arial" w:hAnsi="Arial" w:cs="Arial"/>
          <w:b/>
          <w:bCs/>
          <w:color w:val="111111"/>
          <w:sz w:val="21"/>
          <w:szCs w:val="21"/>
        </w:rPr>
      </w:pPr>
    </w:p>
    <w:p w14:paraId="0FB84884" w14:textId="5278E0C2" w:rsidR="76CB28AF" w:rsidRDefault="76CB28AF" w:rsidP="3CDD2054">
      <w:pPr>
        <w:shd w:val="clear" w:color="auto" w:fill="FFFFFF" w:themeFill="background1"/>
        <w:spacing w:after="0"/>
      </w:pPr>
      <w:r w:rsidRPr="3CDD2054">
        <w:rPr>
          <w:rFonts w:ascii="Arial" w:eastAsia="Arial" w:hAnsi="Arial" w:cs="Arial"/>
          <w:color w:val="111111"/>
          <w:sz w:val="21"/>
          <w:szCs w:val="21"/>
        </w:rPr>
        <w:t>03.</w:t>
      </w:r>
      <w:r w:rsidR="3A056F28" w:rsidRPr="3CDD2054">
        <w:rPr>
          <w:rFonts w:ascii="Arial" w:eastAsia="Arial" w:hAnsi="Arial" w:cs="Arial"/>
          <w:color w:val="111111"/>
          <w:sz w:val="21"/>
          <w:szCs w:val="21"/>
        </w:rPr>
        <w:t xml:space="preserve"> </w:t>
      </w:r>
      <w:proofErr w:type="spellStart"/>
      <w:r w:rsidRPr="3CDD2054">
        <w:rPr>
          <w:rFonts w:ascii="Arial" w:eastAsia="Arial" w:hAnsi="Arial" w:cs="Arial"/>
          <w:color w:val="111111"/>
          <w:sz w:val="21"/>
          <w:szCs w:val="21"/>
        </w:rPr>
        <w:t>KONATIVE</w:t>
      </w:r>
      <w:proofErr w:type="spellEnd"/>
      <w:r w:rsidRPr="3CDD2054">
        <w:rPr>
          <w:rFonts w:ascii="Arial" w:eastAsia="Arial" w:hAnsi="Arial" w:cs="Arial"/>
          <w:color w:val="111111"/>
          <w:sz w:val="21"/>
          <w:szCs w:val="21"/>
        </w:rPr>
        <w:t xml:space="preserve"> WIRKUNGSEBENE</w:t>
      </w:r>
      <w:r w:rsidR="3C42066F"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Auf der Antriebs- oder Entscheidungsebene liegen dann die letzten beiden Ziele:</w:t>
      </w:r>
    </w:p>
    <w:p w14:paraId="50585047" w14:textId="6135FFAE" w:rsidR="76CB28AF" w:rsidRDefault="76CB28AF" w:rsidP="3CDD2054">
      <w:pPr>
        <w:shd w:val="clear" w:color="auto" w:fill="FFFFFF" w:themeFill="background1"/>
        <w:spacing w:after="0"/>
      </w:pPr>
      <w:r w:rsidRPr="3CDD2054">
        <w:rPr>
          <w:rFonts w:ascii="Arial" w:eastAsia="Arial" w:hAnsi="Arial" w:cs="Arial"/>
          <w:b/>
          <w:bCs/>
          <w:color w:val="111111"/>
          <w:sz w:val="21"/>
          <w:szCs w:val="21"/>
        </w:rPr>
        <w:t>5. Überzeugung:</w:t>
      </w:r>
      <w:r w:rsidRPr="3CDD2054">
        <w:rPr>
          <w:rFonts w:ascii="Arial" w:eastAsia="Arial" w:hAnsi="Arial" w:cs="Arial"/>
          <w:color w:val="111111"/>
          <w:sz w:val="21"/>
          <w:szCs w:val="21"/>
        </w:rPr>
        <w:t xml:space="preserve"> Kund*innen wollen das Produkt erwerben.</w:t>
      </w:r>
      <w:r>
        <w:br/>
      </w:r>
      <w:r w:rsidRPr="3CDD2054">
        <w:rPr>
          <w:rFonts w:ascii="Arial" w:eastAsia="Arial" w:hAnsi="Arial" w:cs="Arial"/>
          <w:b/>
          <w:bCs/>
          <w:color w:val="111111"/>
          <w:sz w:val="21"/>
          <w:szCs w:val="21"/>
        </w:rPr>
        <w:t>6. Kauf:</w:t>
      </w:r>
      <w:r w:rsidRPr="3CDD2054">
        <w:rPr>
          <w:rFonts w:ascii="Arial" w:eastAsia="Arial" w:hAnsi="Arial" w:cs="Arial"/>
          <w:color w:val="111111"/>
          <w:sz w:val="21"/>
          <w:szCs w:val="21"/>
        </w:rPr>
        <w:t xml:space="preserve"> Das Produkt wird erworben.</w:t>
      </w:r>
    </w:p>
    <w:p w14:paraId="3BF9497C" w14:textId="0B89E09B" w:rsidR="3CDD2054" w:rsidRDefault="3CDD2054" w:rsidP="3CDD2054">
      <w:pPr>
        <w:shd w:val="clear" w:color="auto" w:fill="FFFFFF" w:themeFill="background1"/>
        <w:spacing w:after="0"/>
        <w:rPr>
          <w:rFonts w:ascii="Arial" w:eastAsia="Arial" w:hAnsi="Arial" w:cs="Arial"/>
          <w:color w:val="111111"/>
          <w:sz w:val="21"/>
          <w:szCs w:val="21"/>
        </w:rPr>
      </w:pPr>
    </w:p>
    <w:p w14:paraId="3D8668BE" w14:textId="67927671" w:rsidR="76CB28AF" w:rsidRDefault="76CB28AF" w:rsidP="3CDD2054">
      <w:pPr>
        <w:shd w:val="clear" w:color="auto" w:fill="FFFFFF" w:themeFill="background1"/>
        <w:spacing w:after="0"/>
      </w:pPr>
      <w:r w:rsidRPr="3CDD2054">
        <w:rPr>
          <w:rFonts w:ascii="Arial" w:eastAsia="Arial" w:hAnsi="Arial" w:cs="Arial"/>
          <w:color w:val="111111"/>
          <w:sz w:val="21"/>
          <w:szCs w:val="21"/>
        </w:rPr>
        <w:t>Beispiele der Wirkungsebenen</w:t>
      </w:r>
    </w:p>
    <w:p w14:paraId="011CC3C4" w14:textId="190166C0" w:rsidR="76CB28AF" w:rsidRDefault="76CB28AF" w:rsidP="3CDD2054">
      <w:p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Auf der </w:t>
      </w:r>
      <w:r w:rsidRPr="3CDD2054">
        <w:rPr>
          <w:rFonts w:ascii="Arial" w:eastAsia="Arial" w:hAnsi="Arial" w:cs="Arial"/>
          <w:b/>
          <w:bCs/>
          <w:color w:val="111111"/>
          <w:sz w:val="21"/>
          <w:szCs w:val="21"/>
        </w:rPr>
        <w:t>kognitiven Ebene müssen Informationen und Fakten geliefert werden</w:t>
      </w:r>
      <w:r w:rsidRPr="3CDD2054">
        <w:rPr>
          <w:rFonts w:ascii="Arial" w:eastAsia="Arial" w:hAnsi="Arial" w:cs="Arial"/>
          <w:color w:val="111111"/>
          <w:sz w:val="21"/>
          <w:szCs w:val="21"/>
        </w:rPr>
        <w:t>. Aber auch Werbung, um die Bekanntheit zu steigern und gute Produktbeschreibungen in Online-Shops.</w:t>
      </w:r>
      <w:r w:rsidR="77BCEC86"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 xml:space="preserve">Auf der </w:t>
      </w:r>
      <w:r w:rsidRPr="3CDD2054">
        <w:rPr>
          <w:rFonts w:ascii="Arial" w:eastAsia="Arial" w:hAnsi="Arial" w:cs="Arial"/>
          <w:b/>
          <w:bCs/>
          <w:color w:val="111111"/>
          <w:sz w:val="21"/>
          <w:szCs w:val="21"/>
        </w:rPr>
        <w:t>affektiven Ebene müssen die Emotionen der Rezipient*innen angesprochen werden</w:t>
      </w:r>
      <w:r w:rsidRPr="3CDD2054">
        <w:rPr>
          <w:rFonts w:ascii="Arial" w:eastAsia="Arial" w:hAnsi="Arial" w:cs="Arial"/>
          <w:color w:val="111111"/>
          <w:sz w:val="21"/>
          <w:szCs w:val="21"/>
        </w:rPr>
        <w:t xml:space="preserve">. Das können Werbespots leisten oder auch Maßnahmen zur Verbesserung des </w:t>
      </w:r>
      <w:hyperlink r:id="rId8">
        <w:r w:rsidRPr="3CDD2054">
          <w:rPr>
            <w:rStyle w:val="Hyperlink"/>
            <w:rFonts w:ascii="Arial" w:eastAsia="Arial" w:hAnsi="Arial" w:cs="Arial"/>
            <w:color w:val="111111"/>
            <w:sz w:val="21"/>
            <w:szCs w:val="21"/>
          </w:rPr>
          <w:t>Markenimages</w:t>
        </w:r>
      </w:hyperlink>
      <w:r w:rsidRPr="3CDD2054">
        <w:rPr>
          <w:rFonts w:ascii="Arial" w:eastAsia="Arial" w:hAnsi="Arial" w:cs="Arial"/>
          <w:color w:val="111111"/>
          <w:sz w:val="21"/>
          <w:szCs w:val="21"/>
        </w:rPr>
        <w:t>.</w:t>
      </w:r>
      <w:r w:rsidR="20A7802B"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 xml:space="preserve">Auf der letzten, </w:t>
      </w:r>
      <w:proofErr w:type="spellStart"/>
      <w:r w:rsidRPr="3CDD2054">
        <w:rPr>
          <w:rFonts w:ascii="Arial" w:eastAsia="Arial" w:hAnsi="Arial" w:cs="Arial"/>
          <w:b/>
          <w:bCs/>
          <w:color w:val="111111"/>
          <w:sz w:val="21"/>
          <w:szCs w:val="21"/>
        </w:rPr>
        <w:t>konativen</w:t>
      </w:r>
      <w:proofErr w:type="spellEnd"/>
      <w:r w:rsidRPr="3CDD2054">
        <w:rPr>
          <w:rFonts w:ascii="Arial" w:eastAsia="Arial" w:hAnsi="Arial" w:cs="Arial"/>
          <w:b/>
          <w:bCs/>
          <w:color w:val="111111"/>
          <w:sz w:val="21"/>
          <w:szCs w:val="21"/>
        </w:rPr>
        <w:t xml:space="preserve"> Ebene muss das Werbeziel der finale Anstoß zum Kaufwunsch </w:t>
      </w:r>
      <w:r w:rsidRPr="3CDD2054">
        <w:rPr>
          <w:rFonts w:ascii="Arial" w:eastAsia="Arial" w:hAnsi="Arial" w:cs="Arial"/>
          <w:color w:val="111111"/>
          <w:sz w:val="21"/>
          <w:szCs w:val="21"/>
        </w:rPr>
        <w:t>und zur Kaufentscheidung sein. Zum Beispiel anhand eines günstigen Preises und einem einfachen Bestellprozess.</w:t>
      </w:r>
      <w:r w:rsidR="74CD84F3" w:rsidRPr="3CDD2054">
        <w:rPr>
          <w:rFonts w:ascii="Arial" w:eastAsia="Arial" w:hAnsi="Arial" w:cs="Arial"/>
          <w:color w:val="111111"/>
          <w:sz w:val="21"/>
          <w:szCs w:val="21"/>
        </w:rPr>
        <w:t xml:space="preserve"> </w:t>
      </w:r>
    </w:p>
    <w:p w14:paraId="1644388B" w14:textId="74C923AE" w:rsidR="76CB28AF" w:rsidRDefault="76CB28AF" w:rsidP="3CDD2054">
      <w:p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Wie der Name schon verrät, bauen die Ebenen hierarchisch aufeinander auf. Das heißt, die Gefühlsebene steht nie vor der Information. Allerdings liegen die einzelnen Stufen teilweise nah beieinander und werden meist gleichzeitig durchlaufen.</w:t>
      </w:r>
      <w:r w:rsidR="25C133AD"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Deshalb ist diese starre Ordnung inzwischen eher überholt. Stattdessen versuchen neuere Modelle, sich die Werbewirkung als dynamischen Prozess vorzustellen.</w:t>
      </w:r>
    </w:p>
    <w:p w14:paraId="10547A9B" w14:textId="5D83B447" w:rsidR="3CDD2054" w:rsidRDefault="3CDD2054">
      <w:r>
        <w:br w:type="page"/>
      </w:r>
    </w:p>
    <w:p w14:paraId="40A912C9" w14:textId="25145350" w:rsidR="4D6523F8" w:rsidRDefault="4D6523F8" w:rsidP="3CDD2054">
      <w:pPr>
        <w:pStyle w:val="berschrift2"/>
        <w:shd w:val="clear" w:color="auto" w:fill="FFFFFF" w:themeFill="background1"/>
        <w:spacing w:before="960" w:after="360"/>
        <w:rPr>
          <w:rFonts w:ascii="Arial" w:eastAsia="Arial" w:hAnsi="Arial" w:cs="Arial"/>
          <w:b/>
          <w:bCs/>
          <w:color w:val="111111"/>
          <w:sz w:val="21"/>
          <w:szCs w:val="21"/>
          <w:highlight w:val="yellow"/>
          <w:u w:val="single"/>
        </w:rPr>
      </w:pPr>
      <w:r w:rsidRPr="3CDD2054">
        <w:rPr>
          <w:rFonts w:ascii="Arial" w:eastAsia="Arial" w:hAnsi="Arial" w:cs="Arial"/>
          <w:b/>
          <w:bCs/>
          <w:color w:val="111111"/>
          <w:sz w:val="21"/>
          <w:szCs w:val="21"/>
          <w:highlight w:val="yellow"/>
          <w:u w:val="single"/>
        </w:rPr>
        <w:lastRenderedPageBreak/>
        <w:t>(5) Alternative-Wege-Modell nach Batra &amp; Ray</w:t>
      </w:r>
    </w:p>
    <w:p w14:paraId="0CA9CD30" w14:textId="2FAD4E9F" w:rsidR="4D6523F8" w:rsidRDefault="4D6523F8" w:rsidP="3CDD2054">
      <w:pPr>
        <w:shd w:val="clear" w:color="auto" w:fill="FFFFFF" w:themeFill="background1"/>
        <w:spacing w:after="360"/>
      </w:pPr>
      <w:r w:rsidRPr="3CDD2054">
        <w:rPr>
          <w:rFonts w:ascii="Arial" w:eastAsia="Arial" w:hAnsi="Arial" w:cs="Arial"/>
          <w:color w:val="111111"/>
          <w:sz w:val="21"/>
          <w:szCs w:val="21"/>
        </w:rPr>
        <w:t>1985 stellten Batra &amp; Ray das Alternative-Wege-Modell als eine prozessorientierte Theorie vor. Sie überlegten, wie und warum Menschen Informationen aus der Werbung aufnehmen und verarbeiten. Dabei führten sie das „</w:t>
      </w:r>
      <w:proofErr w:type="spellStart"/>
      <w:r w:rsidRPr="3CDD2054">
        <w:rPr>
          <w:rFonts w:ascii="Arial" w:eastAsia="Arial" w:hAnsi="Arial" w:cs="Arial"/>
          <w:color w:val="111111"/>
          <w:sz w:val="21"/>
          <w:szCs w:val="21"/>
        </w:rPr>
        <w:t>Involvement</w:t>
      </w:r>
      <w:proofErr w:type="spellEnd"/>
      <w:r w:rsidRPr="3CDD2054">
        <w:rPr>
          <w:rFonts w:ascii="Arial" w:eastAsia="Arial" w:hAnsi="Arial" w:cs="Arial"/>
          <w:color w:val="111111"/>
          <w:sz w:val="21"/>
          <w:szCs w:val="21"/>
        </w:rPr>
        <w:t xml:space="preserve">“ als entscheidenden Faktor bei der Beschreibung von Werbewirkungen ein. Rezipient*innen setzen sich unterschiedlich stark mit Produktkategorien auseinander. Beim Kauf von Verbrauchsgegenständen wie Backpulver ist das </w:t>
      </w:r>
      <w:proofErr w:type="spellStart"/>
      <w:r w:rsidRPr="3CDD2054">
        <w:rPr>
          <w:rFonts w:ascii="Arial" w:eastAsia="Arial" w:hAnsi="Arial" w:cs="Arial"/>
          <w:color w:val="111111"/>
          <w:sz w:val="21"/>
          <w:szCs w:val="21"/>
        </w:rPr>
        <w:t>Involvement</w:t>
      </w:r>
      <w:proofErr w:type="spellEnd"/>
      <w:r w:rsidRPr="3CDD2054">
        <w:rPr>
          <w:rFonts w:ascii="Arial" w:eastAsia="Arial" w:hAnsi="Arial" w:cs="Arial"/>
          <w:color w:val="111111"/>
          <w:sz w:val="21"/>
          <w:szCs w:val="21"/>
        </w:rPr>
        <w:t xml:space="preserve"> niedrig. Mit der Urlaubsplanung wird sich dagegen intensiv auseinandergesetzt. </w:t>
      </w:r>
      <w:r w:rsidRPr="3CDD2054">
        <w:rPr>
          <w:rFonts w:ascii="Arial" w:eastAsia="Arial" w:hAnsi="Arial" w:cs="Arial"/>
          <w:b/>
          <w:bCs/>
          <w:color w:val="111111"/>
          <w:sz w:val="21"/>
          <w:szCs w:val="21"/>
        </w:rPr>
        <w:t xml:space="preserve">Je nach </w:t>
      </w:r>
      <w:proofErr w:type="spellStart"/>
      <w:r w:rsidRPr="3CDD2054">
        <w:rPr>
          <w:rFonts w:ascii="Arial" w:eastAsia="Arial" w:hAnsi="Arial" w:cs="Arial"/>
          <w:b/>
          <w:bCs/>
          <w:color w:val="111111"/>
          <w:sz w:val="21"/>
          <w:szCs w:val="21"/>
        </w:rPr>
        <w:t>Involvement</w:t>
      </w:r>
      <w:proofErr w:type="spellEnd"/>
      <w:r w:rsidRPr="3CDD2054">
        <w:rPr>
          <w:rFonts w:ascii="Arial" w:eastAsia="Arial" w:hAnsi="Arial" w:cs="Arial"/>
          <w:b/>
          <w:bCs/>
          <w:color w:val="111111"/>
          <w:sz w:val="21"/>
          <w:szCs w:val="21"/>
        </w:rPr>
        <w:t xml:space="preserve"> ist also eine andere Art der Werbung nötig</w:t>
      </w:r>
      <w:r w:rsidRPr="3CDD2054">
        <w:rPr>
          <w:rFonts w:ascii="Arial" w:eastAsia="Arial" w:hAnsi="Arial" w:cs="Arial"/>
          <w:color w:val="111111"/>
          <w:sz w:val="21"/>
          <w:szCs w:val="21"/>
        </w:rPr>
        <w:t>, um die gewünschte Wirkung zu erzielen.</w:t>
      </w:r>
    </w:p>
    <w:p w14:paraId="24D21D68" w14:textId="6C510D6C" w:rsidR="4D6523F8" w:rsidRDefault="4D6523F8" w:rsidP="3CDD2054">
      <w:pPr>
        <w:shd w:val="clear" w:color="auto" w:fill="FFFFFF" w:themeFill="background1"/>
        <w:spacing w:after="360"/>
      </w:pPr>
      <w:r w:rsidRPr="3CDD2054">
        <w:rPr>
          <w:rFonts w:ascii="Arial" w:eastAsia="Arial" w:hAnsi="Arial" w:cs="Arial"/>
          <w:color w:val="111111"/>
          <w:sz w:val="21"/>
          <w:szCs w:val="21"/>
        </w:rPr>
        <w:t>Es gibt nicht die EINE Werbestrategie, sondern alternative Wege.</w:t>
      </w:r>
    </w:p>
    <w:p w14:paraId="6FAE59D5" w14:textId="65808A19" w:rsidR="007B4C93" w:rsidRDefault="4D6523F8" w:rsidP="007B4C93">
      <w:p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Beim Beispiel Backpulver wird die Kaufentscheidung eher aus dem Bauch heraus getroffen. Hier ist Markenbekanntheit durch häufige Wiederholung von Werbung ein möglicher Faktor oder auch ein sympathisches </w:t>
      </w:r>
      <w:proofErr w:type="spellStart"/>
      <w:r w:rsidRPr="3CDD2054">
        <w:rPr>
          <w:rFonts w:ascii="Arial" w:eastAsia="Arial" w:hAnsi="Arial" w:cs="Arial"/>
          <w:color w:val="111111"/>
          <w:sz w:val="21"/>
          <w:szCs w:val="21"/>
        </w:rPr>
        <w:t>Testimonial</w:t>
      </w:r>
      <w:proofErr w:type="spellEnd"/>
      <w:r w:rsidRPr="3CDD2054">
        <w:rPr>
          <w:rFonts w:ascii="Arial" w:eastAsia="Arial" w:hAnsi="Arial" w:cs="Arial"/>
          <w:color w:val="111111"/>
          <w:sz w:val="21"/>
          <w:szCs w:val="21"/>
        </w:rPr>
        <w:t xml:space="preserve">. </w:t>
      </w:r>
      <w:r w:rsidRPr="3CDD2054">
        <w:rPr>
          <w:rFonts w:ascii="Arial" w:eastAsia="Arial" w:hAnsi="Arial" w:cs="Arial"/>
          <w:b/>
          <w:bCs/>
          <w:color w:val="111111"/>
          <w:sz w:val="21"/>
          <w:szCs w:val="21"/>
        </w:rPr>
        <w:t>Beim Urlaubsziel hingegen sind viele Details zu Reiseangeboten und Vergleichswerte wichtig</w:t>
      </w:r>
      <w:r w:rsidRPr="3CDD2054">
        <w:rPr>
          <w:rFonts w:ascii="Arial" w:eastAsia="Arial" w:hAnsi="Arial" w:cs="Arial"/>
          <w:color w:val="111111"/>
          <w:sz w:val="21"/>
          <w:szCs w:val="21"/>
        </w:rPr>
        <w:t>. Denn hier wollen Konsument*innen auf jeden Fall das beste Erlebnis bekommen und sind bereit, Zeit in die Recherche zu investieren.</w:t>
      </w:r>
    </w:p>
    <w:p w14:paraId="7B746B89" w14:textId="3D6891CE" w:rsidR="639DB7B9" w:rsidRPr="007B4C93" w:rsidRDefault="639DB7B9" w:rsidP="007B4C93">
      <w:pPr>
        <w:shd w:val="clear" w:color="auto" w:fill="FFFFFF" w:themeFill="background1"/>
        <w:spacing w:after="360"/>
      </w:pPr>
      <w:r w:rsidRPr="3CDD2054">
        <w:rPr>
          <w:rFonts w:ascii="Arial" w:eastAsia="Arial" w:hAnsi="Arial" w:cs="Arial"/>
          <w:b/>
          <w:bCs/>
          <w:color w:val="111111"/>
          <w:sz w:val="21"/>
          <w:szCs w:val="21"/>
          <w:highlight w:val="yellow"/>
          <w:u w:val="single"/>
        </w:rPr>
        <w:t xml:space="preserve">(6) </w:t>
      </w:r>
      <w:proofErr w:type="spellStart"/>
      <w:r w:rsidRPr="3CDD2054">
        <w:rPr>
          <w:rFonts w:ascii="Arial" w:eastAsia="Arial" w:hAnsi="Arial" w:cs="Arial"/>
          <w:b/>
          <w:bCs/>
          <w:color w:val="111111"/>
          <w:sz w:val="21"/>
          <w:szCs w:val="21"/>
          <w:highlight w:val="yellow"/>
          <w:u w:val="single"/>
        </w:rPr>
        <w:t>Werbewirkungsmodell</w:t>
      </w:r>
      <w:proofErr w:type="spellEnd"/>
      <w:r w:rsidRPr="3CDD2054">
        <w:rPr>
          <w:rFonts w:ascii="Arial" w:eastAsia="Arial" w:hAnsi="Arial" w:cs="Arial"/>
          <w:b/>
          <w:bCs/>
          <w:color w:val="111111"/>
          <w:sz w:val="21"/>
          <w:szCs w:val="21"/>
          <w:highlight w:val="yellow"/>
          <w:u w:val="single"/>
        </w:rPr>
        <w:t xml:space="preserve"> von </w:t>
      </w:r>
      <w:proofErr w:type="spellStart"/>
      <w:r w:rsidRPr="3CDD2054">
        <w:rPr>
          <w:rFonts w:ascii="Arial" w:eastAsia="Arial" w:hAnsi="Arial" w:cs="Arial"/>
          <w:b/>
          <w:bCs/>
          <w:color w:val="111111"/>
          <w:sz w:val="21"/>
          <w:szCs w:val="21"/>
          <w:highlight w:val="yellow"/>
          <w:u w:val="single"/>
        </w:rPr>
        <w:t>Kroeber-Riel</w:t>
      </w:r>
      <w:proofErr w:type="spellEnd"/>
    </w:p>
    <w:p w14:paraId="3C07B34D" w14:textId="1E0A2C99" w:rsidR="639DB7B9" w:rsidRDefault="639DB7B9" w:rsidP="3CDD2054">
      <w:pPr>
        <w:shd w:val="clear" w:color="auto" w:fill="FFFFFF" w:themeFill="background1"/>
        <w:spacing w:after="360"/>
      </w:pPr>
      <w:r w:rsidRPr="3CDD2054">
        <w:rPr>
          <w:rFonts w:ascii="Arial" w:eastAsia="Arial" w:hAnsi="Arial" w:cs="Arial"/>
          <w:color w:val="111111"/>
          <w:sz w:val="21"/>
          <w:szCs w:val="21"/>
        </w:rPr>
        <w:t xml:space="preserve">Ganz ähnlich wie Batra &amp; Ray dachte </w:t>
      </w:r>
      <w:proofErr w:type="spellStart"/>
      <w:r w:rsidRPr="3CDD2054">
        <w:rPr>
          <w:rFonts w:ascii="Arial" w:eastAsia="Arial" w:hAnsi="Arial" w:cs="Arial"/>
          <w:color w:val="111111"/>
          <w:sz w:val="21"/>
          <w:szCs w:val="21"/>
        </w:rPr>
        <w:t>Kroeber-Riel</w:t>
      </w:r>
      <w:proofErr w:type="spellEnd"/>
      <w:r w:rsidRPr="3CDD2054">
        <w:rPr>
          <w:rFonts w:ascii="Arial" w:eastAsia="Arial" w:hAnsi="Arial" w:cs="Arial"/>
          <w:color w:val="111111"/>
          <w:sz w:val="21"/>
          <w:szCs w:val="21"/>
        </w:rPr>
        <w:t xml:space="preserve">. Er setzte </w:t>
      </w:r>
      <w:proofErr w:type="spellStart"/>
      <w:r w:rsidRPr="3CDD2054">
        <w:rPr>
          <w:rFonts w:ascii="Arial" w:eastAsia="Arial" w:hAnsi="Arial" w:cs="Arial"/>
          <w:color w:val="111111"/>
          <w:sz w:val="21"/>
          <w:szCs w:val="21"/>
        </w:rPr>
        <w:t>Involvement</w:t>
      </w:r>
      <w:proofErr w:type="spellEnd"/>
      <w:r w:rsidRPr="3CDD2054">
        <w:rPr>
          <w:rFonts w:ascii="Arial" w:eastAsia="Arial" w:hAnsi="Arial" w:cs="Arial"/>
          <w:color w:val="111111"/>
          <w:sz w:val="21"/>
          <w:szCs w:val="21"/>
        </w:rPr>
        <w:t xml:space="preserve"> der Rezipient*innen (hoch oder niedrig) und die </w:t>
      </w:r>
      <w:hyperlink r:id="rId9">
        <w:r w:rsidRPr="3CDD2054">
          <w:rPr>
            <w:rStyle w:val="Hyperlink"/>
            <w:rFonts w:ascii="Arial" w:eastAsia="Arial" w:hAnsi="Arial" w:cs="Arial"/>
            <w:color w:val="111111"/>
            <w:sz w:val="21"/>
            <w:szCs w:val="21"/>
          </w:rPr>
          <w:t>Art der Werbung</w:t>
        </w:r>
      </w:hyperlink>
      <w:r w:rsidRPr="3CDD2054">
        <w:rPr>
          <w:rFonts w:ascii="Arial" w:eastAsia="Arial" w:hAnsi="Arial" w:cs="Arial"/>
          <w:color w:val="111111"/>
          <w:sz w:val="21"/>
          <w:szCs w:val="21"/>
        </w:rPr>
        <w:t xml:space="preserve"> (informativ, emotional oder gemischt) in seinem Modell zu 6 möglichen Wirkungspfaden zusammen.</w:t>
      </w:r>
    </w:p>
    <w:p w14:paraId="5309400C" w14:textId="45D9E79F" w:rsidR="639DB7B9" w:rsidRDefault="639DB7B9" w:rsidP="3CDD2054">
      <w:pPr>
        <w:shd w:val="clear" w:color="auto" w:fill="FFFFFF" w:themeFill="background1"/>
        <w:spacing w:after="360"/>
        <w:rPr>
          <w:rFonts w:ascii="Arial" w:eastAsia="Arial" w:hAnsi="Arial" w:cs="Arial"/>
          <w:b/>
          <w:bCs/>
          <w:color w:val="111111"/>
          <w:sz w:val="21"/>
          <w:szCs w:val="21"/>
        </w:rPr>
      </w:pPr>
      <w:r w:rsidRPr="3CDD2054">
        <w:rPr>
          <w:rFonts w:ascii="Arial" w:eastAsia="Arial" w:hAnsi="Arial" w:cs="Arial"/>
          <w:color w:val="111111"/>
          <w:sz w:val="21"/>
          <w:szCs w:val="21"/>
        </w:rPr>
        <w:t xml:space="preserve">Konsument*innen mit hohem </w:t>
      </w:r>
      <w:proofErr w:type="spellStart"/>
      <w:r w:rsidRPr="3CDD2054">
        <w:rPr>
          <w:rFonts w:ascii="Arial" w:eastAsia="Arial" w:hAnsi="Arial" w:cs="Arial"/>
          <w:color w:val="111111"/>
          <w:sz w:val="21"/>
          <w:szCs w:val="21"/>
        </w:rPr>
        <w:t>Involvement</w:t>
      </w:r>
      <w:proofErr w:type="spellEnd"/>
      <w:r w:rsidRPr="3CDD2054">
        <w:rPr>
          <w:rFonts w:ascii="Arial" w:eastAsia="Arial" w:hAnsi="Arial" w:cs="Arial"/>
          <w:color w:val="111111"/>
          <w:sz w:val="21"/>
          <w:szCs w:val="21"/>
        </w:rPr>
        <w:t xml:space="preserve">: </w:t>
      </w:r>
    </w:p>
    <w:p w14:paraId="0B612BA1" w14:textId="75C4C857" w:rsidR="639DB7B9" w:rsidRDefault="639DB7B9" w:rsidP="3CDD2054">
      <w:pPr>
        <w:pStyle w:val="Listenabsatz"/>
        <w:numPr>
          <w:ilvl w:val="0"/>
          <w:numId w:val="3"/>
        </w:num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Informative Werbung hat einen starken Effekt. </w:t>
      </w:r>
      <w:r w:rsidRPr="3CDD2054">
        <w:rPr>
          <w:rFonts w:ascii="Arial" w:eastAsia="Arial" w:hAnsi="Arial" w:cs="Arial"/>
          <w:b/>
          <w:bCs/>
          <w:color w:val="111111"/>
          <w:sz w:val="21"/>
          <w:szCs w:val="21"/>
        </w:rPr>
        <w:t>Fakten werden wahrgenommen und gespeichert.</w:t>
      </w:r>
    </w:p>
    <w:p w14:paraId="5957F139" w14:textId="73A54D31" w:rsidR="639DB7B9" w:rsidRDefault="639DB7B9" w:rsidP="3CDD2054">
      <w:pPr>
        <w:pStyle w:val="Listenabsatz"/>
        <w:numPr>
          <w:ilvl w:val="0"/>
          <w:numId w:val="3"/>
        </w:num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Emotionale Werbung lässt erinnern. Es besteht aber das Risiko, dass durch die </w:t>
      </w:r>
      <w:r w:rsidRPr="3CDD2054">
        <w:rPr>
          <w:rFonts w:ascii="Arial" w:eastAsia="Arial" w:hAnsi="Arial" w:cs="Arial"/>
          <w:b/>
          <w:bCs/>
          <w:color w:val="111111"/>
          <w:sz w:val="21"/>
          <w:szCs w:val="21"/>
        </w:rPr>
        <w:t>intensive Auseinandersetzung</w:t>
      </w:r>
      <w:r w:rsidRPr="3CDD2054">
        <w:rPr>
          <w:rFonts w:ascii="Arial" w:eastAsia="Arial" w:hAnsi="Arial" w:cs="Arial"/>
          <w:color w:val="111111"/>
          <w:sz w:val="21"/>
          <w:szCs w:val="21"/>
        </w:rPr>
        <w:t xml:space="preserve"> Widersprüche aufgedeckt werden und ein negativer Effekt entsteht.</w:t>
      </w:r>
    </w:p>
    <w:p w14:paraId="062D4BC8" w14:textId="3A8D70EC" w:rsidR="639DB7B9" w:rsidRDefault="639DB7B9" w:rsidP="3CDD2054">
      <w:pPr>
        <w:pStyle w:val="Listenabsatz"/>
        <w:numPr>
          <w:ilvl w:val="0"/>
          <w:numId w:val="3"/>
        </w:num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Gemischte Werbung führt zu komplexen</w:t>
      </w:r>
      <w:r w:rsidRPr="3CDD2054">
        <w:rPr>
          <w:rFonts w:ascii="Arial" w:eastAsia="Arial" w:hAnsi="Arial" w:cs="Arial"/>
          <w:b/>
          <w:bCs/>
          <w:color w:val="111111"/>
          <w:sz w:val="21"/>
          <w:szCs w:val="21"/>
        </w:rPr>
        <w:t xml:space="preserve"> rationalen und emotionalen Vorgängen</w:t>
      </w:r>
      <w:r w:rsidRPr="3CDD2054">
        <w:rPr>
          <w:rFonts w:ascii="Arial" w:eastAsia="Arial" w:hAnsi="Arial" w:cs="Arial"/>
          <w:color w:val="111111"/>
          <w:sz w:val="21"/>
          <w:szCs w:val="21"/>
        </w:rPr>
        <w:t>, die schwer vorherzusagen sind.</w:t>
      </w:r>
    </w:p>
    <w:p w14:paraId="5E150745" w14:textId="4FFB0FF3" w:rsidR="639DB7B9" w:rsidRPr="007B4C93" w:rsidRDefault="639DB7B9" w:rsidP="007B4C93">
      <w:r w:rsidRPr="3CDD2054">
        <w:rPr>
          <w:rFonts w:ascii="Arial" w:eastAsia="Arial" w:hAnsi="Arial" w:cs="Arial"/>
          <w:color w:val="111111"/>
          <w:sz w:val="21"/>
          <w:szCs w:val="21"/>
        </w:rPr>
        <w:t xml:space="preserve">Konsument*innen mit niedrigem </w:t>
      </w:r>
      <w:proofErr w:type="spellStart"/>
      <w:r w:rsidRPr="3CDD2054">
        <w:rPr>
          <w:rFonts w:ascii="Arial" w:eastAsia="Arial" w:hAnsi="Arial" w:cs="Arial"/>
          <w:color w:val="111111"/>
          <w:sz w:val="21"/>
          <w:szCs w:val="21"/>
        </w:rPr>
        <w:t>Involvement</w:t>
      </w:r>
      <w:proofErr w:type="spellEnd"/>
      <w:r w:rsidRPr="3CDD2054">
        <w:rPr>
          <w:rFonts w:ascii="Arial" w:eastAsia="Arial" w:hAnsi="Arial" w:cs="Arial"/>
          <w:color w:val="111111"/>
          <w:sz w:val="21"/>
          <w:szCs w:val="21"/>
        </w:rPr>
        <w:t>:</w:t>
      </w:r>
    </w:p>
    <w:p w14:paraId="5850A59D" w14:textId="2A216F37" w:rsidR="639DB7B9" w:rsidRDefault="639DB7B9" w:rsidP="3CDD2054">
      <w:pPr>
        <w:pStyle w:val="Listenabsatz"/>
        <w:numPr>
          <w:ilvl w:val="0"/>
          <w:numId w:val="2"/>
        </w:num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Informative Werbung hat höchstens </w:t>
      </w:r>
      <w:r w:rsidRPr="3CDD2054">
        <w:rPr>
          <w:rFonts w:ascii="Arial" w:eastAsia="Arial" w:hAnsi="Arial" w:cs="Arial"/>
          <w:b/>
          <w:bCs/>
          <w:color w:val="111111"/>
          <w:sz w:val="21"/>
          <w:szCs w:val="21"/>
        </w:rPr>
        <w:t>bei häufiger Wiederholung einen Effekt</w:t>
      </w:r>
      <w:r w:rsidRPr="3CDD2054">
        <w:rPr>
          <w:rFonts w:ascii="Arial" w:eastAsia="Arial" w:hAnsi="Arial" w:cs="Arial"/>
          <w:color w:val="111111"/>
          <w:sz w:val="21"/>
          <w:szCs w:val="21"/>
        </w:rPr>
        <w:t>. Bestenfalls wird sich an Marke und einzelne Fakten erinnert.</w:t>
      </w:r>
    </w:p>
    <w:p w14:paraId="6E4637D4" w14:textId="653644F2" w:rsidR="639DB7B9" w:rsidRDefault="639DB7B9" w:rsidP="3CDD2054">
      <w:pPr>
        <w:pStyle w:val="Listenabsatz"/>
        <w:numPr>
          <w:ilvl w:val="0"/>
          <w:numId w:val="2"/>
        </w:num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Emotionale Werbung braucht keine hohe Aufmerksamkeit, sondern kann auch flüchtig wahrgenommen werden. </w:t>
      </w:r>
      <w:r w:rsidRPr="3CDD2054">
        <w:rPr>
          <w:rFonts w:ascii="Arial" w:eastAsia="Arial" w:hAnsi="Arial" w:cs="Arial"/>
          <w:b/>
          <w:bCs/>
          <w:color w:val="111111"/>
          <w:sz w:val="21"/>
          <w:szCs w:val="21"/>
        </w:rPr>
        <w:t>Sie löst unterbewusste, vor allem emotionale Vorgänge aus</w:t>
      </w:r>
      <w:r w:rsidRPr="3CDD2054">
        <w:rPr>
          <w:rFonts w:ascii="Arial" w:eastAsia="Arial" w:hAnsi="Arial" w:cs="Arial"/>
          <w:color w:val="111111"/>
          <w:sz w:val="21"/>
          <w:szCs w:val="21"/>
        </w:rPr>
        <w:t>, die zur Kaufentscheidung führen.</w:t>
      </w:r>
    </w:p>
    <w:p w14:paraId="0FD22B00" w14:textId="6E0C4839" w:rsidR="3CDD2054" w:rsidRPr="0074434F" w:rsidRDefault="639DB7B9" w:rsidP="3CDD2054">
      <w:pPr>
        <w:pStyle w:val="Listenabsatz"/>
        <w:numPr>
          <w:ilvl w:val="0"/>
          <w:numId w:val="2"/>
        </w:numPr>
        <w:shd w:val="clear" w:color="auto" w:fill="FFFFFF" w:themeFill="background1"/>
        <w:spacing w:after="360"/>
        <w:rPr>
          <w:rFonts w:ascii="Arial" w:eastAsia="Arial" w:hAnsi="Arial" w:cs="Arial"/>
          <w:color w:val="111111"/>
          <w:sz w:val="21"/>
          <w:szCs w:val="21"/>
        </w:rPr>
      </w:pPr>
      <w:r w:rsidRPr="3CDD2054">
        <w:rPr>
          <w:rFonts w:ascii="Arial" w:eastAsia="Arial" w:hAnsi="Arial" w:cs="Arial"/>
          <w:color w:val="111111"/>
          <w:sz w:val="21"/>
          <w:szCs w:val="21"/>
        </w:rPr>
        <w:t xml:space="preserve">Die Wirkung von gemischter Werbung auf wenig aufmerksame Konsument*innen ist </w:t>
      </w:r>
      <w:r w:rsidRPr="3CDD2054">
        <w:rPr>
          <w:rFonts w:ascii="Arial" w:eastAsia="Arial" w:hAnsi="Arial" w:cs="Arial"/>
          <w:b/>
          <w:bCs/>
          <w:color w:val="111111"/>
          <w:sz w:val="21"/>
          <w:szCs w:val="21"/>
        </w:rPr>
        <w:t>schwer abzuschätzen</w:t>
      </w:r>
      <w:r w:rsidRPr="3CDD2054">
        <w:rPr>
          <w:rFonts w:ascii="Arial" w:eastAsia="Arial" w:hAnsi="Arial" w:cs="Arial"/>
          <w:color w:val="111111"/>
          <w:sz w:val="21"/>
          <w:szCs w:val="21"/>
        </w:rPr>
        <w:t>. Die Werbebotschaft kann zwar erinnert werden, doch womöglich bleiben nur nebensächliche Fakten hängen.</w:t>
      </w:r>
    </w:p>
    <w:p w14:paraId="441514D4" w14:textId="08C135CC" w:rsidR="732A2978" w:rsidRDefault="732A2978" w:rsidP="3CDD2054">
      <w:pPr>
        <w:shd w:val="clear" w:color="auto" w:fill="FFFFFF" w:themeFill="background1"/>
        <w:spacing w:after="360"/>
        <w:rPr>
          <w:b/>
          <w:bCs/>
          <w:highlight w:val="yellow"/>
          <w:u w:val="single"/>
        </w:rPr>
      </w:pPr>
      <w:r w:rsidRPr="3CDD2054">
        <w:rPr>
          <w:rFonts w:ascii="Arial" w:eastAsia="Arial" w:hAnsi="Arial" w:cs="Arial"/>
          <w:b/>
          <w:bCs/>
          <w:color w:val="111111"/>
          <w:sz w:val="21"/>
          <w:szCs w:val="21"/>
          <w:highlight w:val="yellow"/>
          <w:u w:val="single"/>
        </w:rPr>
        <w:lastRenderedPageBreak/>
        <w:t xml:space="preserve">(7) </w:t>
      </w:r>
      <w:proofErr w:type="spellStart"/>
      <w:r w:rsidRPr="3CDD2054">
        <w:rPr>
          <w:rFonts w:ascii="Arial" w:eastAsia="Arial" w:hAnsi="Arial" w:cs="Arial"/>
          <w:b/>
          <w:bCs/>
          <w:color w:val="111111"/>
          <w:sz w:val="21"/>
          <w:szCs w:val="21"/>
          <w:highlight w:val="yellow"/>
          <w:u w:val="single"/>
        </w:rPr>
        <w:t>Rossiter</w:t>
      </w:r>
      <w:proofErr w:type="spellEnd"/>
      <w:r w:rsidRPr="3CDD2054">
        <w:rPr>
          <w:rFonts w:ascii="Arial" w:eastAsia="Arial" w:hAnsi="Arial" w:cs="Arial"/>
          <w:b/>
          <w:bCs/>
          <w:color w:val="111111"/>
          <w:sz w:val="21"/>
          <w:szCs w:val="21"/>
          <w:highlight w:val="yellow"/>
          <w:u w:val="single"/>
        </w:rPr>
        <w:t xml:space="preserve"> &amp; Percy: 5 Effekte von Werbung</w:t>
      </w:r>
    </w:p>
    <w:p w14:paraId="02D76AF8" w14:textId="4C541C7D" w:rsidR="732A2978" w:rsidRDefault="732A2978" w:rsidP="3CDD2054">
      <w:pPr>
        <w:shd w:val="clear" w:color="auto" w:fill="FFFFFF" w:themeFill="background1"/>
        <w:spacing w:after="360"/>
      </w:pPr>
      <w:r w:rsidRPr="3CDD2054">
        <w:rPr>
          <w:rFonts w:ascii="Arial" w:eastAsia="Arial" w:hAnsi="Arial" w:cs="Arial"/>
          <w:color w:val="111111"/>
          <w:sz w:val="21"/>
          <w:szCs w:val="21"/>
        </w:rPr>
        <w:t xml:space="preserve">1997 identifizierten </w:t>
      </w:r>
      <w:proofErr w:type="spellStart"/>
      <w:r w:rsidRPr="3CDD2054">
        <w:rPr>
          <w:rFonts w:ascii="Arial" w:eastAsia="Arial" w:hAnsi="Arial" w:cs="Arial"/>
          <w:color w:val="111111"/>
          <w:sz w:val="21"/>
          <w:szCs w:val="21"/>
        </w:rPr>
        <w:t>Rossiter</w:t>
      </w:r>
      <w:proofErr w:type="spellEnd"/>
      <w:r w:rsidRPr="3CDD2054">
        <w:rPr>
          <w:rFonts w:ascii="Arial" w:eastAsia="Arial" w:hAnsi="Arial" w:cs="Arial"/>
          <w:color w:val="111111"/>
          <w:sz w:val="21"/>
          <w:szCs w:val="21"/>
        </w:rPr>
        <w:t xml:space="preserve"> &amp; Percy in ihrem Modell die 5 Effekte von Werbung. Dieses wird also hauptsächlich dann wirksam, wenn die Bedürfnisse und Absichten der Zielgruppe auf eine glaubwürdige und überzeugende Weise angesprochen werden.</w:t>
      </w:r>
    </w:p>
    <w:p w14:paraId="53B49496" w14:textId="70040C39" w:rsidR="732A2978" w:rsidRDefault="732A2978" w:rsidP="3CDD2054">
      <w:pPr>
        <w:shd w:val="clear" w:color="auto" w:fill="FFFFFF" w:themeFill="background1"/>
        <w:spacing w:after="360"/>
      </w:pPr>
      <w:r w:rsidRPr="3CDD2054">
        <w:rPr>
          <w:rFonts w:ascii="Arial" w:eastAsia="Arial" w:hAnsi="Arial" w:cs="Arial"/>
          <w:color w:val="111111"/>
          <w:sz w:val="21"/>
          <w:szCs w:val="21"/>
        </w:rPr>
        <w:t>Dazu sollten 5 Voraussetzungen erfüllt werden:</w:t>
      </w:r>
    </w:p>
    <w:p w14:paraId="18CEA152" w14:textId="06152B14" w:rsidR="732A2978" w:rsidRDefault="732A2978" w:rsidP="3CDD2054">
      <w:pPr>
        <w:spacing w:after="360"/>
        <w:ind w:right="240"/>
        <w:rPr>
          <w:rFonts w:ascii="Arial" w:eastAsia="Arial" w:hAnsi="Arial" w:cs="Arial"/>
          <w:color w:val="111111"/>
          <w:sz w:val="21"/>
          <w:szCs w:val="21"/>
        </w:rPr>
      </w:pPr>
      <w:r w:rsidRPr="3CDD2054">
        <w:rPr>
          <w:rFonts w:ascii="Arial" w:eastAsia="Arial" w:hAnsi="Arial" w:cs="Arial"/>
          <w:b/>
          <w:bCs/>
          <w:caps/>
          <w:color w:val="111111"/>
          <w:sz w:val="21"/>
          <w:szCs w:val="21"/>
        </w:rPr>
        <w:t>1. Kategoriebedürfnis schaffen</w:t>
      </w:r>
      <w:r>
        <w:br/>
      </w:r>
      <w:r w:rsidRPr="3CDD2054">
        <w:rPr>
          <w:rFonts w:ascii="Arial" w:eastAsia="Arial" w:hAnsi="Arial" w:cs="Arial"/>
          <w:color w:val="111111"/>
          <w:sz w:val="21"/>
          <w:szCs w:val="21"/>
        </w:rPr>
        <w:t>Rezipient*innen müssen davon überzeugt sein, dass das jeweilige Produkt zu einem angestrebten Zustand verhilft. Hat man zum Beispiel Hunger, ist Sättigung das Bedürfnis. Durch den Kauf und Verzehr eines beworbenen Nahrungsmittels wird dieses gestillt.</w:t>
      </w:r>
    </w:p>
    <w:p w14:paraId="750F5B24" w14:textId="0BEDAADB" w:rsidR="732A2978" w:rsidRDefault="732A2978" w:rsidP="3CDD2054">
      <w:pPr>
        <w:spacing w:after="360"/>
        <w:ind w:right="240"/>
        <w:rPr>
          <w:rFonts w:ascii="Arial" w:eastAsia="Arial" w:hAnsi="Arial" w:cs="Arial"/>
          <w:color w:val="111111"/>
          <w:sz w:val="21"/>
          <w:szCs w:val="21"/>
        </w:rPr>
      </w:pPr>
      <w:r w:rsidRPr="3CDD2054">
        <w:rPr>
          <w:rFonts w:ascii="Arial" w:eastAsia="Arial" w:hAnsi="Arial" w:cs="Arial"/>
          <w:b/>
          <w:bCs/>
          <w:caps/>
          <w:color w:val="111111"/>
          <w:sz w:val="21"/>
          <w:szCs w:val="21"/>
        </w:rPr>
        <w:t>2. Markenbekanntheit erreichen</w:t>
      </w:r>
      <w:r>
        <w:br/>
      </w:r>
      <w:r w:rsidRPr="3CDD2054">
        <w:rPr>
          <w:rFonts w:ascii="Arial" w:eastAsia="Arial" w:hAnsi="Arial" w:cs="Arial"/>
          <w:color w:val="111111"/>
          <w:sz w:val="21"/>
          <w:szCs w:val="21"/>
        </w:rPr>
        <w:t xml:space="preserve">Konsument*innen müssen sich entweder an eine Marke erinnern oder sie zumindest </w:t>
      </w:r>
      <w:proofErr w:type="spellStart"/>
      <w:r w:rsidRPr="3CDD2054">
        <w:rPr>
          <w:rFonts w:ascii="Arial" w:eastAsia="Arial" w:hAnsi="Arial" w:cs="Arial"/>
          <w:color w:val="111111"/>
          <w:sz w:val="21"/>
          <w:szCs w:val="21"/>
        </w:rPr>
        <w:t>wiedererkennen</w:t>
      </w:r>
      <w:proofErr w:type="spellEnd"/>
      <w:r w:rsidRPr="3CDD2054">
        <w:rPr>
          <w:rFonts w:ascii="Arial" w:eastAsia="Arial" w:hAnsi="Arial" w:cs="Arial"/>
          <w:color w:val="111111"/>
          <w:sz w:val="21"/>
          <w:szCs w:val="21"/>
        </w:rPr>
        <w:t>, wenn sie diese sehen. Nur dann wird das Produkt innerhalb einer Kategorie auch bewusst wahrgenommen.</w:t>
      </w:r>
    </w:p>
    <w:p w14:paraId="79C7E35A" w14:textId="150675B5" w:rsidR="732A2978" w:rsidRDefault="732A2978" w:rsidP="3CDD2054">
      <w:pPr>
        <w:spacing w:after="360"/>
        <w:ind w:right="240"/>
        <w:rPr>
          <w:rFonts w:ascii="Arial" w:eastAsia="Arial" w:hAnsi="Arial" w:cs="Arial"/>
          <w:color w:val="111111"/>
          <w:sz w:val="21"/>
          <w:szCs w:val="21"/>
        </w:rPr>
      </w:pPr>
      <w:r w:rsidRPr="3CDD2054">
        <w:rPr>
          <w:rFonts w:ascii="Arial" w:eastAsia="Arial" w:hAnsi="Arial" w:cs="Arial"/>
          <w:b/>
          <w:bCs/>
          <w:caps/>
          <w:color w:val="111111"/>
          <w:sz w:val="21"/>
          <w:szCs w:val="21"/>
        </w:rPr>
        <w:t>3. Positives Markenimage</w:t>
      </w:r>
      <w:r>
        <w:br/>
      </w:r>
      <w:r w:rsidRPr="3CDD2054">
        <w:rPr>
          <w:rFonts w:ascii="Arial" w:eastAsia="Arial" w:hAnsi="Arial" w:cs="Arial"/>
          <w:color w:val="111111"/>
          <w:sz w:val="21"/>
          <w:szCs w:val="21"/>
        </w:rPr>
        <w:t xml:space="preserve">Konsument*innen brauchen eine positive Einstellung zum beworbenen Produkt. Nur dann wird es gegenüber anderen bevorzugt. </w:t>
      </w:r>
      <w:proofErr w:type="spellStart"/>
      <w:r w:rsidRPr="3CDD2054">
        <w:rPr>
          <w:rFonts w:ascii="Arial" w:eastAsia="Arial" w:hAnsi="Arial" w:cs="Arial"/>
          <w:color w:val="111111"/>
          <w:sz w:val="21"/>
          <w:szCs w:val="21"/>
        </w:rPr>
        <w:t>Rossiter</w:t>
      </w:r>
      <w:proofErr w:type="spellEnd"/>
      <w:r w:rsidRPr="3CDD2054">
        <w:rPr>
          <w:rFonts w:ascii="Arial" w:eastAsia="Arial" w:hAnsi="Arial" w:cs="Arial"/>
          <w:color w:val="111111"/>
          <w:sz w:val="21"/>
          <w:szCs w:val="21"/>
        </w:rPr>
        <w:t xml:space="preserve"> &amp; Percy unterscheiden bei der Einstellung zum Produkt 2 Dimensionen: das Kaufrisiko &amp; die Kaufmotivation. Demnach ist die Bereitschaft, sich eingehend zu informieren, dann größer, wenn das Risiko für einem Fehlkauf höher ist. Die Kaufmotivation ist außerdem entweder negativ (Vermeidung unangenehmer Zustände) oder positiv (Erreichen angenehmer Zustände).</w:t>
      </w:r>
    </w:p>
    <w:p w14:paraId="04CB55FF" w14:textId="792D6C82" w:rsidR="732A2978" w:rsidRPr="0074434F" w:rsidRDefault="732A2978" w:rsidP="0074434F">
      <w:r w:rsidRPr="3CDD2054">
        <w:rPr>
          <w:rFonts w:ascii="Arial" w:eastAsia="Arial" w:hAnsi="Arial" w:cs="Arial"/>
          <w:i/>
          <w:iCs/>
          <w:color w:val="111111"/>
          <w:sz w:val="21"/>
          <w:szCs w:val="21"/>
        </w:rPr>
        <w:t>Dadurch lassen sich Produkte in 4 Felder einteilen:</w:t>
      </w:r>
    </w:p>
    <w:p w14:paraId="3318DD86" w14:textId="4897EC42" w:rsidR="732A2978" w:rsidRDefault="732A2978" w:rsidP="3CDD2054">
      <w:pPr>
        <w:rPr>
          <w:rFonts w:ascii="Arial" w:eastAsia="Arial" w:hAnsi="Arial" w:cs="Arial"/>
          <w:i/>
          <w:iCs/>
          <w:color w:val="111111"/>
          <w:sz w:val="21"/>
          <w:szCs w:val="21"/>
        </w:rPr>
      </w:pPr>
      <w:r w:rsidRPr="3CDD2054">
        <w:rPr>
          <w:rFonts w:ascii="Arial" w:eastAsia="Arial" w:hAnsi="Arial" w:cs="Arial"/>
          <w:b/>
          <w:bCs/>
          <w:i/>
          <w:iCs/>
          <w:color w:val="111111"/>
          <w:sz w:val="21"/>
          <w:szCs w:val="21"/>
        </w:rPr>
        <w:t>01.</w:t>
      </w:r>
      <w:r w:rsidR="68B72D08" w:rsidRPr="3CDD2054">
        <w:rPr>
          <w:rFonts w:ascii="Arial" w:eastAsia="Arial" w:hAnsi="Arial" w:cs="Arial"/>
          <w:b/>
          <w:bCs/>
          <w:i/>
          <w:iCs/>
          <w:color w:val="111111"/>
          <w:sz w:val="21"/>
          <w:szCs w:val="21"/>
        </w:rPr>
        <w:t xml:space="preserve"> </w:t>
      </w:r>
      <w:r w:rsidRPr="3CDD2054">
        <w:rPr>
          <w:rFonts w:ascii="Arial" w:eastAsia="Arial" w:hAnsi="Arial" w:cs="Arial"/>
          <w:i/>
          <w:iCs/>
          <w:color w:val="111111"/>
          <w:sz w:val="21"/>
          <w:szCs w:val="21"/>
        </w:rPr>
        <w:t>Niedriges Risiko</w:t>
      </w:r>
      <w:r w:rsidR="0FA1076F" w:rsidRPr="3CDD2054">
        <w:rPr>
          <w:rFonts w:ascii="Arial" w:eastAsia="Arial" w:hAnsi="Arial" w:cs="Arial"/>
          <w:i/>
          <w:iCs/>
          <w:color w:val="111111"/>
          <w:sz w:val="21"/>
          <w:szCs w:val="21"/>
        </w:rPr>
        <w:t xml:space="preserve">: </w:t>
      </w:r>
      <w:r w:rsidRPr="3CDD2054">
        <w:rPr>
          <w:rFonts w:ascii="Arial" w:eastAsia="Arial" w:hAnsi="Arial" w:cs="Arial"/>
          <w:i/>
          <w:iCs/>
          <w:color w:val="111111"/>
          <w:sz w:val="21"/>
          <w:szCs w:val="21"/>
        </w:rPr>
        <w:t xml:space="preserve">Produkte mit niedrigem Risiko, die zum Erreichen schöner Gefühle gekauft werden (z. B. </w:t>
      </w:r>
      <w:proofErr w:type="spellStart"/>
      <w:r w:rsidRPr="3CDD2054">
        <w:rPr>
          <w:rFonts w:ascii="Arial" w:eastAsia="Arial" w:hAnsi="Arial" w:cs="Arial"/>
          <w:i/>
          <w:iCs/>
          <w:color w:val="111111"/>
          <w:sz w:val="21"/>
          <w:szCs w:val="21"/>
        </w:rPr>
        <w:t>Schokoriegel</w:t>
      </w:r>
      <w:proofErr w:type="spellEnd"/>
      <w:r w:rsidRPr="3CDD2054">
        <w:rPr>
          <w:rFonts w:ascii="Arial" w:eastAsia="Arial" w:hAnsi="Arial" w:cs="Arial"/>
          <w:i/>
          <w:iCs/>
          <w:color w:val="111111"/>
          <w:sz w:val="21"/>
          <w:szCs w:val="21"/>
        </w:rPr>
        <w:t>, Parfüm)</w:t>
      </w:r>
      <w:r>
        <w:br/>
      </w:r>
      <w:r w:rsidRPr="3CDD2054">
        <w:rPr>
          <w:rFonts w:ascii="Arial" w:eastAsia="Arial" w:hAnsi="Arial" w:cs="Arial"/>
          <w:b/>
          <w:bCs/>
          <w:i/>
          <w:iCs/>
          <w:color w:val="111111"/>
          <w:sz w:val="21"/>
          <w:szCs w:val="21"/>
        </w:rPr>
        <w:t>02.</w:t>
      </w:r>
      <w:r w:rsidR="061FEB61" w:rsidRPr="3CDD2054">
        <w:rPr>
          <w:rFonts w:ascii="Arial" w:eastAsia="Arial" w:hAnsi="Arial" w:cs="Arial"/>
          <w:b/>
          <w:bCs/>
          <w:i/>
          <w:iCs/>
          <w:color w:val="111111"/>
          <w:sz w:val="21"/>
          <w:szCs w:val="21"/>
        </w:rPr>
        <w:t xml:space="preserve"> </w:t>
      </w:r>
      <w:r w:rsidRPr="3CDD2054">
        <w:rPr>
          <w:rFonts w:ascii="Arial" w:eastAsia="Arial" w:hAnsi="Arial" w:cs="Arial"/>
          <w:i/>
          <w:iCs/>
          <w:color w:val="111111"/>
          <w:sz w:val="21"/>
          <w:szCs w:val="21"/>
        </w:rPr>
        <w:t>Zustände</w:t>
      </w:r>
      <w:r w:rsidR="26BBBE1C" w:rsidRPr="3CDD2054">
        <w:rPr>
          <w:rFonts w:ascii="Arial" w:eastAsia="Arial" w:hAnsi="Arial" w:cs="Arial"/>
          <w:i/>
          <w:iCs/>
          <w:color w:val="111111"/>
          <w:sz w:val="21"/>
          <w:szCs w:val="21"/>
        </w:rPr>
        <w:t xml:space="preserve"> :</w:t>
      </w:r>
      <w:r w:rsidRPr="3CDD2054">
        <w:rPr>
          <w:rFonts w:ascii="Arial" w:eastAsia="Arial" w:hAnsi="Arial" w:cs="Arial"/>
          <w:i/>
          <w:iCs/>
          <w:color w:val="111111"/>
          <w:sz w:val="21"/>
          <w:szCs w:val="21"/>
        </w:rPr>
        <w:t>Dinge mit niedrigem Kaufrisiko, die unangenehme Zustände beheben sollen (z. B. Putzmittel, Regenschirm)</w:t>
      </w:r>
    </w:p>
    <w:p w14:paraId="2B6A9BD6" w14:textId="3ABC265B" w:rsidR="732A2978" w:rsidRDefault="732A2978" w:rsidP="3CDD2054">
      <w:pPr>
        <w:shd w:val="clear" w:color="auto" w:fill="FFFFFF" w:themeFill="background1"/>
        <w:spacing w:after="0"/>
        <w:rPr>
          <w:rFonts w:ascii="Arial" w:eastAsia="Arial" w:hAnsi="Arial" w:cs="Arial"/>
          <w:i/>
          <w:iCs/>
          <w:color w:val="111111"/>
          <w:sz w:val="21"/>
          <w:szCs w:val="21"/>
        </w:rPr>
      </w:pPr>
      <w:r w:rsidRPr="3CDD2054">
        <w:rPr>
          <w:rFonts w:ascii="Arial" w:eastAsia="Arial" w:hAnsi="Arial" w:cs="Arial"/>
          <w:b/>
          <w:bCs/>
          <w:i/>
          <w:iCs/>
          <w:color w:val="111111"/>
          <w:sz w:val="21"/>
          <w:szCs w:val="21"/>
        </w:rPr>
        <w:t>03.</w:t>
      </w:r>
      <w:r w:rsidR="3425FD00" w:rsidRPr="3CDD2054">
        <w:rPr>
          <w:rFonts w:ascii="Arial" w:eastAsia="Arial" w:hAnsi="Arial" w:cs="Arial"/>
          <w:b/>
          <w:bCs/>
          <w:i/>
          <w:iCs/>
          <w:color w:val="111111"/>
          <w:sz w:val="21"/>
          <w:szCs w:val="21"/>
        </w:rPr>
        <w:t xml:space="preserve"> </w:t>
      </w:r>
      <w:r w:rsidRPr="3CDD2054">
        <w:rPr>
          <w:rFonts w:ascii="Arial" w:eastAsia="Arial" w:hAnsi="Arial" w:cs="Arial"/>
          <w:i/>
          <w:iCs/>
          <w:color w:val="111111"/>
          <w:sz w:val="21"/>
          <w:szCs w:val="21"/>
        </w:rPr>
        <w:t>Negative Motivation</w:t>
      </w:r>
      <w:r w:rsidR="5CF9BA5D" w:rsidRPr="3CDD2054">
        <w:rPr>
          <w:rFonts w:ascii="Arial" w:eastAsia="Arial" w:hAnsi="Arial" w:cs="Arial"/>
          <w:i/>
          <w:iCs/>
          <w:color w:val="111111"/>
          <w:sz w:val="21"/>
          <w:szCs w:val="21"/>
        </w:rPr>
        <w:t xml:space="preserve">: </w:t>
      </w:r>
      <w:r w:rsidRPr="3CDD2054">
        <w:rPr>
          <w:rFonts w:ascii="Arial" w:eastAsia="Arial" w:hAnsi="Arial" w:cs="Arial"/>
          <w:i/>
          <w:iCs/>
          <w:color w:val="111111"/>
          <w:sz w:val="21"/>
          <w:szCs w:val="21"/>
        </w:rPr>
        <w:t>Waren oder Services, die mit hohem Risiko und negativer Motivation gekauft werden (z. B. Versicherungen, Waschmaschine)</w:t>
      </w:r>
    </w:p>
    <w:p w14:paraId="1EC195B4" w14:textId="6911B1D2" w:rsidR="3CDD2054" w:rsidRDefault="3CDD2054" w:rsidP="3CDD2054">
      <w:pPr>
        <w:shd w:val="clear" w:color="auto" w:fill="FFFFFF" w:themeFill="background1"/>
        <w:spacing w:after="0"/>
        <w:rPr>
          <w:rFonts w:ascii="Arial" w:eastAsia="Arial" w:hAnsi="Arial" w:cs="Arial"/>
          <w:b/>
          <w:bCs/>
          <w:i/>
          <w:iCs/>
          <w:color w:val="111111"/>
          <w:sz w:val="21"/>
          <w:szCs w:val="21"/>
        </w:rPr>
      </w:pPr>
    </w:p>
    <w:p w14:paraId="165AE21E" w14:textId="24567204" w:rsidR="732A2978" w:rsidRDefault="732A2978" w:rsidP="3CDD2054">
      <w:pPr>
        <w:shd w:val="clear" w:color="auto" w:fill="FFFFFF" w:themeFill="background1"/>
        <w:spacing w:after="0"/>
        <w:rPr>
          <w:rFonts w:ascii="Arial" w:eastAsia="Arial" w:hAnsi="Arial" w:cs="Arial"/>
          <w:color w:val="111111"/>
          <w:sz w:val="21"/>
          <w:szCs w:val="21"/>
        </w:rPr>
      </w:pPr>
      <w:r w:rsidRPr="3CDD2054">
        <w:rPr>
          <w:rFonts w:ascii="Arial" w:eastAsia="Arial" w:hAnsi="Arial" w:cs="Arial"/>
          <w:b/>
          <w:bCs/>
          <w:i/>
          <w:iCs/>
          <w:color w:val="111111"/>
          <w:sz w:val="21"/>
          <w:szCs w:val="21"/>
        </w:rPr>
        <w:t>04.</w:t>
      </w:r>
      <w:r w:rsidRPr="3CDD2054">
        <w:rPr>
          <w:rFonts w:ascii="Arial" w:eastAsia="Arial" w:hAnsi="Arial" w:cs="Arial"/>
          <w:i/>
          <w:iCs/>
          <w:color w:val="111111"/>
          <w:sz w:val="21"/>
          <w:szCs w:val="21"/>
        </w:rPr>
        <w:t>Hohe Gefahr</w:t>
      </w:r>
      <w:r w:rsidR="17862994" w:rsidRPr="3CDD2054">
        <w:rPr>
          <w:rFonts w:ascii="Arial" w:eastAsia="Arial" w:hAnsi="Arial" w:cs="Arial"/>
          <w:i/>
          <w:iCs/>
          <w:color w:val="111111"/>
          <w:sz w:val="21"/>
          <w:szCs w:val="21"/>
        </w:rPr>
        <w:t xml:space="preserve">: </w:t>
      </w:r>
      <w:r w:rsidRPr="3CDD2054">
        <w:rPr>
          <w:rFonts w:ascii="Arial" w:eastAsia="Arial" w:hAnsi="Arial" w:cs="Arial"/>
          <w:i/>
          <w:iCs/>
          <w:color w:val="111111"/>
          <w:sz w:val="21"/>
          <w:szCs w:val="21"/>
        </w:rPr>
        <w:t>Produkte zum Erreichen angenehmer Emotionen, die mit höherer Gefahr eines Fehlkaufs behaftet sind (z. B. Urlaub, Fernseher)</w:t>
      </w:r>
    </w:p>
    <w:p w14:paraId="6A4FD3F1" w14:textId="370E123B" w:rsidR="3CDD2054" w:rsidRDefault="3CDD2054" w:rsidP="3CDD2054">
      <w:pPr>
        <w:shd w:val="clear" w:color="auto" w:fill="FFFFFF" w:themeFill="background1"/>
        <w:spacing w:after="0"/>
        <w:rPr>
          <w:rFonts w:ascii="Arial" w:eastAsia="Arial" w:hAnsi="Arial" w:cs="Arial"/>
          <w:b/>
          <w:bCs/>
          <w:caps/>
          <w:color w:val="111111"/>
          <w:sz w:val="21"/>
          <w:szCs w:val="21"/>
        </w:rPr>
      </w:pPr>
    </w:p>
    <w:p w14:paraId="4B544C3F" w14:textId="5EB2ACE8" w:rsidR="732A2978" w:rsidRDefault="732A2978" w:rsidP="3CDD2054">
      <w:pPr>
        <w:shd w:val="clear" w:color="auto" w:fill="FFFFFF" w:themeFill="background1"/>
        <w:spacing w:after="0"/>
        <w:rPr>
          <w:rFonts w:ascii="Arial" w:eastAsia="Arial" w:hAnsi="Arial" w:cs="Arial"/>
          <w:color w:val="111111"/>
          <w:sz w:val="21"/>
          <w:szCs w:val="21"/>
        </w:rPr>
      </w:pPr>
      <w:r w:rsidRPr="3CDD2054">
        <w:rPr>
          <w:rFonts w:ascii="Arial" w:eastAsia="Arial" w:hAnsi="Arial" w:cs="Arial"/>
          <w:b/>
          <w:bCs/>
          <w:caps/>
          <w:color w:val="111111"/>
          <w:sz w:val="21"/>
          <w:szCs w:val="21"/>
        </w:rPr>
        <w:t>4. Schaffung einer Kaufabsicht</w:t>
      </w:r>
      <w:r>
        <w:br/>
      </w:r>
      <w:r w:rsidRPr="3CDD2054">
        <w:rPr>
          <w:rFonts w:ascii="Arial" w:eastAsia="Arial" w:hAnsi="Arial" w:cs="Arial"/>
          <w:color w:val="111111"/>
          <w:sz w:val="21"/>
          <w:szCs w:val="21"/>
        </w:rPr>
        <w:t>Der 4. Effekt sollte Kund*innen dazu animieren, das Produkt der bestimmten Marke zu kaufen.</w:t>
      </w:r>
    </w:p>
    <w:p w14:paraId="3578DC61" w14:textId="54C7C84B" w:rsidR="3CDD2054" w:rsidRDefault="3CDD2054" w:rsidP="3CDD2054">
      <w:pPr>
        <w:shd w:val="clear" w:color="auto" w:fill="FFFFFF" w:themeFill="background1"/>
        <w:spacing w:after="0"/>
        <w:rPr>
          <w:rFonts w:ascii="Arial" w:eastAsia="Arial" w:hAnsi="Arial" w:cs="Arial"/>
          <w:b/>
          <w:bCs/>
          <w:caps/>
          <w:color w:val="111111"/>
          <w:sz w:val="21"/>
          <w:szCs w:val="21"/>
        </w:rPr>
      </w:pPr>
    </w:p>
    <w:p w14:paraId="211FB954" w14:textId="7C0E231F" w:rsidR="732A2978" w:rsidRDefault="732A2978" w:rsidP="3CDD2054">
      <w:pPr>
        <w:shd w:val="clear" w:color="auto" w:fill="FFFFFF" w:themeFill="background1"/>
        <w:spacing w:after="0"/>
        <w:rPr>
          <w:rFonts w:ascii="Arial" w:eastAsia="Arial" w:hAnsi="Arial" w:cs="Arial"/>
          <w:color w:val="111111"/>
          <w:sz w:val="21"/>
          <w:szCs w:val="21"/>
        </w:rPr>
      </w:pPr>
      <w:r w:rsidRPr="3CDD2054">
        <w:rPr>
          <w:rFonts w:ascii="Arial" w:eastAsia="Arial" w:hAnsi="Arial" w:cs="Arial"/>
          <w:b/>
          <w:bCs/>
          <w:caps/>
          <w:color w:val="111111"/>
          <w:sz w:val="21"/>
          <w:szCs w:val="21"/>
        </w:rPr>
        <w:t>5. Verschaffen einer Kauferleichterung</w:t>
      </w:r>
      <w:r>
        <w:br/>
      </w:r>
      <w:r w:rsidRPr="3CDD2054">
        <w:rPr>
          <w:rFonts w:ascii="Arial" w:eastAsia="Arial" w:hAnsi="Arial" w:cs="Arial"/>
          <w:color w:val="111111"/>
          <w:sz w:val="21"/>
          <w:szCs w:val="21"/>
        </w:rPr>
        <w:t>Marketingmaßnahmen sollten klarmachen, dass ein Produkt ohne Probleme gekauft werden kann. Zum Beispiel kann Ratenzahlung mögliche Finanzierungsprobleme beheben.</w:t>
      </w:r>
    </w:p>
    <w:p w14:paraId="59AEA8EB" w14:textId="6F07D3FB" w:rsidR="3CDD2054" w:rsidRDefault="3CDD2054" w:rsidP="3CDD2054">
      <w:pPr>
        <w:shd w:val="clear" w:color="auto" w:fill="FFFFFF" w:themeFill="background1"/>
        <w:spacing w:after="0"/>
        <w:rPr>
          <w:rFonts w:ascii="Arial" w:eastAsia="Arial" w:hAnsi="Arial" w:cs="Arial"/>
          <w:color w:val="111111"/>
          <w:sz w:val="21"/>
          <w:szCs w:val="21"/>
        </w:rPr>
      </w:pPr>
    </w:p>
    <w:p w14:paraId="511E1680" w14:textId="77777777" w:rsidR="0074434F" w:rsidRDefault="0074434F" w:rsidP="3CDD2054">
      <w:pPr>
        <w:shd w:val="clear" w:color="auto" w:fill="FFFFFF" w:themeFill="background1"/>
        <w:spacing w:after="0"/>
        <w:rPr>
          <w:rFonts w:ascii="Arial" w:eastAsia="Arial" w:hAnsi="Arial" w:cs="Arial"/>
          <w:color w:val="111111"/>
          <w:sz w:val="21"/>
          <w:szCs w:val="21"/>
        </w:rPr>
      </w:pPr>
    </w:p>
    <w:p w14:paraId="7A2868CD" w14:textId="683B9709" w:rsidR="732A2978" w:rsidRDefault="732A2978" w:rsidP="3CDD2054">
      <w:pPr>
        <w:shd w:val="clear" w:color="auto" w:fill="FFFFFF" w:themeFill="background1"/>
        <w:spacing w:after="0"/>
        <w:rPr>
          <w:rFonts w:ascii="Arial" w:eastAsia="Arial" w:hAnsi="Arial" w:cs="Arial"/>
          <w:color w:val="111111"/>
          <w:sz w:val="21"/>
          <w:szCs w:val="21"/>
        </w:rPr>
      </w:pPr>
      <w:r w:rsidRPr="3CDD2054">
        <w:rPr>
          <w:rFonts w:ascii="Arial" w:eastAsia="Arial" w:hAnsi="Arial" w:cs="Arial"/>
          <w:color w:val="111111"/>
          <w:sz w:val="21"/>
          <w:szCs w:val="21"/>
        </w:rPr>
        <w:lastRenderedPageBreak/>
        <w:t xml:space="preserve">Je nachdem, wo ein Produkt sich in diesem </w:t>
      </w:r>
      <w:proofErr w:type="spellStart"/>
      <w:r w:rsidRPr="3CDD2054">
        <w:rPr>
          <w:rFonts w:ascii="Arial" w:eastAsia="Arial" w:hAnsi="Arial" w:cs="Arial"/>
          <w:color w:val="111111"/>
          <w:sz w:val="21"/>
          <w:szCs w:val="21"/>
        </w:rPr>
        <w:t>Rossiter-Percy-Grid</w:t>
      </w:r>
      <w:proofErr w:type="spellEnd"/>
      <w:r w:rsidRPr="3CDD2054">
        <w:rPr>
          <w:rFonts w:ascii="Arial" w:eastAsia="Arial" w:hAnsi="Arial" w:cs="Arial"/>
          <w:color w:val="111111"/>
          <w:sz w:val="21"/>
          <w:szCs w:val="21"/>
        </w:rPr>
        <w:t xml:space="preserve"> befindet, sollte die Marke ein anderes Image anstreben. Eine Versicherung sollte mit der Werbebotschaft z. B. eher ein seriöses als lustiges Markenbild erzeugen.</w:t>
      </w:r>
      <w:r w:rsidR="3F676E84"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 xml:space="preserve">Das </w:t>
      </w:r>
      <w:proofErr w:type="spellStart"/>
      <w:r w:rsidRPr="3CDD2054">
        <w:rPr>
          <w:rFonts w:ascii="Arial" w:eastAsia="Arial" w:hAnsi="Arial" w:cs="Arial"/>
          <w:color w:val="111111"/>
          <w:sz w:val="21"/>
          <w:szCs w:val="21"/>
        </w:rPr>
        <w:t>Rossiter-Percy-Modell</w:t>
      </w:r>
      <w:proofErr w:type="spellEnd"/>
      <w:r w:rsidRPr="3CDD2054">
        <w:rPr>
          <w:rFonts w:ascii="Arial" w:eastAsia="Arial" w:hAnsi="Arial" w:cs="Arial"/>
          <w:color w:val="111111"/>
          <w:sz w:val="21"/>
          <w:szCs w:val="21"/>
        </w:rPr>
        <w:t xml:space="preserve"> der </w:t>
      </w:r>
      <w:proofErr w:type="spellStart"/>
      <w:r w:rsidRPr="3CDD2054">
        <w:rPr>
          <w:rFonts w:ascii="Arial" w:eastAsia="Arial" w:hAnsi="Arial" w:cs="Arial"/>
          <w:color w:val="111111"/>
          <w:sz w:val="21"/>
          <w:szCs w:val="21"/>
        </w:rPr>
        <w:t>Werbewirkungsforschung</w:t>
      </w:r>
      <w:proofErr w:type="spellEnd"/>
      <w:r w:rsidRPr="3CDD2054">
        <w:rPr>
          <w:rFonts w:ascii="Arial" w:eastAsia="Arial" w:hAnsi="Arial" w:cs="Arial"/>
          <w:color w:val="111111"/>
          <w:sz w:val="21"/>
          <w:szCs w:val="21"/>
        </w:rPr>
        <w:t xml:space="preserve"> ist nicht starr. </w:t>
      </w:r>
      <w:r w:rsidRPr="3CDD2054">
        <w:rPr>
          <w:rFonts w:ascii="Arial" w:eastAsia="Arial" w:hAnsi="Arial" w:cs="Arial"/>
          <w:b/>
          <w:bCs/>
          <w:color w:val="111111"/>
          <w:sz w:val="21"/>
          <w:szCs w:val="21"/>
        </w:rPr>
        <w:t>Es müssen nicht alle Voraussetzungen erfüllt werden</w:t>
      </w:r>
      <w:r w:rsidRPr="3CDD2054">
        <w:rPr>
          <w:rFonts w:ascii="Arial" w:eastAsia="Arial" w:hAnsi="Arial" w:cs="Arial"/>
          <w:color w:val="111111"/>
          <w:sz w:val="21"/>
          <w:szCs w:val="21"/>
        </w:rPr>
        <w:t xml:space="preserve">, damit ein Kauf erfolgt. Auch ist die </w:t>
      </w:r>
      <w:r w:rsidRPr="3CDD2054">
        <w:rPr>
          <w:rFonts w:ascii="Arial" w:eastAsia="Arial" w:hAnsi="Arial" w:cs="Arial"/>
          <w:b/>
          <w:bCs/>
          <w:color w:val="111111"/>
          <w:sz w:val="21"/>
          <w:szCs w:val="21"/>
        </w:rPr>
        <w:t>Reihenfolge austauschbar.</w:t>
      </w:r>
      <w:r w:rsidRPr="3CDD2054">
        <w:rPr>
          <w:rFonts w:ascii="Arial" w:eastAsia="Arial" w:hAnsi="Arial" w:cs="Arial"/>
          <w:color w:val="111111"/>
          <w:sz w:val="21"/>
          <w:szCs w:val="21"/>
        </w:rPr>
        <w:t xml:space="preserve"> Gerade beim Thema Einstellung zur Marke ist die Zielgruppe entscheidend.</w:t>
      </w:r>
      <w:r w:rsidR="774E3D8A" w:rsidRPr="3CDD2054">
        <w:rPr>
          <w:rFonts w:ascii="Arial" w:eastAsia="Arial" w:hAnsi="Arial" w:cs="Arial"/>
          <w:color w:val="111111"/>
          <w:sz w:val="21"/>
          <w:szCs w:val="21"/>
        </w:rPr>
        <w:t xml:space="preserve"> </w:t>
      </w:r>
      <w:r w:rsidRPr="3CDD2054">
        <w:rPr>
          <w:rFonts w:ascii="Arial" w:eastAsia="Arial" w:hAnsi="Arial" w:cs="Arial"/>
          <w:color w:val="111111"/>
          <w:sz w:val="21"/>
          <w:szCs w:val="21"/>
        </w:rPr>
        <w:t>Einige Personen kaufen sich z. B. ein Fahrzeug, um sich damit etwas Schönes zu gönnen. Für andere ist es reines Mittel zum Zweck.</w:t>
      </w:r>
    </w:p>
    <w:p w14:paraId="18DC48A2" w14:textId="255E7FF3" w:rsidR="3CDD2054" w:rsidRDefault="3CDD2054" w:rsidP="3CDD2054">
      <w:pPr>
        <w:shd w:val="clear" w:color="auto" w:fill="FFFFFF" w:themeFill="background1"/>
        <w:spacing w:after="360"/>
        <w:rPr>
          <w:rFonts w:ascii="Arial" w:eastAsia="Arial" w:hAnsi="Arial" w:cs="Arial"/>
          <w:color w:val="111111"/>
          <w:sz w:val="21"/>
          <w:szCs w:val="21"/>
        </w:rPr>
      </w:pPr>
    </w:p>
    <w:p w14:paraId="36C53D19" w14:textId="0553D10F" w:rsidR="7C77C6E7" w:rsidRDefault="7C77C6E7" w:rsidP="3CDD2054">
      <w:pPr>
        <w:shd w:val="clear" w:color="auto" w:fill="FFFFFF" w:themeFill="background1"/>
        <w:spacing w:after="360"/>
        <w:rPr>
          <w:rFonts w:ascii="Arial" w:eastAsia="Arial" w:hAnsi="Arial" w:cs="Arial"/>
          <w:b/>
          <w:bCs/>
          <w:color w:val="111111"/>
          <w:sz w:val="21"/>
          <w:szCs w:val="21"/>
          <w:highlight w:val="yellow"/>
        </w:rPr>
      </w:pPr>
      <w:r w:rsidRPr="3CDD2054">
        <w:rPr>
          <w:rFonts w:ascii="Arial" w:eastAsia="Arial" w:hAnsi="Arial" w:cs="Arial"/>
          <w:b/>
          <w:bCs/>
          <w:color w:val="111111"/>
          <w:sz w:val="21"/>
          <w:szCs w:val="21"/>
          <w:highlight w:val="yellow"/>
        </w:rPr>
        <w:t xml:space="preserve">(8) </w:t>
      </w:r>
      <w:proofErr w:type="spellStart"/>
      <w:r w:rsidRPr="3CDD2054">
        <w:rPr>
          <w:rFonts w:ascii="Arial" w:eastAsia="Arial" w:hAnsi="Arial" w:cs="Arial"/>
          <w:b/>
          <w:bCs/>
          <w:color w:val="111111"/>
          <w:sz w:val="21"/>
          <w:szCs w:val="21"/>
          <w:highlight w:val="yellow"/>
        </w:rPr>
        <w:t>Elaboration</w:t>
      </w:r>
      <w:proofErr w:type="spellEnd"/>
      <w:r w:rsidRPr="3CDD2054">
        <w:rPr>
          <w:rFonts w:ascii="Arial" w:eastAsia="Arial" w:hAnsi="Arial" w:cs="Arial"/>
          <w:b/>
          <w:bCs/>
          <w:color w:val="111111"/>
          <w:sz w:val="21"/>
          <w:szCs w:val="21"/>
          <w:highlight w:val="yellow"/>
        </w:rPr>
        <w:t xml:space="preserve"> </w:t>
      </w:r>
      <w:proofErr w:type="spellStart"/>
      <w:r w:rsidRPr="3CDD2054">
        <w:rPr>
          <w:rFonts w:ascii="Arial" w:eastAsia="Arial" w:hAnsi="Arial" w:cs="Arial"/>
          <w:b/>
          <w:bCs/>
          <w:color w:val="111111"/>
          <w:sz w:val="21"/>
          <w:szCs w:val="21"/>
          <w:highlight w:val="yellow"/>
        </w:rPr>
        <w:t>Likelihood</w:t>
      </w:r>
      <w:proofErr w:type="spellEnd"/>
      <w:r w:rsidRPr="3CDD2054">
        <w:rPr>
          <w:rFonts w:ascii="Arial" w:eastAsia="Arial" w:hAnsi="Arial" w:cs="Arial"/>
          <w:b/>
          <w:bCs/>
          <w:color w:val="111111"/>
          <w:sz w:val="21"/>
          <w:szCs w:val="21"/>
          <w:highlight w:val="yellow"/>
        </w:rPr>
        <w:t xml:space="preserve"> Modell</w:t>
      </w:r>
    </w:p>
    <w:p w14:paraId="473601DF" w14:textId="1C7EC149" w:rsidR="7C77C6E7" w:rsidRDefault="7C77C6E7" w:rsidP="3CDD2054">
      <w:pPr>
        <w:shd w:val="clear" w:color="auto" w:fill="FFFFFF" w:themeFill="background1"/>
        <w:spacing w:after="360"/>
      </w:pPr>
      <w:r w:rsidRPr="3CDD2054">
        <w:rPr>
          <w:rFonts w:ascii="Arial" w:eastAsia="Arial" w:hAnsi="Arial" w:cs="Arial"/>
          <w:color w:val="111111"/>
          <w:sz w:val="21"/>
          <w:szCs w:val="21"/>
        </w:rPr>
        <w:t xml:space="preserve">Das </w:t>
      </w:r>
      <w:proofErr w:type="spellStart"/>
      <w:r w:rsidRPr="3CDD2054">
        <w:rPr>
          <w:rFonts w:ascii="Arial" w:eastAsia="Arial" w:hAnsi="Arial" w:cs="Arial"/>
          <w:color w:val="111111"/>
          <w:sz w:val="21"/>
          <w:szCs w:val="21"/>
        </w:rPr>
        <w:t>Elaboration-Likelihood</w:t>
      </w:r>
      <w:proofErr w:type="spellEnd"/>
      <w:r w:rsidRPr="3CDD2054">
        <w:rPr>
          <w:rFonts w:ascii="Arial" w:eastAsia="Arial" w:hAnsi="Arial" w:cs="Arial"/>
          <w:color w:val="111111"/>
          <w:sz w:val="21"/>
          <w:szCs w:val="21"/>
        </w:rPr>
        <w:t xml:space="preserve">-Modell (ELM) beschreibt, wie Menschen Informationen verarbeiten und auf sie reagieren. Es wurde von Richard E. Petty und John T. </w:t>
      </w:r>
      <w:proofErr w:type="spellStart"/>
      <w:r w:rsidRPr="3CDD2054">
        <w:rPr>
          <w:rFonts w:ascii="Arial" w:eastAsia="Arial" w:hAnsi="Arial" w:cs="Arial"/>
          <w:color w:val="111111"/>
          <w:sz w:val="21"/>
          <w:szCs w:val="21"/>
        </w:rPr>
        <w:t>Cacioppo</w:t>
      </w:r>
      <w:proofErr w:type="spellEnd"/>
      <w:r w:rsidRPr="3CDD2054">
        <w:rPr>
          <w:rFonts w:ascii="Arial" w:eastAsia="Arial" w:hAnsi="Arial" w:cs="Arial"/>
          <w:color w:val="111111"/>
          <w:sz w:val="21"/>
          <w:szCs w:val="21"/>
        </w:rPr>
        <w:t xml:space="preserve"> entwickelt und ist ein wichtiger Beitrag zum Verständnis der Werbewirkung. </w:t>
      </w:r>
    </w:p>
    <w:p w14:paraId="07E71A2D" w14:textId="48B1C0CB" w:rsidR="7C77C6E7" w:rsidRDefault="7C77C6E7" w:rsidP="3CDD2054">
      <w:pPr>
        <w:shd w:val="clear" w:color="auto" w:fill="FFFFFF" w:themeFill="background1"/>
        <w:spacing w:after="360"/>
      </w:pPr>
      <w:r w:rsidRPr="3CDD2054">
        <w:rPr>
          <w:rFonts w:ascii="Arial" w:eastAsia="Arial" w:hAnsi="Arial" w:cs="Arial"/>
          <w:color w:val="111111"/>
          <w:sz w:val="21"/>
          <w:szCs w:val="21"/>
        </w:rPr>
        <w:t xml:space="preserve">Das ELM unterscheidet zwischen zwei Wegen, auf denen Menschen Informationen verarbeiten: dem </w:t>
      </w:r>
      <w:r w:rsidRPr="3CDD2054">
        <w:rPr>
          <w:rFonts w:ascii="Arial" w:eastAsia="Arial" w:hAnsi="Arial" w:cs="Arial"/>
          <w:b/>
          <w:bCs/>
          <w:color w:val="111111"/>
          <w:sz w:val="21"/>
          <w:szCs w:val="21"/>
        </w:rPr>
        <w:t>Haupt- (</w:t>
      </w:r>
      <w:proofErr w:type="spellStart"/>
      <w:r w:rsidRPr="3CDD2054">
        <w:rPr>
          <w:rFonts w:ascii="Arial" w:eastAsia="Arial" w:hAnsi="Arial" w:cs="Arial"/>
          <w:b/>
          <w:bCs/>
          <w:color w:val="111111"/>
          <w:sz w:val="21"/>
          <w:szCs w:val="21"/>
        </w:rPr>
        <w:t>central</w:t>
      </w:r>
      <w:proofErr w:type="spellEnd"/>
      <w:r w:rsidRPr="3CDD2054">
        <w:rPr>
          <w:rFonts w:ascii="Arial" w:eastAsia="Arial" w:hAnsi="Arial" w:cs="Arial"/>
          <w:b/>
          <w:bCs/>
          <w:color w:val="111111"/>
          <w:sz w:val="21"/>
          <w:szCs w:val="21"/>
        </w:rPr>
        <w:t xml:space="preserve"> </w:t>
      </w:r>
      <w:proofErr w:type="spellStart"/>
      <w:r w:rsidRPr="3CDD2054">
        <w:rPr>
          <w:rFonts w:ascii="Arial" w:eastAsia="Arial" w:hAnsi="Arial" w:cs="Arial"/>
          <w:b/>
          <w:bCs/>
          <w:color w:val="111111"/>
          <w:sz w:val="21"/>
          <w:szCs w:val="21"/>
        </w:rPr>
        <w:t>route</w:t>
      </w:r>
      <w:proofErr w:type="spellEnd"/>
      <w:r w:rsidRPr="3CDD2054">
        <w:rPr>
          <w:rFonts w:ascii="Arial" w:eastAsia="Arial" w:hAnsi="Arial" w:cs="Arial"/>
          <w:b/>
          <w:bCs/>
          <w:color w:val="111111"/>
          <w:sz w:val="21"/>
          <w:szCs w:val="21"/>
        </w:rPr>
        <w:t>) und dem Hilfs- (</w:t>
      </w:r>
      <w:proofErr w:type="spellStart"/>
      <w:r w:rsidRPr="3CDD2054">
        <w:rPr>
          <w:rFonts w:ascii="Arial" w:eastAsia="Arial" w:hAnsi="Arial" w:cs="Arial"/>
          <w:b/>
          <w:bCs/>
          <w:color w:val="111111"/>
          <w:sz w:val="21"/>
          <w:szCs w:val="21"/>
        </w:rPr>
        <w:t>peripheral</w:t>
      </w:r>
      <w:proofErr w:type="spellEnd"/>
      <w:r w:rsidRPr="3CDD2054">
        <w:rPr>
          <w:rFonts w:ascii="Arial" w:eastAsia="Arial" w:hAnsi="Arial" w:cs="Arial"/>
          <w:b/>
          <w:bCs/>
          <w:color w:val="111111"/>
          <w:sz w:val="21"/>
          <w:szCs w:val="21"/>
        </w:rPr>
        <w:t xml:space="preserve"> </w:t>
      </w:r>
      <w:proofErr w:type="spellStart"/>
      <w:r w:rsidRPr="3CDD2054">
        <w:rPr>
          <w:rFonts w:ascii="Arial" w:eastAsia="Arial" w:hAnsi="Arial" w:cs="Arial"/>
          <w:b/>
          <w:bCs/>
          <w:color w:val="111111"/>
          <w:sz w:val="21"/>
          <w:szCs w:val="21"/>
        </w:rPr>
        <w:t>route</w:t>
      </w:r>
      <w:proofErr w:type="spellEnd"/>
      <w:r w:rsidRPr="3CDD2054">
        <w:rPr>
          <w:rFonts w:ascii="Arial" w:eastAsia="Arial" w:hAnsi="Arial" w:cs="Arial"/>
          <w:b/>
          <w:bCs/>
          <w:color w:val="111111"/>
          <w:sz w:val="21"/>
          <w:szCs w:val="21"/>
        </w:rPr>
        <w:t>) Verarbeitungsweg</w:t>
      </w:r>
      <w:r w:rsidRPr="3CDD2054">
        <w:rPr>
          <w:rFonts w:ascii="Arial" w:eastAsia="Arial" w:hAnsi="Arial" w:cs="Arial"/>
          <w:color w:val="111111"/>
          <w:sz w:val="21"/>
          <w:szCs w:val="21"/>
        </w:rPr>
        <w:t xml:space="preserve">. Während der </w:t>
      </w:r>
      <w:proofErr w:type="spellStart"/>
      <w:r w:rsidRPr="3CDD2054">
        <w:rPr>
          <w:rFonts w:ascii="Arial" w:eastAsia="Arial" w:hAnsi="Arial" w:cs="Arial"/>
          <w:color w:val="111111"/>
          <w:sz w:val="21"/>
          <w:szCs w:val="21"/>
        </w:rPr>
        <w:t>Hauptverarbeitungsweg</w:t>
      </w:r>
      <w:proofErr w:type="spellEnd"/>
      <w:r w:rsidRPr="3CDD2054">
        <w:rPr>
          <w:rFonts w:ascii="Arial" w:eastAsia="Arial" w:hAnsi="Arial" w:cs="Arial"/>
          <w:color w:val="111111"/>
          <w:sz w:val="21"/>
          <w:szCs w:val="21"/>
        </w:rPr>
        <w:t xml:space="preserve"> durch tiefgreifende Analyse und kritische Überlegungen geprägt ist, beruht der </w:t>
      </w:r>
      <w:proofErr w:type="spellStart"/>
      <w:r w:rsidRPr="3CDD2054">
        <w:rPr>
          <w:rFonts w:ascii="Arial" w:eastAsia="Arial" w:hAnsi="Arial" w:cs="Arial"/>
          <w:color w:val="111111"/>
          <w:sz w:val="21"/>
          <w:szCs w:val="21"/>
        </w:rPr>
        <w:t>Hilfsverarbeitungsweg</w:t>
      </w:r>
      <w:proofErr w:type="spellEnd"/>
      <w:r w:rsidRPr="3CDD2054">
        <w:rPr>
          <w:rFonts w:ascii="Arial" w:eastAsia="Arial" w:hAnsi="Arial" w:cs="Arial"/>
          <w:color w:val="111111"/>
          <w:sz w:val="21"/>
          <w:szCs w:val="21"/>
        </w:rPr>
        <w:t xml:space="preserve"> auf oberflächlichen Merkmalen und Verallgemeinerungen. Welcher Weg genutzt wird hängt wieder von der Bereitschaft und Fähigkeit der Rezipient*innen ab, die Information zu verarbeiten.</w:t>
      </w:r>
    </w:p>
    <w:p w14:paraId="6FEB8A05" w14:textId="58AA44C8" w:rsidR="7C77C6E7" w:rsidRDefault="7C77C6E7" w:rsidP="3CDD2054">
      <w:pPr>
        <w:shd w:val="clear" w:color="auto" w:fill="FFFFFF" w:themeFill="background1"/>
        <w:spacing w:after="360"/>
      </w:pPr>
      <w:r w:rsidRPr="3CDD2054">
        <w:rPr>
          <w:rFonts w:ascii="Arial" w:eastAsia="Arial" w:hAnsi="Arial" w:cs="Arial"/>
          <w:color w:val="111111"/>
          <w:sz w:val="21"/>
          <w:szCs w:val="21"/>
        </w:rPr>
        <w:t xml:space="preserve">Entscheidend ist im </w:t>
      </w:r>
      <w:proofErr w:type="spellStart"/>
      <w:r w:rsidRPr="3CDD2054">
        <w:rPr>
          <w:rFonts w:ascii="Arial" w:eastAsia="Arial" w:hAnsi="Arial" w:cs="Arial"/>
          <w:color w:val="111111"/>
          <w:sz w:val="21"/>
          <w:szCs w:val="21"/>
        </w:rPr>
        <w:t>Elaboration</w:t>
      </w:r>
      <w:proofErr w:type="spellEnd"/>
      <w:r w:rsidRPr="3CDD2054">
        <w:rPr>
          <w:rFonts w:ascii="Arial" w:eastAsia="Arial" w:hAnsi="Arial" w:cs="Arial"/>
          <w:color w:val="111111"/>
          <w:sz w:val="21"/>
          <w:szCs w:val="21"/>
        </w:rPr>
        <w:t xml:space="preserve"> </w:t>
      </w:r>
      <w:proofErr w:type="spellStart"/>
      <w:r w:rsidRPr="3CDD2054">
        <w:rPr>
          <w:rFonts w:ascii="Arial" w:eastAsia="Arial" w:hAnsi="Arial" w:cs="Arial"/>
          <w:color w:val="111111"/>
          <w:sz w:val="21"/>
          <w:szCs w:val="21"/>
        </w:rPr>
        <w:t>Likelihood</w:t>
      </w:r>
      <w:proofErr w:type="spellEnd"/>
      <w:r w:rsidRPr="3CDD2054">
        <w:rPr>
          <w:rFonts w:ascii="Arial" w:eastAsia="Arial" w:hAnsi="Arial" w:cs="Arial"/>
          <w:color w:val="111111"/>
          <w:sz w:val="21"/>
          <w:szCs w:val="21"/>
        </w:rPr>
        <w:t xml:space="preserve"> Modell das Resultat, also die Einstellungsänderung. Dem ELM zufolge bleibt nämlich die Einstellung zu einem Produkt stabil, wenn Informationen auf der zentralen Route verarbeitet werden. Haben sich Konsument*innen</w:t>
      </w:r>
      <w:r w:rsidRPr="3CDD2054">
        <w:rPr>
          <w:rFonts w:ascii="Arial" w:eastAsia="Arial" w:hAnsi="Arial" w:cs="Arial"/>
          <w:b/>
          <w:bCs/>
          <w:color w:val="111111"/>
          <w:sz w:val="21"/>
          <w:szCs w:val="21"/>
        </w:rPr>
        <w:t xml:space="preserve"> einmal intensiv mit einer Marke auseinandergesetzt, bleibt die Haltung zu dieser bis auf Weiteres gleich.</w:t>
      </w:r>
      <w:r w:rsidRPr="3CDD2054">
        <w:rPr>
          <w:rFonts w:ascii="Arial" w:eastAsia="Arial" w:hAnsi="Arial" w:cs="Arial"/>
          <w:color w:val="111111"/>
          <w:sz w:val="21"/>
          <w:szCs w:val="21"/>
        </w:rPr>
        <w:t xml:space="preserve"> Wer sich z. B. einmal die Mühe gemacht hat, Versicherungen genauer anzuschauen, bleibt seiner Wahl langfristiger treu. </w:t>
      </w:r>
      <w:r w:rsidRPr="3CDD2054">
        <w:rPr>
          <w:rFonts w:ascii="Arial" w:eastAsia="Arial" w:hAnsi="Arial" w:cs="Arial"/>
          <w:b/>
          <w:bCs/>
          <w:color w:val="111111"/>
          <w:sz w:val="21"/>
          <w:szCs w:val="21"/>
        </w:rPr>
        <w:t>Eine Einstellung, die auf der Hilfsroute entstanden ist, wird sich dagegen leichter wieder ändern.</w:t>
      </w:r>
      <w:r w:rsidRPr="3CDD2054">
        <w:rPr>
          <w:rFonts w:ascii="Arial" w:eastAsia="Arial" w:hAnsi="Arial" w:cs="Arial"/>
          <w:color w:val="111111"/>
          <w:sz w:val="21"/>
          <w:szCs w:val="21"/>
        </w:rPr>
        <w:t xml:space="preserve"> Kaufte man zuvor einen </w:t>
      </w:r>
      <w:proofErr w:type="spellStart"/>
      <w:r w:rsidRPr="3CDD2054">
        <w:rPr>
          <w:rFonts w:ascii="Arial" w:eastAsia="Arial" w:hAnsi="Arial" w:cs="Arial"/>
          <w:color w:val="111111"/>
          <w:sz w:val="21"/>
          <w:szCs w:val="21"/>
        </w:rPr>
        <w:t>Schokoriegel</w:t>
      </w:r>
      <w:proofErr w:type="spellEnd"/>
      <w:r w:rsidRPr="3CDD2054">
        <w:rPr>
          <w:rFonts w:ascii="Arial" w:eastAsia="Arial" w:hAnsi="Arial" w:cs="Arial"/>
          <w:color w:val="111111"/>
          <w:sz w:val="21"/>
          <w:szCs w:val="21"/>
        </w:rPr>
        <w:t xml:space="preserve"> wegen einer witzigen Werbung, kann schnell ein vergleichbares Produkt an seine Stelle rücken.</w:t>
      </w:r>
    </w:p>
    <w:p w14:paraId="0A93CEE2" w14:textId="3D2FCA7B" w:rsidR="1464AB5D" w:rsidRDefault="1464AB5D" w:rsidP="3CDD2054">
      <w:pPr>
        <w:pStyle w:val="berschrift2"/>
        <w:shd w:val="clear" w:color="auto" w:fill="FFFFFF" w:themeFill="background1"/>
        <w:spacing w:before="960" w:after="360"/>
        <w:rPr>
          <w:rFonts w:ascii="Arial" w:eastAsia="Arial" w:hAnsi="Arial" w:cs="Arial"/>
          <w:color w:val="111111"/>
          <w:sz w:val="21"/>
          <w:szCs w:val="21"/>
        </w:rPr>
      </w:pPr>
      <w:r w:rsidRPr="3CDD2054">
        <w:rPr>
          <w:rFonts w:ascii="Arial" w:eastAsia="Arial" w:hAnsi="Arial" w:cs="Arial"/>
          <w:b/>
          <w:bCs/>
          <w:color w:val="111111"/>
          <w:sz w:val="21"/>
          <w:szCs w:val="21"/>
        </w:rPr>
        <w:t xml:space="preserve">Fazit zu </w:t>
      </w:r>
      <w:proofErr w:type="spellStart"/>
      <w:r w:rsidRPr="3CDD2054">
        <w:rPr>
          <w:rFonts w:ascii="Arial" w:eastAsia="Arial" w:hAnsi="Arial" w:cs="Arial"/>
          <w:b/>
          <w:bCs/>
          <w:color w:val="111111"/>
          <w:sz w:val="21"/>
          <w:szCs w:val="21"/>
        </w:rPr>
        <w:t>Werbewirkungsmodellen</w:t>
      </w:r>
      <w:proofErr w:type="spellEnd"/>
      <w:r>
        <w:br/>
      </w:r>
      <w:r w:rsidRPr="3CDD2054">
        <w:rPr>
          <w:rFonts w:ascii="Arial" w:eastAsia="Arial" w:hAnsi="Arial" w:cs="Arial"/>
          <w:color w:val="111111"/>
          <w:sz w:val="21"/>
          <w:szCs w:val="21"/>
        </w:rPr>
        <w:t xml:space="preserve">Kein </w:t>
      </w:r>
      <w:proofErr w:type="spellStart"/>
      <w:r w:rsidRPr="3CDD2054">
        <w:rPr>
          <w:rFonts w:ascii="Arial" w:eastAsia="Arial" w:hAnsi="Arial" w:cs="Arial"/>
          <w:color w:val="111111"/>
          <w:sz w:val="21"/>
          <w:szCs w:val="21"/>
        </w:rPr>
        <w:t>Werbewirkungsmodell</w:t>
      </w:r>
      <w:proofErr w:type="spellEnd"/>
      <w:r w:rsidRPr="3CDD2054">
        <w:rPr>
          <w:rFonts w:ascii="Arial" w:eastAsia="Arial" w:hAnsi="Arial" w:cs="Arial"/>
          <w:color w:val="111111"/>
          <w:sz w:val="21"/>
          <w:szCs w:val="21"/>
        </w:rPr>
        <w:t xml:space="preserve"> ist perfekt. Dafür sind Menschen zu individuell – am Ende bleiben sie an bestimmten Stellen einfach wie eine Black Box. Trotzdem bieten die verschiedenen </w:t>
      </w:r>
      <w:proofErr w:type="spellStart"/>
      <w:r w:rsidRPr="3CDD2054">
        <w:rPr>
          <w:rFonts w:ascii="Arial" w:eastAsia="Arial" w:hAnsi="Arial" w:cs="Arial"/>
          <w:color w:val="111111"/>
          <w:sz w:val="21"/>
          <w:szCs w:val="21"/>
        </w:rPr>
        <w:t>Werbewirkungsmodelle</w:t>
      </w:r>
      <w:proofErr w:type="spellEnd"/>
      <w:r w:rsidRPr="3CDD2054">
        <w:rPr>
          <w:rFonts w:ascii="Arial" w:eastAsia="Arial" w:hAnsi="Arial" w:cs="Arial"/>
          <w:color w:val="111111"/>
          <w:sz w:val="21"/>
          <w:szCs w:val="21"/>
        </w:rPr>
        <w:t xml:space="preserve"> Ansätze, um die Kundschaft besser zu verstehen. Allerdings sollte diese immer an die Zielgruppe und das Produkt angepasst werden. Vor allem die neueren Modelle haben das erkannt. Sie berücksichtigen immer, ob das Produkt ein eher praktisches oder emotionales Bedürfnis erfüllen soll. Dazu ist wichtig, ob die Konsument*innen sich vor dem Kauf ausführlich informieren wollen. Je nach Konstellation sind dann andere Formen von Werbung und Marketingmaßnahmen angebracht. Das wichtigste Werbeziel ist aber immer noch die Markenbekanntheit. Sie spielt bei den meisten Theorien eine große Rolle.</w:t>
      </w:r>
    </w:p>
    <w:p w14:paraId="7B95864A" w14:textId="6A396216" w:rsidR="7DE0BA93" w:rsidRDefault="7DE0BA93" w:rsidP="3CDD2054">
      <w:pPr>
        <w:rPr>
          <w:rFonts w:ascii="Arial" w:eastAsia="Arial" w:hAnsi="Arial" w:cs="Arial"/>
          <w:color w:val="111111"/>
          <w:sz w:val="21"/>
          <w:szCs w:val="21"/>
        </w:rPr>
      </w:pPr>
      <w:r w:rsidRPr="3CDD2054">
        <w:rPr>
          <w:rFonts w:ascii="Arial" w:eastAsia="Arial" w:hAnsi="Arial" w:cs="Arial"/>
          <w:sz w:val="21"/>
          <w:szCs w:val="21"/>
        </w:rPr>
        <w:t xml:space="preserve">Quelle: </w:t>
      </w:r>
      <w:hyperlink r:id="rId10">
        <w:r w:rsidRPr="3CDD2054">
          <w:rPr>
            <w:rStyle w:val="Hyperlink"/>
            <w:rFonts w:ascii="Arial" w:eastAsia="Arial" w:hAnsi="Arial" w:cs="Arial"/>
            <w:sz w:val="21"/>
            <w:szCs w:val="21"/>
          </w:rPr>
          <w:t>https://funkemediasales.de/wirliebenwerbung/vertrieb-marketing/werbewirkungsmodelle/</w:t>
        </w:r>
      </w:hyperlink>
    </w:p>
    <w:p w14:paraId="7684FFEE" w14:textId="56F1EF3B" w:rsidR="3CDD2054" w:rsidRDefault="3CDD2054">
      <w:r>
        <w:br w:type="page"/>
      </w:r>
    </w:p>
    <w:p w14:paraId="6978D0FE" w14:textId="2DAE5C68" w:rsidR="6C954B92" w:rsidRDefault="6C954B92" w:rsidP="3CDD2054">
      <w:pPr>
        <w:pStyle w:val="berschrift1"/>
        <w:shd w:val="clear" w:color="auto" w:fill="FFFFFF" w:themeFill="background1"/>
        <w:spacing w:before="0" w:after="0"/>
        <w:rPr>
          <w:rFonts w:ascii="Arial" w:eastAsia="Arial" w:hAnsi="Arial" w:cs="Arial"/>
          <w:b/>
          <w:bCs/>
          <w:color w:val="auto"/>
          <w:sz w:val="28"/>
          <w:szCs w:val="28"/>
        </w:rPr>
      </w:pPr>
      <w:r w:rsidRPr="3CDD2054">
        <w:rPr>
          <w:rFonts w:ascii="Arial" w:eastAsia="Arial" w:hAnsi="Arial" w:cs="Arial"/>
          <w:b/>
          <w:bCs/>
          <w:color w:val="auto"/>
          <w:sz w:val="28"/>
          <w:szCs w:val="28"/>
        </w:rPr>
        <w:lastRenderedPageBreak/>
        <w:t xml:space="preserve">Kreative Effektivitätsleiter - </w:t>
      </w:r>
      <w:r w:rsidR="4F5B0085" w:rsidRPr="3CDD2054">
        <w:rPr>
          <w:rFonts w:ascii="Arial" w:eastAsia="Arial" w:hAnsi="Arial" w:cs="Arial"/>
          <w:b/>
          <w:bCs/>
          <w:color w:val="auto"/>
          <w:sz w:val="28"/>
          <w:szCs w:val="28"/>
        </w:rPr>
        <w:t xml:space="preserve">6 Arten </w:t>
      </w:r>
      <w:r w:rsidR="46EBD7B1" w:rsidRPr="3CDD2054">
        <w:rPr>
          <w:rFonts w:ascii="Arial" w:eastAsia="Arial" w:hAnsi="Arial" w:cs="Arial"/>
          <w:b/>
          <w:bCs/>
          <w:color w:val="auto"/>
          <w:sz w:val="28"/>
          <w:szCs w:val="28"/>
        </w:rPr>
        <w:t xml:space="preserve">der Werbewirksamkeit </w:t>
      </w:r>
    </w:p>
    <w:p w14:paraId="01E7DAE9" w14:textId="374265DD" w:rsidR="3CDD2054" w:rsidRDefault="3CDD2054" w:rsidP="3CDD2054"/>
    <w:p w14:paraId="2084E849" w14:textId="33127D3C" w:rsidR="4F5B0085" w:rsidRDefault="4F5B0085" w:rsidP="3CDD2054">
      <w:pPr>
        <w:shd w:val="clear" w:color="auto" w:fill="FFFFFF" w:themeFill="background1"/>
        <w:spacing w:after="324"/>
        <w:rPr>
          <w:rFonts w:ascii="Arial" w:eastAsia="Arial" w:hAnsi="Arial" w:cs="Arial"/>
          <w:color w:val="363636"/>
        </w:rPr>
      </w:pPr>
      <w:r w:rsidRPr="3CDD2054">
        <w:rPr>
          <w:rFonts w:ascii="Arial" w:eastAsia="Arial" w:hAnsi="Arial" w:cs="Arial"/>
          <w:color w:val="363636"/>
        </w:rPr>
        <w:t xml:space="preserve">Im Jahr 2019 führten James </w:t>
      </w:r>
      <w:proofErr w:type="spellStart"/>
      <w:r w:rsidRPr="3CDD2054">
        <w:rPr>
          <w:rFonts w:ascii="Arial" w:eastAsia="Arial" w:hAnsi="Arial" w:cs="Arial"/>
          <w:color w:val="363636"/>
        </w:rPr>
        <w:t>Hurman</w:t>
      </w:r>
      <w:proofErr w:type="spellEnd"/>
      <w:r w:rsidRPr="3CDD2054">
        <w:rPr>
          <w:rFonts w:ascii="Arial" w:eastAsia="Arial" w:hAnsi="Arial" w:cs="Arial"/>
          <w:color w:val="363636"/>
        </w:rPr>
        <w:t xml:space="preserve"> und Peter Field eine globale Studie (*1) in der sie fast 5.000 preisgekrönte Fallstudien aus den Jahren 2011 bis 2019 untersuchten. Sie kamen (zu Recht) zu dem Schluss, dass es der Werbung an einer "universellen Definition" und einer "gemeinsamen Sprache" für die Wirksamkeit von Werbung mangelt. Die umfassende Analyse von </w:t>
      </w:r>
      <w:proofErr w:type="spellStart"/>
      <w:r w:rsidRPr="3CDD2054">
        <w:rPr>
          <w:rFonts w:ascii="Arial" w:eastAsia="Arial" w:hAnsi="Arial" w:cs="Arial"/>
          <w:color w:val="363636"/>
        </w:rPr>
        <w:t>Hurman</w:t>
      </w:r>
      <w:proofErr w:type="spellEnd"/>
      <w:r w:rsidRPr="3CDD2054">
        <w:rPr>
          <w:rFonts w:ascii="Arial" w:eastAsia="Arial" w:hAnsi="Arial" w:cs="Arial"/>
          <w:color w:val="363636"/>
        </w:rPr>
        <w:t xml:space="preserve"> und Field führte dazu, dass sie einen Rahmen entwickelten, der als </w:t>
      </w:r>
      <w:r w:rsidRPr="3CDD2054">
        <w:rPr>
          <w:rFonts w:ascii="Arial" w:eastAsia="Arial" w:hAnsi="Arial" w:cs="Arial"/>
          <w:b/>
          <w:bCs/>
          <w:color w:val="363636"/>
        </w:rPr>
        <w:t>Leiter für kreative Effektivität</w:t>
      </w:r>
      <w:r w:rsidR="6609FA09" w:rsidRPr="3CDD2054">
        <w:rPr>
          <w:rFonts w:ascii="Arial" w:eastAsia="Arial" w:hAnsi="Arial" w:cs="Arial"/>
          <w:b/>
          <w:bCs/>
          <w:color w:val="363636"/>
        </w:rPr>
        <w:t xml:space="preserve">. </w:t>
      </w:r>
      <w:r w:rsidRPr="3CDD2054">
        <w:rPr>
          <w:rFonts w:ascii="Arial" w:eastAsia="Arial" w:hAnsi="Arial" w:cs="Arial"/>
          <w:color w:val="363636"/>
        </w:rPr>
        <w:t>Dadurch konnten sie die verschiedenen Ebenen des Werbeerfolgs kategorisieren und ein tieferes Verständnis dafür entwickeln.</w:t>
      </w:r>
    </w:p>
    <w:p w14:paraId="3E951A22" w14:textId="0A4B5C66" w:rsidR="4F5B0085" w:rsidRDefault="4F5B0085" w:rsidP="3CDD2054">
      <w:pPr>
        <w:shd w:val="clear" w:color="auto" w:fill="FFFFFF" w:themeFill="background1"/>
        <w:spacing w:after="324"/>
        <w:rPr>
          <w:rFonts w:ascii="Arial" w:eastAsia="Arial" w:hAnsi="Arial" w:cs="Arial"/>
          <w:color w:val="363636"/>
        </w:rPr>
      </w:pPr>
      <w:r w:rsidRPr="3CDD2054">
        <w:rPr>
          <w:rFonts w:ascii="Arial" w:eastAsia="Arial" w:hAnsi="Arial" w:cs="Arial"/>
          <w:color w:val="363636"/>
        </w:rPr>
        <w:t>Im Wesentlichen wurden in dieser Studie 6 Arten von Werbewirksamkeit definiert - wobei 1 für die "</w:t>
      </w:r>
      <w:proofErr w:type="spellStart"/>
      <w:r w:rsidRPr="3CDD2054">
        <w:rPr>
          <w:rFonts w:ascii="Arial" w:eastAsia="Arial" w:hAnsi="Arial" w:cs="Arial"/>
          <w:color w:val="363636"/>
        </w:rPr>
        <w:t>Einstiegswirksamkeit</w:t>
      </w:r>
      <w:proofErr w:type="spellEnd"/>
      <w:r w:rsidRPr="3CDD2054">
        <w:rPr>
          <w:rFonts w:ascii="Arial" w:eastAsia="Arial" w:hAnsi="Arial" w:cs="Arial"/>
          <w:color w:val="363636"/>
        </w:rPr>
        <w:t>" und 6 für den "heiligen Gral" der Werbewirksamkeit steht.</w:t>
      </w:r>
    </w:p>
    <w:p w14:paraId="7FD1C5C1" w14:textId="7DDFC3D4" w:rsidR="03476D67" w:rsidRDefault="03476D67" w:rsidP="3CDD2054">
      <w:pPr>
        <w:shd w:val="clear" w:color="auto" w:fill="FFFFFF" w:themeFill="background1"/>
        <w:spacing w:after="0"/>
        <w:rPr>
          <w:rFonts w:ascii="Arial" w:eastAsia="Arial" w:hAnsi="Arial" w:cs="Arial"/>
          <w:color w:val="363636"/>
        </w:rPr>
      </w:pPr>
      <w:r w:rsidRPr="3CDD2054">
        <w:rPr>
          <w:rFonts w:ascii="Arial" w:eastAsia="Arial" w:hAnsi="Arial" w:cs="Arial"/>
          <w:b/>
          <w:bCs/>
          <w:color w:val="363636"/>
        </w:rPr>
        <w:t xml:space="preserve">1. </w:t>
      </w:r>
      <w:r w:rsidR="4F5B0085" w:rsidRPr="3CDD2054">
        <w:rPr>
          <w:rFonts w:ascii="Arial" w:eastAsia="Arial" w:hAnsi="Arial" w:cs="Arial"/>
          <w:b/>
          <w:bCs/>
          <w:color w:val="363636"/>
        </w:rPr>
        <w:t>Eine einflussreiche Idee: Werbung, die bei den Kampagnenkennzahlen überdurchschnittlich gut abschneidet.</w:t>
      </w:r>
      <w:r w:rsidR="4F5B0085" w:rsidRPr="3CDD2054">
        <w:rPr>
          <w:rFonts w:ascii="Arial" w:eastAsia="Arial" w:hAnsi="Arial" w:cs="Arial"/>
          <w:color w:val="363636"/>
        </w:rPr>
        <w:t xml:space="preserve"> Es geht um innovative Konzepte, die die Aufmerksamkeit auf sich ziehen und zu Ergebnissen führen, die über den Erwartungen liegen. Zum Beispiel die </w:t>
      </w:r>
      <w:hyperlink r:id="rId11">
        <w:r w:rsidR="4F5B0085" w:rsidRPr="3CDD2054">
          <w:rPr>
            <w:rStyle w:val="Hyperlink"/>
            <w:rFonts w:ascii="Arial" w:eastAsia="Arial" w:hAnsi="Arial" w:cs="Arial"/>
            <w:color w:val="363636"/>
            <w:u w:val="none"/>
          </w:rPr>
          <w:t>"Eine Cola teilen"</w:t>
        </w:r>
      </w:hyperlink>
      <w:r w:rsidR="4F5B0085" w:rsidRPr="3CDD2054">
        <w:rPr>
          <w:rFonts w:ascii="Arial" w:eastAsia="Arial" w:hAnsi="Arial" w:cs="Arial"/>
          <w:color w:val="363636"/>
        </w:rPr>
        <w:t xml:space="preserve"> Kampagne von Coca-Cola, in der das ikonische Logo durch populäre Namen ersetzt wurde und die Verbraucher das Produkt personalisieren konnten. In diesem Sommer verkaufte Coca-Cola über 250 Millionen personalisierte Flaschen und Dosen in einem Land mit knapp 23 Millionen Einwohnern. Die Kampagne wurde auf die ganze Welt ausgeweitet und erreichte mehr als 70 Länder. Darüber hinaus haben Coca-Cola-Teams in Ländern wie Großbritannien, der Türkei, China und den Vereinigten Staaten die "Share a Coke"-Kampagne kreativ angepasst und dabei den Kerngedanken beibehalten, die Verbraucher einzuladen, "eine Cola mit [Name einfügen] zu teilen".</w:t>
      </w:r>
    </w:p>
    <w:p w14:paraId="7788C499" w14:textId="7690BB4F" w:rsidR="3CDD2054" w:rsidRDefault="3CDD2054" w:rsidP="3CDD2054">
      <w:pPr>
        <w:pStyle w:val="Listenabsatz"/>
        <w:shd w:val="clear" w:color="auto" w:fill="FFFFFF" w:themeFill="background1"/>
        <w:spacing w:after="0"/>
        <w:rPr>
          <w:rFonts w:ascii="Arial" w:eastAsia="Arial" w:hAnsi="Arial" w:cs="Arial"/>
          <w:color w:val="363636"/>
        </w:rPr>
      </w:pPr>
    </w:p>
    <w:p w14:paraId="583EB4F4" w14:textId="57FF3A34" w:rsidR="242FAAA6" w:rsidRDefault="242FAAA6" w:rsidP="3CDD2054">
      <w:pPr>
        <w:shd w:val="clear" w:color="auto" w:fill="FFFFFF" w:themeFill="background1"/>
        <w:spacing w:after="0"/>
        <w:rPr>
          <w:rFonts w:ascii="Arial" w:eastAsia="Arial" w:hAnsi="Arial" w:cs="Arial"/>
          <w:color w:val="363636"/>
        </w:rPr>
      </w:pPr>
      <w:r w:rsidRPr="3CDD2054">
        <w:rPr>
          <w:rFonts w:ascii="Arial" w:eastAsia="Arial" w:hAnsi="Arial" w:cs="Arial"/>
          <w:b/>
          <w:bCs/>
          <w:color w:val="363636"/>
        </w:rPr>
        <w:t xml:space="preserve">2. </w:t>
      </w:r>
      <w:proofErr w:type="spellStart"/>
      <w:r w:rsidR="4F5B0085" w:rsidRPr="3CDD2054">
        <w:rPr>
          <w:rFonts w:ascii="Arial" w:eastAsia="Arial" w:hAnsi="Arial" w:cs="Arial"/>
          <w:b/>
          <w:bCs/>
          <w:color w:val="363636"/>
        </w:rPr>
        <w:t>Behavioral</w:t>
      </w:r>
      <w:proofErr w:type="spellEnd"/>
      <w:r w:rsidR="4F5B0085" w:rsidRPr="3CDD2054">
        <w:rPr>
          <w:rFonts w:ascii="Arial" w:eastAsia="Arial" w:hAnsi="Arial" w:cs="Arial"/>
          <w:b/>
          <w:bCs/>
          <w:color w:val="363636"/>
        </w:rPr>
        <w:t xml:space="preserve"> Breakthrough: Werbung, die das Verbraucherverhalten verändert.</w:t>
      </w:r>
      <w:r w:rsidR="4F5B0085" w:rsidRPr="3CDD2054">
        <w:rPr>
          <w:rFonts w:ascii="Arial" w:eastAsia="Arial" w:hAnsi="Arial" w:cs="Arial"/>
          <w:color w:val="363636"/>
        </w:rPr>
        <w:t xml:space="preserve"> Sie beeinflusst die Art und Weise, wie Verbraucher mit einer Marke oder einem Produkt interagieren, und führt zu dauerhaften Verhaltensänderungen. Ein Beispiel für einen Durchbruch im Verhalten ist </w:t>
      </w:r>
      <w:hyperlink r:id="rId12">
        <w:proofErr w:type="spellStart"/>
        <w:r w:rsidR="4F5B0085" w:rsidRPr="3CDD2054">
          <w:rPr>
            <w:rStyle w:val="Hyperlink"/>
            <w:rFonts w:ascii="Arial" w:eastAsia="Arial" w:hAnsi="Arial" w:cs="Arial"/>
            <w:color w:val="363636"/>
            <w:u w:val="none"/>
          </w:rPr>
          <w:t>Always</w:t>
        </w:r>
        <w:proofErr w:type="spellEnd"/>
        <w:r w:rsidR="4F5B0085" w:rsidRPr="3CDD2054">
          <w:rPr>
            <w:rStyle w:val="Hyperlink"/>
            <w:rFonts w:ascii="Arial" w:eastAsia="Arial" w:hAnsi="Arial" w:cs="Arial"/>
            <w:color w:val="363636"/>
            <w:u w:val="none"/>
          </w:rPr>
          <w:t>' "Like a Girl"-Kampagne</w:t>
        </w:r>
      </w:hyperlink>
      <w:r w:rsidR="4F5B0085" w:rsidRPr="3CDD2054">
        <w:rPr>
          <w:rFonts w:ascii="Arial" w:eastAsia="Arial" w:hAnsi="Arial" w:cs="Arial"/>
          <w:color w:val="363636"/>
        </w:rPr>
        <w:t>. Was als bescheidenes soziales Experiment begann, entwickelte sich schnell zu einer globalen sozialen Konversation und übertraf die Erwartungen der Marke. Die Kampagne bewirkte einen deutlichen Wandel in der Sichtweise der Menschen auf den Ausdruck "wie ein Mädchen" und verwandelte ihn in eine positive und inspirierende Aussage. Das Video wurde 76 Millionen Mal auf YouTube angesehen und erreichte Zuschauer in 150 Ländern. Außerdem wurde es weltweit 4,5 Milliarden Mal aufgerufen, mit einer umfangreichen Medienberichterstattung und über 290 Millionen sozialen Kontakten. Dieser monumentale Erfolg unterstreicht die Macht der emotionalen Bindung und des Ziels bei der Förderung von Verhaltensänderungen.</w:t>
      </w:r>
    </w:p>
    <w:p w14:paraId="790F9433" w14:textId="7BDDC91F" w:rsidR="3CDD2054" w:rsidRDefault="3CDD2054" w:rsidP="3CDD2054">
      <w:pPr>
        <w:pStyle w:val="Listenabsatz"/>
        <w:shd w:val="clear" w:color="auto" w:fill="FFFFFF" w:themeFill="background1"/>
        <w:spacing w:after="0"/>
        <w:rPr>
          <w:rFonts w:ascii="Arial" w:eastAsia="Arial" w:hAnsi="Arial" w:cs="Arial"/>
          <w:color w:val="363636"/>
        </w:rPr>
      </w:pPr>
    </w:p>
    <w:p w14:paraId="217D5984" w14:textId="58EA80D6" w:rsidR="1BFE1495" w:rsidRDefault="1BFE1495" w:rsidP="3CDD2054">
      <w:pPr>
        <w:shd w:val="clear" w:color="auto" w:fill="FFFFFF" w:themeFill="background1"/>
        <w:spacing w:after="0"/>
        <w:rPr>
          <w:rFonts w:ascii="Arial" w:eastAsia="Arial" w:hAnsi="Arial" w:cs="Arial"/>
          <w:color w:val="363636"/>
        </w:rPr>
      </w:pPr>
      <w:r w:rsidRPr="3CDD2054">
        <w:rPr>
          <w:rFonts w:ascii="Arial" w:eastAsia="Arial" w:hAnsi="Arial" w:cs="Arial"/>
          <w:b/>
          <w:bCs/>
          <w:color w:val="363636"/>
        </w:rPr>
        <w:lastRenderedPageBreak/>
        <w:t xml:space="preserve">3. </w:t>
      </w:r>
      <w:r w:rsidR="4F5B0085" w:rsidRPr="3CDD2054">
        <w:rPr>
          <w:rFonts w:ascii="Arial" w:eastAsia="Arial" w:hAnsi="Arial" w:cs="Arial"/>
          <w:b/>
          <w:bCs/>
          <w:color w:val="363636"/>
        </w:rPr>
        <w:t xml:space="preserve">Sales Spike: Werbung, die zu einem kurzfristigen, vorübergehenden Umsatzwachstum führt. </w:t>
      </w:r>
      <w:r w:rsidR="4F5B0085" w:rsidRPr="3CDD2054">
        <w:rPr>
          <w:rFonts w:ascii="Arial" w:eastAsia="Arial" w:hAnsi="Arial" w:cs="Arial"/>
          <w:color w:val="363636"/>
        </w:rPr>
        <w:t xml:space="preserve">Diese Art von Werbung wirkt sich unmittelbar auf den Umsatz aus, auch wenn diese Steigerung möglicherweise nur vorübergehend ist und nicht über einen längeren Zeitraum anhält. Zum Beispiel werben viele Unternehmen jedes Jahr am Freitag nach </w:t>
      </w:r>
      <w:proofErr w:type="spellStart"/>
      <w:r w:rsidR="4F5B0085" w:rsidRPr="3CDD2054">
        <w:rPr>
          <w:rFonts w:ascii="Arial" w:eastAsia="Arial" w:hAnsi="Arial" w:cs="Arial"/>
          <w:color w:val="363636"/>
        </w:rPr>
        <w:t>Thanksgiving</w:t>
      </w:r>
      <w:proofErr w:type="spellEnd"/>
      <w:r w:rsidR="4F5B0085" w:rsidRPr="3CDD2054">
        <w:rPr>
          <w:rFonts w:ascii="Arial" w:eastAsia="Arial" w:hAnsi="Arial" w:cs="Arial"/>
          <w:color w:val="363636"/>
        </w:rPr>
        <w:t xml:space="preserve"> für den "Black </w:t>
      </w:r>
      <w:proofErr w:type="spellStart"/>
      <w:r w:rsidR="4F5B0085" w:rsidRPr="3CDD2054">
        <w:rPr>
          <w:rFonts w:ascii="Arial" w:eastAsia="Arial" w:hAnsi="Arial" w:cs="Arial"/>
          <w:color w:val="363636"/>
        </w:rPr>
        <w:t>Friday</w:t>
      </w:r>
      <w:proofErr w:type="spellEnd"/>
      <w:r w:rsidR="4F5B0085" w:rsidRPr="3CDD2054">
        <w:rPr>
          <w:rFonts w:ascii="Arial" w:eastAsia="Arial" w:hAnsi="Arial" w:cs="Arial"/>
          <w:color w:val="363636"/>
        </w:rPr>
        <w:t>". Dieses äußerst beliebte Ereignis ist seit langem dafür bekannt, dass es bei vielen Unternehmen jedes Jahr zu einem kurzfristigen Umsatzwachstum führt. Verkaufsspitzen-Kampagnen führen in der Regel zu erheblichen Umsatzspitzen während der Weihnachtseinkaufssaison.</w:t>
      </w:r>
    </w:p>
    <w:p w14:paraId="22C82542" w14:textId="5ED6EA32" w:rsidR="3CDD2054" w:rsidRDefault="3CDD2054" w:rsidP="3CDD2054">
      <w:pPr>
        <w:pStyle w:val="Listenabsatz"/>
        <w:shd w:val="clear" w:color="auto" w:fill="FFFFFF" w:themeFill="background1"/>
        <w:spacing w:after="0"/>
        <w:rPr>
          <w:rFonts w:ascii="Arial" w:eastAsia="Arial" w:hAnsi="Arial" w:cs="Arial"/>
          <w:color w:val="363636"/>
        </w:rPr>
      </w:pPr>
    </w:p>
    <w:p w14:paraId="048BD754" w14:textId="46A0CB43" w:rsidR="1CFBF4B4" w:rsidRDefault="1CFBF4B4" w:rsidP="3CDD2054">
      <w:pPr>
        <w:shd w:val="clear" w:color="auto" w:fill="FFFFFF" w:themeFill="background1"/>
        <w:spacing w:after="0"/>
        <w:rPr>
          <w:rFonts w:ascii="Arial" w:eastAsia="Arial" w:hAnsi="Arial" w:cs="Arial"/>
          <w:color w:val="363636"/>
        </w:rPr>
      </w:pPr>
      <w:r w:rsidRPr="3CDD2054">
        <w:rPr>
          <w:rFonts w:ascii="Arial" w:eastAsia="Arial" w:hAnsi="Arial" w:cs="Arial"/>
          <w:b/>
          <w:bCs/>
          <w:color w:val="363636"/>
        </w:rPr>
        <w:t xml:space="preserve">4. </w:t>
      </w:r>
      <w:r w:rsidR="4F5B0085" w:rsidRPr="3CDD2054">
        <w:rPr>
          <w:rFonts w:ascii="Arial" w:eastAsia="Arial" w:hAnsi="Arial" w:cs="Arial"/>
          <w:b/>
          <w:bCs/>
          <w:color w:val="363636"/>
        </w:rPr>
        <w:t>Brand Builder: Werbung, die die Gesundheit der Marke verbessert.</w:t>
      </w:r>
      <w:r w:rsidR="4F5B0085" w:rsidRPr="3CDD2054">
        <w:rPr>
          <w:rFonts w:ascii="Arial" w:eastAsia="Arial" w:hAnsi="Arial" w:cs="Arial"/>
          <w:color w:val="363636"/>
        </w:rPr>
        <w:t xml:space="preserve"> Diese Art von Werbung verbessert verschiedene Aspekte der Markenwahrnehmung, wie Bekanntheit, Vertrauen und Loyalität, und trägt so zur langfristigen Markenstärke bei. Zum Beispiel, Dove's </w:t>
      </w:r>
      <w:hyperlink r:id="rId13">
        <w:r w:rsidR="4F5B0085" w:rsidRPr="3CDD2054">
          <w:rPr>
            <w:rStyle w:val="Hyperlink"/>
            <w:rFonts w:ascii="Arial" w:eastAsia="Arial" w:hAnsi="Arial" w:cs="Arial"/>
            <w:color w:val="363636"/>
            <w:u w:val="none"/>
          </w:rPr>
          <w:t>"Echte Schönheit"</w:t>
        </w:r>
      </w:hyperlink>
      <w:r w:rsidR="4F5B0085" w:rsidRPr="3CDD2054">
        <w:rPr>
          <w:rFonts w:ascii="Arial" w:eastAsia="Arial" w:hAnsi="Arial" w:cs="Arial"/>
          <w:color w:val="363636"/>
        </w:rPr>
        <w:t xml:space="preserve"> Kampagne konzentrierte sich stark auf echte Frauen und positives Körpergefühl. Durch Werbung, Bildungsprogramme und öffentliche Veranstaltungen erreichte Dove über 35 Millionen Mädchen und Frauen in 140 Ländern. Diese Initiative förderte nicht nur ein positives Körperbild, sondern sorgte auch für ein Jahrzehnt ununterbrochenen Umsatzwachstums und machte Dove zur größten Marke von Unilever. Der Erfolg der Kampagne unterstreicht, wie wichtig es ist, den Zweck der Marke mit den Werten der Verbraucher in Einklang zu bringen, um die Marke langfristig zu stärken.</w:t>
      </w:r>
    </w:p>
    <w:p w14:paraId="447C0340" w14:textId="31E8151E" w:rsidR="3CDD2054" w:rsidRDefault="3CDD2054" w:rsidP="3CDD2054">
      <w:pPr>
        <w:pStyle w:val="Listenabsatz"/>
        <w:shd w:val="clear" w:color="auto" w:fill="FFFFFF" w:themeFill="background1"/>
        <w:spacing w:after="0"/>
        <w:rPr>
          <w:rFonts w:ascii="Arial" w:eastAsia="Arial" w:hAnsi="Arial" w:cs="Arial"/>
          <w:color w:val="363636"/>
        </w:rPr>
      </w:pPr>
    </w:p>
    <w:p w14:paraId="1376D1AE" w14:textId="61CDE5AA" w:rsidR="3AC88D3A" w:rsidRDefault="3AC88D3A" w:rsidP="3CDD2054">
      <w:pPr>
        <w:shd w:val="clear" w:color="auto" w:fill="FFFFFF" w:themeFill="background1"/>
        <w:spacing w:after="0"/>
        <w:rPr>
          <w:rFonts w:ascii="Arial" w:eastAsia="Arial" w:hAnsi="Arial" w:cs="Arial"/>
          <w:color w:val="363636"/>
        </w:rPr>
      </w:pPr>
      <w:r w:rsidRPr="3CDD2054">
        <w:rPr>
          <w:rFonts w:ascii="Arial" w:eastAsia="Arial" w:hAnsi="Arial" w:cs="Arial"/>
          <w:b/>
          <w:bCs/>
          <w:color w:val="363636"/>
        </w:rPr>
        <w:t xml:space="preserve">5. </w:t>
      </w:r>
      <w:r w:rsidR="4F5B0085" w:rsidRPr="3CDD2054">
        <w:rPr>
          <w:rFonts w:ascii="Arial" w:eastAsia="Arial" w:hAnsi="Arial" w:cs="Arial"/>
          <w:b/>
          <w:bCs/>
          <w:color w:val="363636"/>
        </w:rPr>
        <w:t>Kommerzieller Triumph: Werbung, die nachhaltigen Verkaufserfolg schafft.</w:t>
      </w:r>
      <w:r w:rsidR="4F5B0085" w:rsidRPr="3CDD2054">
        <w:rPr>
          <w:rFonts w:ascii="Arial" w:eastAsia="Arial" w:hAnsi="Arial" w:cs="Arial"/>
          <w:color w:val="363636"/>
        </w:rPr>
        <w:t xml:space="preserve"> Sie kurbelt die Verkäufe über einen längeren Zeitraum hinweg an und beweist damit, dass sie das Interesse und das Engagement der Verbraucher aufrechterhalten kann. Apples "</w:t>
      </w:r>
      <w:proofErr w:type="spellStart"/>
      <w:r w:rsidR="4F5B0085" w:rsidRPr="3CDD2054">
        <w:rPr>
          <w:rFonts w:ascii="Arial" w:eastAsia="Arial" w:hAnsi="Arial" w:cs="Arial"/>
          <w:color w:val="363636"/>
        </w:rPr>
        <w:t>Get</w:t>
      </w:r>
      <w:proofErr w:type="spellEnd"/>
      <w:r w:rsidR="4F5B0085" w:rsidRPr="3CDD2054">
        <w:rPr>
          <w:rFonts w:ascii="Arial" w:eastAsia="Arial" w:hAnsi="Arial" w:cs="Arial"/>
          <w:color w:val="363636"/>
        </w:rPr>
        <w:t xml:space="preserve"> a Mac"-Kampagne mit den Charakteren "Mac" und "PC" lief mehrere Jahre lang und steigerte die Verkaufszahlen kontinuierlich, während das Image der Marke als "innovativ" und "benutzerfreundlich" gestärkt wurde.</w:t>
      </w:r>
    </w:p>
    <w:p w14:paraId="4B0E76C3" w14:textId="7342E1B3" w:rsidR="3CDD2054" w:rsidRDefault="3CDD2054" w:rsidP="3CDD2054">
      <w:pPr>
        <w:pStyle w:val="Listenabsatz"/>
        <w:shd w:val="clear" w:color="auto" w:fill="FFFFFF" w:themeFill="background1"/>
        <w:spacing w:after="0"/>
        <w:rPr>
          <w:rFonts w:ascii="Arial" w:eastAsia="Arial" w:hAnsi="Arial" w:cs="Arial"/>
          <w:color w:val="363636"/>
        </w:rPr>
      </w:pPr>
    </w:p>
    <w:p w14:paraId="78D67A98" w14:textId="3C5D50CF" w:rsidR="5EA86BBA" w:rsidRDefault="5EA86BBA" w:rsidP="3CDD2054">
      <w:pPr>
        <w:shd w:val="clear" w:color="auto" w:fill="FFFFFF" w:themeFill="background1"/>
        <w:spacing w:after="0"/>
        <w:rPr>
          <w:rFonts w:ascii="Arial" w:eastAsia="Arial" w:hAnsi="Arial" w:cs="Arial"/>
          <w:color w:val="363636"/>
        </w:rPr>
      </w:pPr>
      <w:r w:rsidRPr="3CDD2054">
        <w:rPr>
          <w:rFonts w:ascii="Arial" w:eastAsia="Arial" w:hAnsi="Arial" w:cs="Arial"/>
          <w:b/>
          <w:bCs/>
          <w:color w:val="363636"/>
        </w:rPr>
        <w:t xml:space="preserve">6. </w:t>
      </w:r>
      <w:r w:rsidR="4F5B0085" w:rsidRPr="3CDD2054">
        <w:rPr>
          <w:rFonts w:ascii="Arial" w:eastAsia="Arial" w:hAnsi="Arial" w:cs="Arial"/>
          <w:b/>
          <w:bCs/>
          <w:color w:val="363636"/>
        </w:rPr>
        <w:t>Dauerhafte Ikone: Werbung, die langfristiges Marken- und Umsatzwachstum schafft.</w:t>
      </w:r>
      <w:r w:rsidR="4F5B0085" w:rsidRPr="3CDD2054">
        <w:rPr>
          <w:rFonts w:ascii="Arial" w:eastAsia="Arial" w:hAnsi="Arial" w:cs="Arial"/>
          <w:color w:val="363636"/>
        </w:rPr>
        <w:t xml:space="preserve"> Eine dauerhafte Ikone ist die höchste Stufe der Werbewirksamkeit. Sie etabliert eine Marke als dauerhafte Ikone auf dem Markt und sorgt für anhaltende Relevanz und Erfolg im Laufe der Zeit. </w:t>
      </w:r>
      <w:hyperlink r:id="rId14">
        <w:r w:rsidR="4F5B0085" w:rsidRPr="3CDD2054">
          <w:rPr>
            <w:rStyle w:val="Hyperlink"/>
            <w:rFonts w:ascii="Arial" w:eastAsia="Arial" w:hAnsi="Arial" w:cs="Arial"/>
            <w:color w:val="363636"/>
            <w:u w:val="none"/>
          </w:rPr>
          <w:t>Nike's "Just Do It"</w:t>
        </w:r>
      </w:hyperlink>
      <w:r w:rsidR="4F5B0085" w:rsidRPr="3CDD2054">
        <w:rPr>
          <w:rFonts w:ascii="Arial" w:eastAsia="Arial" w:hAnsi="Arial" w:cs="Arial"/>
          <w:color w:val="363636"/>
        </w:rPr>
        <w:t xml:space="preserve"> Kampagne, die 1988 gestartet wurde, gilt weithin als eine der erfolgreichsten Kampagnen aller Zeiten. Im Laufe der Jahre ist "Just Do It" über den Fitnessbereich hinaus zu einem persönlichen Mantra für Millionen von Menschen geworden und hat seitdem das langfristige Marken- und Umsatzwachstum gefördert. Der Erfolg von "Just Do It" machte Nike zu einer dauerhaften Ikone auf dem </w:t>
      </w:r>
      <w:proofErr w:type="spellStart"/>
      <w:r w:rsidR="4F5B0085" w:rsidRPr="3CDD2054">
        <w:rPr>
          <w:rFonts w:ascii="Arial" w:eastAsia="Arial" w:hAnsi="Arial" w:cs="Arial"/>
          <w:color w:val="363636"/>
        </w:rPr>
        <w:t>Sportbekleidungsmarkt</w:t>
      </w:r>
      <w:proofErr w:type="spellEnd"/>
      <w:r w:rsidR="4F5B0085" w:rsidRPr="3CDD2054">
        <w:rPr>
          <w:rFonts w:ascii="Arial" w:eastAsia="Arial" w:hAnsi="Arial" w:cs="Arial"/>
          <w:color w:val="363636"/>
        </w:rPr>
        <w:t>.</w:t>
      </w:r>
    </w:p>
    <w:p w14:paraId="28F4B2CC" w14:textId="0F1BA754" w:rsidR="3CDD2054" w:rsidRDefault="3CDD2054" w:rsidP="3CDD2054">
      <w:pPr>
        <w:shd w:val="clear" w:color="auto" w:fill="FFFFFF" w:themeFill="background1"/>
        <w:spacing w:after="0"/>
        <w:rPr>
          <w:rFonts w:ascii="Arial" w:eastAsia="Arial" w:hAnsi="Arial" w:cs="Arial"/>
          <w:color w:val="363636"/>
        </w:rPr>
      </w:pPr>
    </w:p>
    <w:p w14:paraId="7A51A37E" w14:textId="22918D5E" w:rsidR="64409BF9" w:rsidRDefault="64409BF9" w:rsidP="3CDD2054">
      <w:pPr>
        <w:shd w:val="clear" w:color="auto" w:fill="FFFFFF" w:themeFill="background1"/>
        <w:spacing w:after="0"/>
        <w:rPr>
          <w:rFonts w:ascii="Arial" w:eastAsia="Arial" w:hAnsi="Arial" w:cs="Arial"/>
          <w:color w:val="363636"/>
        </w:rPr>
      </w:pPr>
      <w:r w:rsidRPr="3CDD2054">
        <w:rPr>
          <w:rFonts w:ascii="Arial" w:eastAsia="Arial" w:hAnsi="Arial" w:cs="Arial"/>
        </w:rPr>
        <w:t xml:space="preserve">Quelle: </w:t>
      </w:r>
      <w:hyperlink r:id="rId15">
        <w:r w:rsidRPr="3CDD2054">
          <w:rPr>
            <w:rStyle w:val="Hyperlink"/>
            <w:rFonts w:ascii="Arial" w:eastAsia="Arial" w:hAnsi="Arial" w:cs="Arial"/>
          </w:rPr>
          <w:t>https://criterionglobal.com/de/faq/werbewirksamkeit/</w:t>
        </w:r>
      </w:hyperlink>
    </w:p>
    <w:sectPr w:rsidR="64409BF9">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51C3" w14:textId="77777777" w:rsidR="00C073B5" w:rsidRDefault="00C073B5">
      <w:pPr>
        <w:spacing w:after="0" w:line="240" w:lineRule="auto"/>
      </w:pPr>
      <w:r>
        <w:separator/>
      </w:r>
    </w:p>
  </w:endnote>
  <w:endnote w:type="continuationSeparator" w:id="0">
    <w:p w14:paraId="5E6179FD" w14:textId="77777777" w:rsidR="00C073B5" w:rsidRDefault="00C0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notTrueType/>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CDD2054" w14:paraId="15B43B1C" w14:textId="77777777" w:rsidTr="3CDD2054">
      <w:trPr>
        <w:trHeight w:val="300"/>
      </w:trPr>
      <w:tc>
        <w:tcPr>
          <w:tcW w:w="3005" w:type="dxa"/>
        </w:tcPr>
        <w:p w14:paraId="521A13E1" w14:textId="6457C978" w:rsidR="3CDD2054" w:rsidRDefault="3CDD2054" w:rsidP="3CDD2054">
          <w:pPr>
            <w:pStyle w:val="Kopfzeile"/>
            <w:ind w:left="-115"/>
          </w:pPr>
          <w:r>
            <w:t>Medienpädagogik</w:t>
          </w:r>
        </w:p>
        <w:p w14:paraId="3A3D9A05" w14:textId="5748B846" w:rsidR="3CDD2054" w:rsidRDefault="3CDD2054" w:rsidP="3CDD2054">
          <w:pPr>
            <w:pStyle w:val="Kopfzeile"/>
            <w:ind w:left="-115"/>
          </w:pPr>
          <w:r>
            <w:t xml:space="preserve">Dozentin: Pia </w:t>
          </w:r>
          <w:r w:rsidR="00201290">
            <w:t>Werner</w:t>
          </w:r>
        </w:p>
      </w:tc>
      <w:tc>
        <w:tcPr>
          <w:tcW w:w="3005" w:type="dxa"/>
        </w:tcPr>
        <w:p w14:paraId="4A3FD715" w14:textId="173B32BA" w:rsidR="3CDD2054" w:rsidRDefault="3CDD2054" w:rsidP="3CDD2054">
          <w:pPr>
            <w:pStyle w:val="Kopfzeile"/>
            <w:jc w:val="center"/>
          </w:pPr>
        </w:p>
      </w:tc>
      <w:tc>
        <w:tcPr>
          <w:tcW w:w="3005" w:type="dxa"/>
        </w:tcPr>
        <w:p w14:paraId="0A8F3B88" w14:textId="47081238" w:rsidR="3CDD2054" w:rsidRDefault="3CDD2054" w:rsidP="3CDD2054">
          <w:pPr>
            <w:pStyle w:val="Kopfzeile"/>
            <w:ind w:right="-115"/>
            <w:jc w:val="right"/>
          </w:pPr>
        </w:p>
      </w:tc>
    </w:tr>
  </w:tbl>
  <w:p w14:paraId="5F1744D0" w14:textId="778082B1" w:rsidR="3CDD2054" w:rsidRDefault="3CDD2054" w:rsidP="3CDD205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40C07" w14:textId="77777777" w:rsidR="00C073B5" w:rsidRDefault="00C073B5">
      <w:pPr>
        <w:spacing w:after="0" w:line="240" w:lineRule="auto"/>
      </w:pPr>
      <w:r>
        <w:separator/>
      </w:r>
    </w:p>
  </w:footnote>
  <w:footnote w:type="continuationSeparator" w:id="0">
    <w:p w14:paraId="1818A7C4" w14:textId="77777777" w:rsidR="00C073B5" w:rsidRDefault="00C07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CDD2054" w14:paraId="17A40997" w14:textId="77777777" w:rsidTr="3CDD2054">
      <w:trPr>
        <w:trHeight w:val="300"/>
      </w:trPr>
      <w:tc>
        <w:tcPr>
          <w:tcW w:w="3005" w:type="dxa"/>
        </w:tcPr>
        <w:p w14:paraId="3CCD1C23" w14:textId="5A453FE2" w:rsidR="3CDD2054" w:rsidRDefault="3CDD2054" w:rsidP="3CDD2054">
          <w:pPr>
            <w:pStyle w:val="Kopfzeile"/>
            <w:ind w:left="-115"/>
          </w:pPr>
        </w:p>
      </w:tc>
      <w:tc>
        <w:tcPr>
          <w:tcW w:w="3005" w:type="dxa"/>
        </w:tcPr>
        <w:p w14:paraId="545193DC" w14:textId="63E31BA8" w:rsidR="3CDD2054" w:rsidRDefault="3CDD2054" w:rsidP="3CDD2054">
          <w:pPr>
            <w:pStyle w:val="Kopfzeile"/>
            <w:jc w:val="center"/>
          </w:pPr>
        </w:p>
      </w:tc>
      <w:tc>
        <w:tcPr>
          <w:tcW w:w="3005" w:type="dxa"/>
        </w:tcPr>
        <w:p w14:paraId="0D22DD88" w14:textId="794239B2" w:rsidR="3CDD2054" w:rsidRDefault="3CDD2054" w:rsidP="3CDD2054">
          <w:pPr>
            <w:pStyle w:val="Kopfzeile"/>
            <w:ind w:right="-115"/>
            <w:jc w:val="right"/>
          </w:pPr>
        </w:p>
      </w:tc>
    </w:tr>
  </w:tbl>
  <w:p w14:paraId="09922C8A" w14:textId="35784811" w:rsidR="3CDD2054" w:rsidRDefault="3CDD2054" w:rsidP="3CDD205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FF5E"/>
    <w:multiLevelType w:val="hybridMultilevel"/>
    <w:tmpl w:val="FFFFFFFF"/>
    <w:lvl w:ilvl="0" w:tplc="E8546948">
      <w:start w:val="1"/>
      <w:numFmt w:val="bullet"/>
      <w:lvlText w:val=""/>
      <w:lvlJc w:val="left"/>
      <w:pPr>
        <w:ind w:left="720" w:hanging="360"/>
      </w:pPr>
      <w:rPr>
        <w:rFonts w:ascii="Symbol" w:hAnsi="Symbol" w:hint="default"/>
      </w:rPr>
    </w:lvl>
    <w:lvl w:ilvl="1" w:tplc="5BF8D0B4">
      <w:start w:val="1"/>
      <w:numFmt w:val="bullet"/>
      <w:lvlText w:val="o"/>
      <w:lvlJc w:val="left"/>
      <w:pPr>
        <w:ind w:left="1440" w:hanging="360"/>
      </w:pPr>
      <w:rPr>
        <w:rFonts w:ascii="Courier New" w:hAnsi="Courier New" w:hint="default"/>
      </w:rPr>
    </w:lvl>
    <w:lvl w:ilvl="2" w:tplc="213C754A">
      <w:start w:val="1"/>
      <w:numFmt w:val="bullet"/>
      <w:lvlText w:val=""/>
      <w:lvlJc w:val="left"/>
      <w:pPr>
        <w:ind w:left="2160" w:hanging="360"/>
      </w:pPr>
      <w:rPr>
        <w:rFonts w:ascii="Wingdings" w:hAnsi="Wingdings" w:hint="default"/>
      </w:rPr>
    </w:lvl>
    <w:lvl w:ilvl="3" w:tplc="12CC581C">
      <w:start w:val="1"/>
      <w:numFmt w:val="bullet"/>
      <w:lvlText w:val=""/>
      <w:lvlJc w:val="left"/>
      <w:pPr>
        <w:ind w:left="2880" w:hanging="360"/>
      </w:pPr>
      <w:rPr>
        <w:rFonts w:ascii="Symbol" w:hAnsi="Symbol" w:hint="default"/>
      </w:rPr>
    </w:lvl>
    <w:lvl w:ilvl="4" w:tplc="7FFC618A">
      <w:start w:val="1"/>
      <w:numFmt w:val="bullet"/>
      <w:lvlText w:val="o"/>
      <w:lvlJc w:val="left"/>
      <w:pPr>
        <w:ind w:left="3600" w:hanging="360"/>
      </w:pPr>
      <w:rPr>
        <w:rFonts w:ascii="Courier New" w:hAnsi="Courier New" w:hint="default"/>
      </w:rPr>
    </w:lvl>
    <w:lvl w:ilvl="5" w:tplc="47725402">
      <w:start w:val="1"/>
      <w:numFmt w:val="bullet"/>
      <w:lvlText w:val=""/>
      <w:lvlJc w:val="left"/>
      <w:pPr>
        <w:ind w:left="4320" w:hanging="360"/>
      </w:pPr>
      <w:rPr>
        <w:rFonts w:ascii="Wingdings" w:hAnsi="Wingdings" w:hint="default"/>
      </w:rPr>
    </w:lvl>
    <w:lvl w:ilvl="6" w:tplc="247AA680">
      <w:start w:val="1"/>
      <w:numFmt w:val="bullet"/>
      <w:lvlText w:val=""/>
      <w:lvlJc w:val="left"/>
      <w:pPr>
        <w:ind w:left="5040" w:hanging="360"/>
      </w:pPr>
      <w:rPr>
        <w:rFonts w:ascii="Symbol" w:hAnsi="Symbol" w:hint="default"/>
      </w:rPr>
    </w:lvl>
    <w:lvl w:ilvl="7" w:tplc="ECD0AD24">
      <w:start w:val="1"/>
      <w:numFmt w:val="bullet"/>
      <w:lvlText w:val="o"/>
      <w:lvlJc w:val="left"/>
      <w:pPr>
        <w:ind w:left="5760" w:hanging="360"/>
      </w:pPr>
      <w:rPr>
        <w:rFonts w:ascii="Courier New" w:hAnsi="Courier New" w:hint="default"/>
      </w:rPr>
    </w:lvl>
    <w:lvl w:ilvl="8" w:tplc="E6CCB684">
      <w:start w:val="1"/>
      <w:numFmt w:val="bullet"/>
      <w:lvlText w:val=""/>
      <w:lvlJc w:val="left"/>
      <w:pPr>
        <w:ind w:left="6480" w:hanging="360"/>
      </w:pPr>
      <w:rPr>
        <w:rFonts w:ascii="Wingdings" w:hAnsi="Wingdings" w:hint="default"/>
      </w:rPr>
    </w:lvl>
  </w:abstractNum>
  <w:abstractNum w:abstractNumId="1" w15:restartNumberingAfterBreak="0">
    <w:nsid w:val="11DC67EF"/>
    <w:multiLevelType w:val="hybridMultilevel"/>
    <w:tmpl w:val="FFFFFFFF"/>
    <w:lvl w:ilvl="0" w:tplc="EB3E5D6E">
      <w:start w:val="1"/>
      <w:numFmt w:val="bullet"/>
      <w:lvlText w:val=""/>
      <w:lvlJc w:val="left"/>
      <w:pPr>
        <w:ind w:left="720" w:hanging="360"/>
      </w:pPr>
      <w:rPr>
        <w:rFonts w:ascii="Symbol" w:hAnsi="Symbol" w:hint="default"/>
      </w:rPr>
    </w:lvl>
    <w:lvl w:ilvl="1" w:tplc="D8EEB298">
      <w:start w:val="1"/>
      <w:numFmt w:val="bullet"/>
      <w:lvlText w:val="o"/>
      <w:lvlJc w:val="left"/>
      <w:pPr>
        <w:ind w:left="1440" w:hanging="360"/>
      </w:pPr>
      <w:rPr>
        <w:rFonts w:ascii="Courier New" w:hAnsi="Courier New" w:hint="default"/>
      </w:rPr>
    </w:lvl>
    <w:lvl w:ilvl="2" w:tplc="07824BFA">
      <w:start w:val="1"/>
      <w:numFmt w:val="bullet"/>
      <w:lvlText w:val=""/>
      <w:lvlJc w:val="left"/>
      <w:pPr>
        <w:ind w:left="2160" w:hanging="360"/>
      </w:pPr>
      <w:rPr>
        <w:rFonts w:ascii="Wingdings" w:hAnsi="Wingdings" w:hint="default"/>
      </w:rPr>
    </w:lvl>
    <w:lvl w:ilvl="3" w:tplc="3CF8523E">
      <w:start w:val="1"/>
      <w:numFmt w:val="bullet"/>
      <w:lvlText w:val=""/>
      <w:lvlJc w:val="left"/>
      <w:pPr>
        <w:ind w:left="2880" w:hanging="360"/>
      </w:pPr>
      <w:rPr>
        <w:rFonts w:ascii="Symbol" w:hAnsi="Symbol" w:hint="default"/>
      </w:rPr>
    </w:lvl>
    <w:lvl w:ilvl="4" w:tplc="ACEECA32">
      <w:start w:val="1"/>
      <w:numFmt w:val="bullet"/>
      <w:lvlText w:val="o"/>
      <w:lvlJc w:val="left"/>
      <w:pPr>
        <w:ind w:left="3600" w:hanging="360"/>
      </w:pPr>
      <w:rPr>
        <w:rFonts w:ascii="Courier New" w:hAnsi="Courier New" w:hint="default"/>
      </w:rPr>
    </w:lvl>
    <w:lvl w:ilvl="5" w:tplc="987C5C9C">
      <w:start w:val="1"/>
      <w:numFmt w:val="bullet"/>
      <w:lvlText w:val=""/>
      <w:lvlJc w:val="left"/>
      <w:pPr>
        <w:ind w:left="4320" w:hanging="360"/>
      </w:pPr>
      <w:rPr>
        <w:rFonts w:ascii="Wingdings" w:hAnsi="Wingdings" w:hint="default"/>
      </w:rPr>
    </w:lvl>
    <w:lvl w:ilvl="6" w:tplc="5FA0152C">
      <w:start w:val="1"/>
      <w:numFmt w:val="bullet"/>
      <w:lvlText w:val=""/>
      <w:lvlJc w:val="left"/>
      <w:pPr>
        <w:ind w:left="5040" w:hanging="360"/>
      </w:pPr>
      <w:rPr>
        <w:rFonts w:ascii="Symbol" w:hAnsi="Symbol" w:hint="default"/>
      </w:rPr>
    </w:lvl>
    <w:lvl w:ilvl="7" w:tplc="7ED2DA76">
      <w:start w:val="1"/>
      <w:numFmt w:val="bullet"/>
      <w:lvlText w:val="o"/>
      <w:lvlJc w:val="left"/>
      <w:pPr>
        <w:ind w:left="5760" w:hanging="360"/>
      </w:pPr>
      <w:rPr>
        <w:rFonts w:ascii="Courier New" w:hAnsi="Courier New" w:hint="default"/>
      </w:rPr>
    </w:lvl>
    <w:lvl w:ilvl="8" w:tplc="701EB9A8">
      <w:start w:val="1"/>
      <w:numFmt w:val="bullet"/>
      <w:lvlText w:val=""/>
      <w:lvlJc w:val="left"/>
      <w:pPr>
        <w:ind w:left="6480" w:hanging="360"/>
      </w:pPr>
      <w:rPr>
        <w:rFonts w:ascii="Wingdings" w:hAnsi="Wingdings" w:hint="default"/>
      </w:rPr>
    </w:lvl>
  </w:abstractNum>
  <w:abstractNum w:abstractNumId="2" w15:restartNumberingAfterBreak="0">
    <w:nsid w:val="167FA2D5"/>
    <w:multiLevelType w:val="hybridMultilevel"/>
    <w:tmpl w:val="FFFFFFFF"/>
    <w:lvl w:ilvl="0" w:tplc="CADACB2A">
      <w:start w:val="1"/>
      <w:numFmt w:val="decimal"/>
      <w:lvlText w:val="%1."/>
      <w:lvlJc w:val="left"/>
      <w:pPr>
        <w:ind w:left="720" w:hanging="360"/>
      </w:pPr>
    </w:lvl>
    <w:lvl w:ilvl="1" w:tplc="97FAF00A">
      <w:start w:val="1"/>
      <w:numFmt w:val="lowerLetter"/>
      <w:lvlText w:val="%2."/>
      <w:lvlJc w:val="left"/>
      <w:pPr>
        <w:ind w:left="1440" w:hanging="360"/>
      </w:pPr>
    </w:lvl>
    <w:lvl w:ilvl="2" w:tplc="4DECE750">
      <w:start w:val="1"/>
      <w:numFmt w:val="lowerRoman"/>
      <w:lvlText w:val="%3."/>
      <w:lvlJc w:val="right"/>
      <w:pPr>
        <w:ind w:left="2160" w:hanging="180"/>
      </w:pPr>
    </w:lvl>
    <w:lvl w:ilvl="3" w:tplc="974A7F26">
      <w:start w:val="1"/>
      <w:numFmt w:val="decimal"/>
      <w:lvlText w:val="%4."/>
      <w:lvlJc w:val="left"/>
      <w:pPr>
        <w:ind w:left="2880" w:hanging="360"/>
      </w:pPr>
    </w:lvl>
    <w:lvl w:ilvl="4" w:tplc="79CE51EC">
      <w:start w:val="1"/>
      <w:numFmt w:val="lowerLetter"/>
      <w:lvlText w:val="%5."/>
      <w:lvlJc w:val="left"/>
      <w:pPr>
        <w:ind w:left="3600" w:hanging="360"/>
      </w:pPr>
    </w:lvl>
    <w:lvl w:ilvl="5" w:tplc="43322238">
      <w:start w:val="1"/>
      <w:numFmt w:val="lowerRoman"/>
      <w:lvlText w:val="%6."/>
      <w:lvlJc w:val="right"/>
      <w:pPr>
        <w:ind w:left="4320" w:hanging="180"/>
      </w:pPr>
    </w:lvl>
    <w:lvl w:ilvl="6" w:tplc="23CCBE60">
      <w:start w:val="1"/>
      <w:numFmt w:val="decimal"/>
      <w:lvlText w:val="%7."/>
      <w:lvlJc w:val="left"/>
      <w:pPr>
        <w:ind w:left="5040" w:hanging="360"/>
      </w:pPr>
    </w:lvl>
    <w:lvl w:ilvl="7" w:tplc="DD0E0EA6">
      <w:start w:val="1"/>
      <w:numFmt w:val="lowerLetter"/>
      <w:lvlText w:val="%8."/>
      <w:lvlJc w:val="left"/>
      <w:pPr>
        <w:ind w:left="5760" w:hanging="360"/>
      </w:pPr>
    </w:lvl>
    <w:lvl w:ilvl="8" w:tplc="6ADE31C4">
      <w:start w:val="1"/>
      <w:numFmt w:val="lowerRoman"/>
      <w:lvlText w:val="%9."/>
      <w:lvlJc w:val="right"/>
      <w:pPr>
        <w:ind w:left="6480" w:hanging="180"/>
      </w:pPr>
    </w:lvl>
  </w:abstractNum>
  <w:abstractNum w:abstractNumId="3" w15:restartNumberingAfterBreak="0">
    <w:nsid w:val="3A7264FA"/>
    <w:multiLevelType w:val="hybridMultilevel"/>
    <w:tmpl w:val="FFFFFFFF"/>
    <w:lvl w:ilvl="0" w:tplc="B4FEE4A4">
      <w:start w:val="1"/>
      <w:numFmt w:val="decimal"/>
      <w:lvlText w:val="%1."/>
      <w:lvlJc w:val="left"/>
      <w:pPr>
        <w:ind w:left="720" w:hanging="360"/>
      </w:pPr>
    </w:lvl>
    <w:lvl w:ilvl="1" w:tplc="FF12FACA">
      <w:start w:val="1"/>
      <w:numFmt w:val="lowerLetter"/>
      <w:lvlText w:val="%2."/>
      <w:lvlJc w:val="left"/>
      <w:pPr>
        <w:ind w:left="1440" w:hanging="360"/>
      </w:pPr>
    </w:lvl>
    <w:lvl w:ilvl="2" w:tplc="98A6BCA2">
      <w:start w:val="1"/>
      <w:numFmt w:val="lowerRoman"/>
      <w:lvlText w:val="%3."/>
      <w:lvlJc w:val="right"/>
      <w:pPr>
        <w:ind w:left="2160" w:hanging="180"/>
      </w:pPr>
    </w:lvl>
    <w:lvl w:ilvl="3" w:tplc="1C00A930">
      <w:start w:val="1"/>
      <w:numFmt w:val="decimal"/>
      <w:lvlText w:val="%4."/>
      <w:lvlJc w:val="left"/>
      <w:pPr>
        <w:ind w:left="2880" w:hanging="360"/>
      </w:pPr>
    </w:lvl>
    <w:lvl w:ilvl="4" w:tplc="4418D696">
      <w:start w:val="1"/>
      <w:numFmt w:val="lowerLetter"/>
      <w:lvlText w:val="%5."/>
      <w:lvlJc w:val="left"/>
      <w:pPr>
        <w:ind w:left="3600" w:hanging="360"/>
      </w:pPr>
    </w:lvl>
    <w:lvl w:ilvl="5" w:tplc="DD9A18D4">
      <w:start w:val="1"/>
      <w:numFmt w:val="lowerRoman"/>
      <w:lvlText w:val="%6."/>
      <w:lvlJc w:val="right"/>
      <w:pPr>
        <w:ind w:left="4320" w:hanging="180"/>
      </w:pPr>
    </w:lvl>
    <w:lvl w:ilvl="6" w:tplc="CAF6F2BC">
      <w:start w:val="1"/>
      <w:numFmt w:val="decimal"/>
      <w:lvlText w:val="%7."/>
      <w:lvlJc w:val="left"/>
      <w:pPr>
        <w:ind w:left="5040" w:hanging="360"/>
      </w:pPr>
    </w:lvl>
    <w:lvl w:ilvl="7" w:tplc="9D80AB50">
      <w:start w:val="1"/>
      <w:numFmt w:val="lowerLetter"/>
      <w:lvlText w:val="%8."/>
      <w:lvlJc w:val="left"/>
      <w:pPr>
        <w:ind w:left="5760" w:hanging="360"/>
      </w:pPr>
    </w:lvl>
    <w:lvl w:ilvl="8" w:tplc="BEE83C30">
      <w:start w:val="1"/>
      <w:numFmt w:val="lowerRoman"/>
      <w:lvlText w:val="%9."/>
      <w:lvlJc w:val="right"/>
      <w:pPr>
        <w:ind w:left="6480" w:hanging="180"/>
      </w:pPr>
    </w:lvl>
  </w:abstractNum>
  <w:abstractNum w:abstractNumId="4" w15:restartNumberingAfterBreak="0">
    <w:nsid w:val="43AE0813"/>
    <w:multiLevelType w:val="hybridMultilevel"/>
    <w:tmpl w:val="FFFFFFFF"/>
    <w:lvl w:ilvl="0" w:tplc="B6A09C0A">
      <w:start w:val="1"/>
      <w:numFmt w:val="bullet"/>
      <w:lvlText w:val=""/>
      <w:lvlJc w:val="left"/>
      <w:pPr>
        <w:ind w:left="720" w:hanging="360"/>
      </w:pPr>
      <w:rPr>
        <w:rFonts w:ascii="Symbol" w:hAnsi="Symbol" w:hint="default"/>
      </w:rPr>
    </w:lvl>
    <w:lvl w:ilvl="1" w:tplc="A22E5E46">
      <w:start w:val="1"/>
      <w:numFmt w:val="bullet"/>
      <w:lvlText w:val="o"/>
      <w:lvlJc w:val="left"/>
      <w:pPr>
        <w:ind w:left="1440" w:hanging="360"/>
      </w:pPr>
      <w:rPr>
        <w:rFonts w:ascii="Courier New" w:hAnsi="Courier New" w:hint="default"/>
      </w:rPr>
    </w:lvl>
    <w:lvl w:ilvl="2" w:tplc="1374C9F6">
      <w:start w:val="1"/>
      <w:numFmt w:val="bullet"/>
      <w:lvlText w:val=""/>
      <w:lvlJc w:val="left"/>
      <w:pPr>
        <w:ind w:left="2160" w:hanging="360"/>
      </w:pPr>
      <w:rPr>
        <w:rFonts w:ascii="Wingdings" w:hAnsi="Wingdings" w:hint="default"/>
      </w:rPr>
    </w:lvl>
    <w:lvl w:ilvl="3" w:tplc="841247E4">
      <w:start w:val="1"/>
      <w:numFmt w:val="bullet"/>
      <w:lvlText w:val=""/>
      <w:lvlJc w:val="left"/>
      <w:pPr>
        <w:ind w:left="2880" w:hanging="360"/>
      </w:pPr>
      <w:rPr>
        <w:rFonts w:ascii="Symbol" w:hAnsi="Symbol" w:hint="default"/>
      </w:rPr>
    </w:lvl>
    <w:lvl w:ilvl="4" w:tplc="6A943B64">
      <w:start w:val="1"/>
      <w:numFmt w:val="bullet"/>
      <w:lvlText w:val="o"/>
      <w:lvlJc w:val="left"/>
      <w:pPr>
        <w:ind w:left="3600" w:hanging="360"/>
      </w:pPr>
      <w:rPr>
        <w:rFonts w:ascii="Courier New" w:hAnsi="Courier New" w:hint="default"/>
      </w:rPr>
    </w:lvl>
    <w:lvl w:ilvl="5" w:tplc="C29A38B8">
      <w:start w:val="1"/>
      <w:numFmt w:val="bullet"/>
      <w:lvlText w:val=""/>
      <w:lvlJc w:val="left"/>
      <w:pPr>
        <w:ind w:left="4320" w:hanging="360"/>
      </w:pPr>
      <w:rPr>
        <w:rFonts w:ascii="Wingdings" w:hAnsi="Wingdings" w:hint="default"/>
      </w:rPr>
    </w:lvl>
    <w:lvl w:ilvl="6" w:tplc="53BEEF84">
      <w:start w:val="1"/>
      <w:numFmt w:val="bullet"/>
      <w:lvlText w:val=""/>
      <w:lvlJc w:val="left"/>
      <w:pPr>
        <w:ind w:left="5040" w:hanging="360"/>
      </w:pPr>
      <w:rPr>
        <w:rFonts w:ascii="Symbol" w:hAnsi="Symbol" w:hint="default"/>
      </w:rPr>
    </w:lvl>
    <w:lvl w:ilvl="7" w:tplc="4D565BC8">
      <w:start w:val="1"/>
      <w:numFmt w:val="bullet"/>
      <w:lvlText w:val="o"/>
      <w:lvlJc w:val="left"/>
      <w:pPr>
        <w:ind w:left="5760" w:hanging="360"/>
      </w:pPr>
      <w:rPr>
        <w:rFonts w:ascii="Courier New" w:hAnsi="Courier New" w:hint="default"/>
      </w:rPr>
    </w:lvl>
    <w:lvl w:ilvl="8" w:tplc="6A1291C4">
      <w:start w:val="1"/>
      <w:numFmt w:val="bullet"/>
      <w:lvlText w:val=""/>
      <w:lvlJc w:val="left"/>
      <w:pPr>
        <w:ind w:left="6480" w:hanging="360"/>
      </w:pPr>
      <w:rPr>
        <w:rFonts w:ascii="Wingdings" w:hAnsi="Wingdings" w:hint="default"/>
      </w:rPr>
    </w:lvl>
  </w:abstractNum>
  <w:abstractNum w:abstractNumId="5" w15:restartNumberingAfterBreak="0">
    <w:nsid w:val="7DB9699E"/>
    <w:multiLevelType w:val="hybridMultilevel"/>
    <w:tmpl w:val="FFFFFFFF"/>
    <w:lvl w:ilvl="0" w:tplc="AD622E0E">
      <w:start w:val="1"/>
      <w:numFmt w:val="decimal"/>
      <w:lvlText w:val="%1."/>
      <w:lvlJc w:val="left"/>
      <w:pPr>
        <w:ind w:left="720" w:hanging="360"/>
      </w:pPr>
    </w:lvl>
    <w:lvl w:ilvl="1" w:tplc="3D7AFC98">
      <w:start w:val="1"/>
      <w:numFmt w:val="lowerLetter"/>
      <w:lvlText w:val="%2."/>
      <w:lvlJc w:val="left"/>
      <w:pPr>
        <w:ind w:left="1440" w:hanging="360"/>
      </w:pPr>
    </w:lvl>
    <w:lvl w:ilvl="2" w:tplc="F4C2612E">
      <w:start w:val="1"/>
      <w:numFmt w:val="lowerRoman"/>
      <w:lvlText w:val="%3."/>
      <w:lvlJc w:val="right"/>
      <w:pPr>
        <w:ind w:left="2160" w:hanging="180"/>
      </w:pPr>
    </w:lvl>
    <w:lvl w:ilvl="3" w:tplc="BF90A440">
      <w:start w:val="1"/>
      <w:numFmt w:val="decimal"/>
      <w:lvlText w:val="%4."/>
      <w:lvlJc w:val="left"/>
      <w:pPr>
        <w:ind w:left="2880" w:hanging="360"/>
      </w:pPr>
    </w:lvl>
    <w:lvl w:ilvl="4" w:tplc="ABE6020E">
      <w:start w:val="1"/>
      <w:numFmt w:val="lowerLetter"/>
      <w:lvlText w:val="%5."/>
      <w:lvlJc w:val="left"/>
      <w:pPr>
        <w:ind w:left="3600" w:hanging="360"/>
      </w:pPr>
    </w:lvl>
    <w:lvl w:ilvl="5" w:tplc="532AC6B6">
      <w:start w:val="1"/>
      <w:numFmt w:val="lowerRoman"/>
      <w:lvlText w:val="%6."/>
      <w:lvlJc w:val="right"/>
      <w:pPr>
        <w:ind w:left="4320" w:hanging="180"/>
      </w:pPr>
    </w:lvl>
    <w:lvl w:ilvl="6" w:tplc="C89A5ECE">
      <w:start w:val="1"/>
      <w:numFmt w:val="decimal"/>
      <w:lvlText w:val="%7."/>
      <w:lvlJc w:val="left"/>
      <w:pPr>
        <w:ind w:left="5040" w:hanging="360"/>
      </w:pPr>
    </w:lvl>
    <w:lvl w:ilvl="7" w:tplc="9940D822">
      <w:start w:val="1"/>
      <w:numFmt w:val="lowerLetter"/>
      <w:lvlText w:val="%8."/>
      <w:lvlJc w:val="left"/>
      <w:pPr>
        <w:ind w:left="5760" w:hanging="360"/>
      </w:pPr>
    </w:lvl>
    <w:lvl w:ilvl="8" w:tplc="395CCB58">
      <w:start w:val="1"/>
      <w:numFmt w:val="lowerRoman"/>
      <w:lvlText w:val="%9."/>
      <w:lvlJc w:val="right"/>
      <w:pPr>
        <w:ind w:left="6480" w:hanging="180"/>
      </w:pPr>
    </w:lvl>
  </w:abstractNum>
  <w:num w:numId="1" w16cid:durableId="2146194650">
    <w:abstractNumId w:val="3"/>
  </w:num>
  <w:num w:numId="2" w16cid:durableId="1108046356">
    <w:abstractNumId w:val="0"/>
  </w:num>
  <w:num w:numId="3" w16cid:durableId="63257292">
    <w:abstractNumId w:val="1"/>
  </w:num>
  <w:num w:numId="4" w16cid:durableId="36587650">
    <w:abstractNumId w:val="4"/>
  </w:num>
  <w:num w:numId="5" w16cid:durableId="1661083228">
    <w:abstractNumId w:val="2"/>
  </w:num>
  <w:num w:numId="6" w16cid:durableId="1907178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50A94A"/>
    <w:rsid w:val="00156380"/>
    <w:rsid w:val="00201290"/>
    <w:rsid w:val="0039345A"/>
    <w:rsid w:val="0060C586"/>
    <w:rsid w:val="0074434F"/>
    <w:rsid w:val="007B4C93"/>
    <w:rsid w:val="007E1686"/>
    <w:rsid w:val="00C073B5"/>
    <w:rsid w:val="00F600BA"/>
    <w:rsid w:val="018E2630"/>
    <w:rsid w:val="03476D67"/>
    <w:rsid w:val="061FEB61"/>
    <w:rsid w:val="06BD7F62"/>
    <w:rsid w:val="07D4C2B8"/>
    <w:rsid w:val="0A0936D1"/>
    <w:rsid w:val="0E07369E"/>
    <w:rsid w:val="0FA1076F"/>
    <w:rsid w:val="0FCDEE50"/>
    <w:rsid w:val="0FE1305B"/>
    <w:rsid w:val="13A957EE"/>
    <w:rsid w:val="1464AB5D"/>
    <w:rsid w:val="15902A18"/>
    <w:rsid w:val="15B11C98"/>
    <w:rsid w:val="17862994"/>
    <w:rsid w:val="17F16E87"/>
    <w:rsid w:val="18D2F9B8"/>
    <w:rsid w:val="1BFE1495"/>
    <w:rsid w:val="1C65DFAA"/>
    <w:rsid w:val="1CFBF4B4"/>
    <w:rsid w:val="1E2C4DF7"/>
    <w:rsid w:val="1E84E16F"/>
    <w:rsid w:val="206A3000"/>
    <w:rsid w:val="20A7802B"/>
    <w:rsid w:val="22035D92"/>
    <w:rsid w:val="242FAAA6"/>
    <w:rsid w:val="24D18833"/>
    <w:rsid w:val="25C133AD"/>
    <w:rsid w:val="266D5E97"/>
    <w:rsid w:val="26791E65"/>
    <w:rsid w:val="26BBBE1C"/>
    <w:rsid w:val="288CED11"/>
    <w:rsid w:val="2934AEF2"/>
    <w:rsid w:val="29AFAB52"/>
    <w:rsid w:val="2D0261C1"/>
    <w:rsid w:val="2D712319"/>
    <w:rsid w:val="2EAB99A3"/>
    <w:rsid w:val="2F0907D4"/>
    <w:rsid w:val="311844F7"/>
    <w:rsid w:val="3177E610"/>
    <w:rsid w:val="33F85928"/>
    <w:rsid w:val="3425FD00"/>
    <w:rsid w:val="356214D6"/>
    <w:rsid w:val="35B14F60"/>
    <w:rsid w:val="386A9D95"/>
    <w:rsid w:val="3A056F28"/>
    <w:rsid w:val="3AC88D3A"/>
    <w:rsid w:val="3B874AF2"/>
    <w:rsid w:val="3BED1D37"/>
    <w:rsid w:val="3C42066F"/>
    <w:rsid w:val="3C4945CE"/>
    <w:rsid w:val="3CDD2054"/>
    <w:rsid w:val="3D2F772A"/>
    <w:rsid w:val="3ED81823"/>
    <w:rsid w:val="3F676E84"/>
    <w:rsid w:val="4130D89D"/>
    <w:rsid w:val="413E7EA5"/>
    <w:rsid w:val="4143E7F0"/>
    <w:rsid w:val="41F93266"/>
    <w:rsid w:val="44B3C29B"/>
    <w:rsid w:val="46EBD7B1"/>
    <w:rsid w:val="47602E88"/>
    <w:rsid w:val="477C506E"/>
    <w:rsid w:val="4849AFE8"/>
    <w:rsid w:val="48A6ADF8"/>
    <w:rsid w:val="4ABD9BB1"/>
    <w:rsid w:val="4D6523F8"/>
    <w:rsid w:val="4F5B0085"/>
    <w:rsid w:val="51DC69F1"/>
    <w:rsid w:val="52358222"/>
    <w:rsid w:val="52C87104"/>
    <w:rsid w:val="5499E462"/>
    <w:rsid w:val="57CF6568"/>
    <w:rsid w:val="58C5F40A"/>
    <w:rsid w:val="5AC3AD39"/>
    <w:rsid w:val="5CF9BA5D"/>
    <w:rsid w:val="5E9661EC"/>
    <w:rsid w:val="5EA86BBA"/>
    <w:rsid w:val="62A70338"/>
    <w:rsid w:val="62BF4021"/>
    <w:rsid w:val="62D32466"/>
    <w:rsid w:val="639DB7B9"/>
    <w:rsid w:val="64409BF9"/>
    <w:rsid w:val="6609FA09"/>
    <w:rsid w:val="67D0BC7B"/>
    <w:rsid w:val="68A8AE70"/>
    <w:rsid w:val="68B72D08"/>
    <w:rsid w:val="69AB996D"/>
    <w:rsid w:val="6C339D42"/>
    <w:rsid w:val="6C954B92"/>
    <w:rsid w:val="6F28426E"/>
    <w:rsid w:val="6F6A2F8D"/>
    <w:rsid w:val="70BFB57B"/>
    <w:rsid w:val="732A2978"/>
    <w:rsid w:val="7384D541"/>
    <w:rsid w:val="73BECFE4"/>
    <w:rsid w:val="74CD84F3"/>
    <w:rsid w:val="75525C76"/>
    <w:rsid w:val="76474133"/>
    <w:rsid w:val="76CB28AF"/>
    <w:rsid w:val="7702B4DE"/>
    <w:rsid w:val="774E3D8A"/>
    <w:rsid w:val="77BCEC86"/>
    <w:rsid w:val="78E4A107"/>
    <w:rsid w:val="79C1A48F"/>
    <w:rsid w:val="7C77C6E7"/>
    <w:rsid w:val="7DE0BA93"/>
    <w:rsid w:val="7E0D2FE0"/>
    <w:rsid w:val="7F50A9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26D7"/>
  <w15:chartTrackingRefBased/>
  <w15:docId w15:val="{DFF7E062-4C49-471A-9CFA-CA82A84B2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3CDD2054"/>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berschrift2">
    <w:name w:val="heading 2"/>
    <w:basedOn w:val="Standard"/>
    <w:next w:val="Standard"/>
    <w:uiPriority w:val="9"/>
    <w:unhideWhenUsed/>
    <w:qFormat/>
    <w:rsid w:val="3CDD2054"/>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berschrift3">
    <w:name w:val="heading 3"/>
    <w:basedOn w:val="Standard"/>
    <w:next w:val="Standard"/>
    <w:uiPriority w:val="9"/>
    <w:unhideWhenUsed/>
    <w:qFormat/>
    <w:rsid w:val="3CDD2054"/>
    <w:pPr>
      <w:keepNext/>
      <w:keepLines/>
      <w:spacing w:before="160" w:after="80"/>
      <w:outlineLvl w:val="2"/>
    </w:pPr>
    <w:rPr>
      <w:rFonts w:eastAsiaTheme="minorEastAsia" w:cstheme="majorEastAsia"/>
      <w:color w:val="0F476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3CDD2054"/>
    <w:rPr>
      <w:color w:val="467886"/>
      <w:u w:val="single"/>
    </w:rPr>
  </w:style>
  <w:style w:type="paragraph" w:styleId="Listenabsatz">
    <w:name w:val="List Paragraph"/>
    <w:basedOn w:val="Standard"/>
    <w:uiPriority w:val="34"/>
    <w:qFormat/>
    <w:rsid w:val="3CDD2054"/>
    <w:pPr>
      <w:ind w:left="720"/>
      <w:contextualSpacing/>
    </w:pPr>
  </w:style>
  <w:style w:type="paragraph" w:styleId="Kopfzeile">
    <w:name w:val="header"/>
    <w:basedOn w:val="Standard"/>
    <w:uiPriority w:val="99"/>
    <w:unhideWhenUsed/>
    <w:rsid w:val="3CDD2054"/>
    <w:pPr>
      <w:tabs>
        <w:tab w:val="center" w:pos="4680"/>
        <w:tab w:val="right" w:pos="9360"/>
      </w:tabs>
      <w:spacing w:after="0" w:line="240" w:lineRule="auto"/>
    </w:pPr>
  </w:style>
  <w:style w:type="paragraph" w:styleId="Fuzeile">
    <w:name w:val="footer"/>
    <w:basedOn w:val="Standard"/>
    <w:uiPriority w:val="99"/>
    <w:unhideWhenUsed/>
    <w:rsid w:val="3CDD2054"/>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nkemediasales.de/wirliebenwerbung/management/markenimage/" TargetMode="External"/><Relationship Id="rId13" Type="http://schemas.openxmlformats.org/officeDocument/2006/relationships/hyperlink" Target="https://www.hbs.edu/faculty/Pages/item.aspx?num=56459"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de.wikipedia.org/wiki/Pawlowscher_Hund" TargetMode="External"/><Relationship Id="rId12" Type="http://schemas.openxmlformats.org/officeDocument/2006/relationships/hyperlink" Target="https://instituteforpr.org/wp-content/uploads/Always-LikeAGirl-Turning-an-Insult-into-a-Confidence-Movement.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ca-colacompany.com/media-center/how-a-campaign-got-its-start-down-under" TargetMode="External"/><Relationship Id="rId5" Type="http://schemas.openxmlformats.org/officeDocument/2006/relationships/footnotes" Target="footnotes.xml"/><Relationship Id="rId15" Type="http://schemas.openxmlformats.org/officeDocument/2006/relationships/hyperlink" Target="https://criterionglobal.com/de/faq/werbewirksamkeit/" TargetMode="External"/><Relationship Id="rId10" Type="http://schemas.openxmlformats.org/officeDocument/2006/relationships/hyperlink" Target="https://funkemediasales.de/wirliebenwerbung/vertrieb-marketing/werbewirkungsmodel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unkemediasales.de/wirliebenwerbung/vertrieb-marketing/arten-von-werbung/" TargetMode="External"/><Relationship Id="rId14" Type="http://schemas.openxmlformats.org/officeDocument/2006/relationships/hyperlink" Target="https://www.mdgsolutions.com/learn-about-multi-location-marketing/nikes-just-do-it-the-last-great-advertising-tagline-celebrates-its-25th-birthday/"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D35852528ACF04E87F6563DCA6BE0C1" ma:contentTypeVersion="10" ma:contentTypeDescription="Ein neues Dokument erstellen." ma:contentTypeScope="" ma:versionID="b5fba7cb87bcbcf0d58e8b38c627d8d4">
  <xsd:schema xmlns:xsd="http://www.w3.org/2001/XMLSchema" xmlns:xs="http://www.w3.org/2001/XMLSchema" xmlns:p="http://schemas.microsoft.com/office/2006/metadata/properties" xmlns:ns2="fbf7ecef-c735-4869-99f0-aff7681bee12" xmlns:ns3="01e300ff-4c66-411c-83d4-7c0b3a3ff204" targetNamespace="http://schemas.microsoft.com/office/2006/metadata/properties" ma:root="true" ma:fieldsID="af455ad1ed03fad508751f4725e01917" ns2:_="" ns3:_="">
    <xsd:import namespace="fbf7ecef-c735-4869-99f0-aff7681bee12"/>
    <xsd:import namespace="01e300ff-4c66-411c-83d4-7c0b3a3ff2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7ecef-c735-4869-99f0-aff7681bee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956f956c-16f3-46d6-a75e-255f0ca0ce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e300ff-4c66-411c-83d4-7c0b3a3ff2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c4bb-6292-42f9-8631-afc2439dc299}" ma:internalName="TaxCatchAll" ma:showField="CatchAllData" ma:web="01e300ff-4c66-411c-83d4-7c0b3a3ff2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f7ecef-c735-4869-99f0-aff7681bee12">
      <Terms xmlns="http://schemas.microsoft.com/office/infopath/2007/PartnerControls"/>
    </lcf76f155ced4ddcb4097134ff3c332f>
    <TaxCatchAll xmlns="01e300ff-4c66-411c-83d4-7c0b3a3ff204" xsi:nil="true"/>
  </documentManagement>
</p:properties>
</file>

<file path=customXml/itemProps1.xml><?xml version="1.0" encoding="utf-8"?>
<ds:datastoreItem xmlns:ds="http://schemas.openxmlformats.org/officeDocument/2006/customXml" ds:itemID="{4D420D5A-9E4D-4230-8C77-B668E04D6687}"/>
</file>

<file path=customXml/itemProps2.xml><?xml version="1.0" encoding="utf-8"?>
<ds:datastoreItem xmlns:ds="http://schemas.openxmlformats.org/officeDocument/2006/customXml" ds:itemID="{83F57EEA-B18B-48D1-9278-316C70FC9239}"/>
</file>

<file path=customXml/itemProps3.xml><?xml version="1.0" encoding="utf-8"?>
<ds:datastoreItem xmlns:ds="http://schemas.openxmlformats.org/officeDocument/2006/customXml" ds:itemID="{F2D405B0-0CD8-44FF-983C-EBE287425133}"/>
</file>

<file path=docProps/app.xml><?xml version="1.0" encoding="utf-8"?>
<Properties xmlns="http://schemas.openxmlformats.org/officeDocument/2006/extended-properties" xmlns:vt="http://schemas.openxmlformats.org/officeDocument/2006/docPropsVTypes">
  <Template>Normal</Template>
  <TotalTime>0</TotalTime>
  <Pages>8</Pages>
  <Words>2700</Words>
  <Characters>17017</Characters>
  <Application>Microsoft Office Word</Application>
  <DocSecurity>0</DocSecurity>
  <Lines>141</Lines>
  <Paragraphs>39</Paragraphs>
  <ScaleCrop>false</ScaleCrop>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 Serrer</dc:creator>
  <cp:keywords/>
  <dc:description/>
  <cp:lastModifiedBy>Pia Werner</cp:lastModifiedBy>
  <cp:revision>7</cp:revision>
  <dcterms:created xsi:type="dcterms:W3CDTF">2025-01-31T08:56:00Z</dcterms:created>
  <dcterms:modified xsi:type="dcterms:W3CDTF">2026-06-11T12:06:00Z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0x0101004D35852528ACF04E87F6563DCA6BE0C1</vt:lpwstr>
  </property>
</Properties>
</file>