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21C15" w14:textId="5D3B063B" w:rsidR="0019628B" w:rsidRPr="00BB4285" w:rsidRDefault="0019628B">
      <w:pPr>
        <w:rPr>
          <w:rFonts w:ascii="仿宋" w:eastAsia="仿宋" w:hAnsi="仿宋"/>
          <w:color w:val="595959" w:themeColor="text1" w:themeTint="A6"/>
        </w:rPr>
      </w:pPr>
    </w:p>
    <w:p w14:paraId="3C6ADCF3" w14:textId="0530E9DB" w:rsidR="00C5592D" w:rsidRPr="00BB4285" w:rsidRDefault="00C5592D">
      <w:pPr>
        <w:rPr>
          <w:rFonts w:ascii="仿宋" w:eastAsia="仿宋" w:hAnsi="仿宋"/>
          <w:color w:val="595959" w:themeColor="text1" w:themeTint="A6"/>
        </w:rPr>
      </w:pPr>
      <w:hyperlink r:id="rId6" w:history="1">
        <w:r w:rsidRPr="00BB4285">
          <w:rPr>
            <w:rStyle w:val="a5"/>
            <w:rFonts w:ascii="仿宋" w:eastAsia="仿宋" w:hAnsi="仿宋"/>
            <w:color w:val="595959" w:themeColor="text1" w:themeTint="A6"/>
          </w:rPr>
          <w:t>Word</w:t>
        </w:r>
        <w:r w:rsidRPr="00BB4285">
          <w:rPr>
            <w:rStyle w:val="a5"/>
            <w:rFonts w:ascii="仿宋" w:eastAsia="仿宋" w:hAnsi="仿宋" w:hint="eastAsia"/>
            <w:color w:val="595959" w:themeColor="text1" w:themeTint="A6"/>
          </w:rPr>
          <w:t>快捷键</w:t>
        </w:r>
      </w:hyperlink>
    </w:p>
    <w:p w14:paraId="4547B639" w14:textId="6B2691AE" w:rsidR="00C5592D" w:rsidRPr="00BB4285" w:rsidRDefault="00C5592D">
      <w:pPr>
        <w:rPr>
          <w:rFonts w:ascii="仿宋" w:eastAsia="仿宋" w:hAnsi="仿宋"/>
          <w:color w:val="595959" w:themeColor="text1" w:themeTint="A6"/>
        </w:rPr>
      </w:pPr>
    </w:p>
    <w:p w14:paraId="41AFAC68" w14:textId="0B75F6B7" w:rsidR="00C5592D" w:rsidRPr="00BB4285" w:rsidRDefault="00C5592D">
      <w:pPr>
        <w:rPr>
          <w:rFonts w:ascii="仿宋" w:eastAsia="仿宋" w:hAnsi="仿宋"/>
          <w:color w:val="595959" w:themeColor="text1" w:themeTint="A6"/>
        </w:rPr>
      </w:pPr>
    </w:p>
    <w:p w14:paraId="4786714B" w14:textId="6D32F606" w:rsidR="00C5592D" w:rsidRPr="00BB4285" w:rsidRDefault="00C5592D">
      <w:pPr>
        <w:rPr>
          <w:rFonts w:ascii="仿宋" w:eastAsia="仿宋" w:hAnsi="仿宋"/>
          <w:color w:val="595959" w:themeColor="text1" w:themeTint="A6"/>
        </w:rPr>
      </w:pPr>
    </w:p>
    <w:p w14:paraId="5715328C" w14:textId="63411420" w:rsidR="00283AD2" w:rsidRPr="00BB4285" w:rsidRDefault="00283AD2">
      <w:pPr>
        <w:rPr>
          <w:rFonts w:ascii="仿宋" w:eastAsia="仿宋" w:hAnsi="仿宋"/>
          <w:color w:val="595959" w:themeColor="text1" w:themeTint="A6"/>
        </w:rPr>
      </w:pPr>
    </w:p>
    <w:p w14:paraId="52AE05B6" w14:textId="791DFB25" w:rsidR="00283AD2" w:rsidRPr="00BB4285" w:rsidRDefault="00283AD2">
      <w:pPr>
        <w:rPr>
          <w:rFonts w:ascii="仿宋" w:eastAsia="仿宋" w:hAnsi="仿宋"/>
          <w:color w:val="595959" w:themeColor="text1" w:themeTint="A6"/>
        </w:rPr>
      </w:pPr>
    </w:p>
    <w:p w14:paraId="0E38A717" w14:textId="2E6EDF85" w:rsidR="00283AD2" w:rsidRPr="00BB4285" w:rsidRDefault="00283AD2">
      <w:pPr>
        <w:rPr>
          <w:rFonts w:ascii="仿宋" w:eastAsia="仿宋" w:hAnsi="仿宋"/>
          <w:color w:val="595959" w:themeColor="text1" w:themeTint="A6"/>
        </w:rPr>
      </w:pPr>
    </w:p>
    <w:p w14:paraId="6E81B3B3" w14:textId="00D7D7B0" w:rsidR="00283AD2" w:rsidRPr="00BB4285" w:rsidRDefault="00283AD2">
      <w:pPr>
        <w:rPr>
          <w:rFonts w:ascii="仿宋" w:eastAsia="仿宋" w:hAnsi="仿宋"/>
          <w:color w:val="595959" w:themeColor="text1" w:themeTint="A6"/>
        </w:rPr>
      </w:pPr>
    </w:p>
    <w:p w14:paraId="737A1F93" w14:textId="2F1A43CA" w:rsidR="00283AD2" w:rsidRPr="00BB4285" w:rsidRDefault="00283AD2">
      <w:pPr>
        <w:rPr>
          <w:rFonts w:ascii="仿宋" w:eastAsia="仿宋" w:hAnsi="仿宋"/>
          <w:color w:val="595959" w:themeColor="text1" w:themeTint="A6"/>
        </w:rPr>
      </w:pPr>
    </w:p>
    <w:p w14:paraId="1DA7654A" w14:textId="39E5979B" w:rsidR="00283AD2" w:rsidRPr="00BB4285" w:rsidRDefault="00283AD2">
      <w:pPr>
        <w:rPr>
          <w:rFonts w:ascii="仿宋" w:eastAsia="仿宋" w:hAnsi="仿宋"/>
          <w:color w:val="595959" w:themeColor="text1" w:themeTint="A6"/>
        </w:rPr>
      </w:pPr>
    </w:p>
    <w:p w14:paraId="37F5F957" w14:textId="77777777" w:rsidR="00283AD2" w:rsidRPr="00BB4285" w:rsidRDefault="00283AD2">
      <w:pPr>
        <w:rPr>
          <w:rFonts w:ascii="仿宋" w:eastAsia="仿宋" w:hAnsi="仿宋" w:hint="eastAsia"/>
          <w:color w:val="595959" w:themeColor="text1" w:themeTint="A6"/>
        </w:rPr>
      </w:pPr>
    </w:p>
    <w:p w14:paraId="3FBA6BB7" w14:textId="6DC3271E" w:rsidR="00C5592D" w:rsidRPr="00BB4285" w:rsidRDefault="00C5592D">
      <w:pPr>
        <w:rPr>
          <w:rFonts w:ascii="仿宋" w:eastAsia="仿宋" w:hAnsi="仿宋"/>
          <w:color w:val="595959" w:themeColor="text1" w:themeTint="A6"/>
        </w:rPr>
      </w:pPr>
    </w:p>
    <w:p w14:paraId="59E84AE2" w14:textId="77777777" w:rsidR="00C5592D" w:rsidRPr="00BB4285" w:rsidRDefault="00C5592D">
      <w:pPr>
        <w:rPr>
          <w:rFonts w:ascii="仿宋" w:eastAsia="仿宋" w:hAnsi="仿宋" w:hint="eastAsia"/>
          <w:color w:val="595959" w:themeColor="text1" w:themeTint="A6"/>
        </w:rPr>
      </w:pPr>
    </w:p>
    <w:p w14:paraId="7A893FD0" w14:textId="52ADB56C" w:rsidR="00492780" w:rsidRPr="00BB4285" w:rsidRDefault="00492780" w:rsidP="007F44AE">
      <w:pPr>
        <w:jc w:val="center"/>
        <w:rPr>
          <w:rFonts w:ascii="仿宋" w:eastAsia="仿宋" w:hAnsi="仿宋"/>
          <w:color w:val="595959" w:themeColor="text1" w:themeTint="A6"/>
          <w:sz w:val="36"/>
          <w:szCs w:val="44"/>
        </w:rPr>
      </w:pPr>
      <w:r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>第一章</w:t>
      </w:r>
      <w:r w:rsidR="00AA7135"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 xml:space="preserve"> 教育基础知识</w:t>
      </w:r>
    </w:p>
    <w:p w14:paraId="6D15CB0C" w14:textId="74314282" w:rsidR="00912973" w:rsidRPr="00BB4285" w:rsidRDefault="00E50E28" w:rsidP="009C10A4">
      <w:pPr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分值≈3</w:t>
      </w:r>
      <w:r w:rsidRPr="00BB4285">
        <w:rPr>
          <w:rFonts w:ascii="仿宋" w:eastAsia="仿宋" w:hAnsi="仿宋"/>
          <w:color w:val="595959" w:themeColor="text1" w:themeTint="A6"/>
          <w:szCs w:val="21"/>
        </w:rPr>
        <w:t>0</w:t>
      </w:r>
    </w:p>
    <w:p w14:paraId="20D17309" w14:textId="77777777" w:rsidR="003A2481" w:rsidRPr="00BB4285" w:rsidRDefault="003A2481" w:rsidP="009C10A4">
      <w:pPr>
        <w:rPr>
          <w:rFonts w:ascii="仿宋" w:eastAsia="仿宋" w:hAnsi="仿宋"/>
          <w:color w:val="595959" w:themeColor="text1" w:themeTint="A6"/>
          <w:szCs w:val="21"/>
        </w:rPr>
      </w:pPr>
    </w:p>
    <w:p w14:paraId="157F3F47" w14:textId="1C7AE40C" w:rsidR="003A2481" w:rsidRPr="00BB4285" w:rsidRDefault="003A2481" w:rsidP="003A2481">
      <w:pPr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章节目录：</w:t>
      </w:r>
    </w:p>
    <w:p w14:paraId="318B61FF" w14:textId="38EF2781" w:rsidR="003A2481" w:rsidRPr="00BB4285" w:rsidRDefault="003A2481" w:rsidP="003A248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教育的产生与发展</w:t>
      </w:r>
    </w:p>
    <w:p w14:paraId="49CB62EB" w14:textId="1BCA308B" w:rsidR="003A2481" w:rsidRPr="00BB4285" w:rsidRDefault="003A2481" w:rsidP="003A248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教育学的产生与发展</w:t>
      </w:r>
    </w:p>
    <w:p w14:paraId="36B502C3" w14:textId="1419C374" w:rsidR="003A2481" w:rsidRPr="00BB4285" w:rsidRDefault="003A2481" w:rsidP="003A248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教育与社会发展</w:t>
      </w:r>
    </w:p>
    <w:p w14:paraId="3B6BED5E" w14:textId="274CA049" w:rsidR="003A2481" w:rsidRPr="00BB4285" w:rsidRDefault="003A2481" w:rsidP="003A248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教育与人的发展</w:t>
      </w:r>
    </w:p>
    <w:p w14:paraId="41ADDA06" w14:textId="3D912E80" w:rsidR="003A2481" w:rsidRPr="00BB4285" w:rsidRDefault="003A2481" w:rsidP="003A248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教育制度</w:t>
      </w:r>
    </w:p>
    <w:p w14:paraId="05B1CBC1" w14:textId="7D0F1A92" w:rsidR="003A2481" w:rsidRPr="00BB4285" w:rsidRDefault="003A2481" w:rsidP="003A248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教育目的</w:t>
      </w:r>
    </w:p>
    <w:p w14:paraId="477B569D" w14:textId="5A079772" w:rsidR="003A2481" w:rsidRPr="00BB4285" w:rsidRDefault="003A2481" w:rsidP="003A248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教育研究方法</w:t>
      </w:r>
    </w:p>
    <w:p w14:paraId="7049E12E" w14:textId="64C9C26F" w:rsidR="003A2481" w:rsidRPr="00BB4285" w:rsidRDefault="003A2481" w:rsidP="003A2481">
      <w:pPr>
        <w:pStyle w:val="a3"/>
        <w:ind w:left="420" w:firstLineChars="0" w:firstLine="0"/>
        <w:rPr>
          <w:rFonts w:ascii="仿宋" w:eastAsia="仿宋" w:hAnsi="仿宋"/>
          <w:color w:val="595959" w:themeColor="text1" w:themeTint="A6"/>
          <w:szCs w:val="21"/>
        </w:rPr>
      </w:pPr>
    </w:p>
    <w:p w14:paraId="114D12A3" w14:textId="4C201F96" w:rsidR="0016780B" w:rsidRPr="00BB4285" w:rsidRDefault="0016780B" w:rsidP="0016780B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教育的产生与发展</w:t>
      </w:r>
    </w:p>
    <w:p w14:paraId="0768A93E" w14:textId="77777777" w:rsidR="0016780B" w:rsidRPr="00BB4285" w:rsidRDefault="0016780B" w:rsidP="0016780B">
      <w:pPr>
        <w:rPr>
          <w:rFonts w:ascii="仿宋" w:eastAsia="仿宋" w:hAnsi="仿宋" w:hint="eastAsia"/>
          <w:color w:val="595959" w:themeColor="text1" w:themeTint="A6"/>
          <w:szCs w:val="21"/>
        </w:rPr>
      </w:pPr>
    </w:p>
    <w:tbl>
      <w:tblPr>
        <w:tblStyle w:val="a4"/>
        <w:tblW w:w="9922" w:type="dxa"/>
        <w:tblInd w:w="-429" w:type="dxa"/>
        <w:tblBorders>
          <w:top w:val="single" w:sz="2" w:space="0" w:color="A8D08D" w:themeColor="accent6" w:themeTint="99"/>
          <w:left w:val="single" w:sz="2" w:space="0" w:color="A8D08D" w:themeColor="accent6" w:themeTint="99"/>
          <w:bottom w:val="single" w:sz="2" w:space="0" w:color="A8D08D" w:themeColor="accent6" w:themeTint="99"/>
          <w:right w:val="single" w:sz="2" w:space="0" w:color="A8D08D" w:themeColor="accent6" w:themeTint="99"/>
          <w:insideH w:val="single" w:sz="2" w:space="0" w:color="A8D08D" w:themeColor="accent6" w:themeTint="99"/>
          <w:insideV w:val="single" w:sz="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700"/>
        <w:gridCol w:w="4395"/>
        <w:gridCol w:w="3827"/>
      </w:tblGrid>
      <w:tr w:rsidR="00DA361D" w:rsidRPr="00BB4285" w14:paraId="314476F0" w14:textId="77777777" w:rsidTr="004B0BC1">
        <w:tc>
          <w:tcPr>
            <w:tcW w:w="1700" w:type="dxa"/>
            <w:vAlign w:val="center"/>
          </w:tcPr>
          <w:p w14:paraId="4049968F" w14:textId="0B7A8684" w:rsidR="004E5504" w:rsidRPr="00BB4285" w:rsidRDefault="00B42E78" w:rsidP="003A2481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“教育”一词由来</w:t>
            </w:r>
          </w:p>
        </w:tc>
        <w:tc>
          <w:tcPr>
            <w:tcW w:w="4395" w:type="dxa"/>
            <w:vAlign w:val="center"/>
          </w:tcPr>
          <w:p w14:paraId="6221D48C" w14:textId="4C7925B3" w:rsidR="004E5504" w:rsidRPr="00BB4285" w:rsidRDefault="00B42E78" w:rsidP="00B42E78">
            <w:pPr>
              <w:widowControl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《孟子</w:t>
            </w:r>
            <w:r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t>·</w:t>
            </w:r>
            <w:r w:rsidR="0015718C"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尽心上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》</w:t>
            </w:r>
          </w:p>
        </w:tc>
        <w:tc>
          <w:tcPr>
            <w:tcW w:w="3827" w:type="dxa"/>
            <w:vAlign w:val="center"/>
          </w:tcPr>
          <w:p w14:paraId="46E3EE94" w14:textId="7C3A0A91" w:rsidR="004E5504" w:rsidRPr="00BB4285" w:rsidRDefault="00FD5333" w:rsidP="003A2481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</w:t>
            </w:r>
            <w:r w:rsidR="001519CD"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t>君子有三乐</w:t>
            </w:r>
            <w:r w:rsidR="001519CD"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，</w:t>
            </w:r>
            <w:r w:rsidR="001519CD"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t>而王天下不与存焉。父母俱在，兄弟无故，一乐也。仰不愧于天，俯不怍于人，二乐也。</w:t>
            </w:r>
            <w:r w:rsidR="001519CD" w:rsidRPr="00BB4285">
              <w:rPr>
                <w:rFonts w:ascii="仿宋" w:eastAsia="仿宋" w:hAnsi="仿宋"/>
                <w:b/>
                <w:bCs/>
                <w:color w:val="595959" w:themeColor="text1" w:themeTint="A6"/>
                <w:szCs w:val="21"/>
              </w:rPr>
              <w:t>得天下英才而教育之</w:t>
            </w:r>
            <w:r w:rsidR="001519CD"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t>，三乐也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”</w:t>
            </w:r>
          </w:p>
        </w:tc>
      </w:tr>
      <w:tr w:rsidR="00DA361D" w:rsidRPr="00BB4285" w14:paraId="22BD577A" w14:textId="77777777" w:rsidTr="004B0BC1">
        <w:tc>
          <w:tcPr>
            <w:tcW w:w="1700" w:type="dxa"/>
            <w:vAlign w:val="center"/>
          </w:tcPr>
          <w:p w14:paraId="2A93A07E" w14:textId="20F13E74" w:rsidR="0006422B" w:rsidRPr="00BB4285" w:rsidRDefault="0006422B" w:rsidP="003A2481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教育的概念</w:t>
            </w:r>
          </w:p>
        </w:tc>
        <w:tc>
          <w:tcPr>
            <w:tcW w:w="8222" w:type="dxa"/>
            <w:gridSpan w:val="2"/>
            <w:vAlign w:val="center"/>
          </w:tcPr>
          <w:p w14:paraId="73DDE594" w14:textId="59EBE6C4" w:rsidR="0006422B" w:rsidRPr="00BB4285" w:rsidRDefault="0006422B" w:rsidP="003A2481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广义：社会教育、学校教育、家庭教育</w:t>
            </w:r>
            <w:r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br/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狭义：学校教育</w:t>
            </w:r>
          </w:p>
        </w:tc>
      </w:tr>
      <w:tr w:rsidR="00DA361D" w:rsidRPr="00BB4285" w14:paraId="1E563ED4" w14:textId="77777777" w:rsidTr="004B0BC1">
        <w:tc>
          <w:tcPr>
            <w:tcW w:w="1700" w:type="dxa"/>
            <w:vAlign w:val="center"/>
          </w:tcPr>
          <w:p w14:paraId="7FBB5A55" w14:textId="7896781B" w:rsidR="000F7337" w:rsidRPr="00BB4285" w:rsidRDefault="000F7337" w:rsidP="003A2481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教育的基本要素</w:t>
            </w:r>
          </w:p>
        </w:tc>
        <w:tc>
          <w:tcPr>
            <w:tcW w:w="8222" w:type="dxa"/>
            <w:gridSpan w:val="2"/>
            <w:vAlign w:val="center"/>
          </w:tcPr>
          <w:p w14:paraId="7FB45904" w14:textId="77777777" w:rsidR="000F7337" w:rsidRPr="00BB4285" w:rsidRDefault="000F7337" w:rsidP="003A2481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教育者——在教育活动中发挥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主导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作用</w:t>
            </w:r>
          </w:p>
          <w:p w14:paraId="44C7DE2C" w14:textId="6FAF872E" w:rsidR="000F7337" w:rsidRPr="00BB4285" w:rsidRDefault="000F7337" w:rsidP="003A2481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受教育者</w:t>
            </w:r>
            <w:r w:rsidR="00A60AA6"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——是教育的对象、学习的</w:t>
            </w:r>
            <w:r w:rsidR="00A60AA6"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主体</w:t>
            </w:r>
          </w:p>
          <w:p w14:paraId="07428789" w14:textId="59A7DC73" w:rsidR="000F7337" w:rsidRPr="00BB4285" w:rsidRDefault="000F7337" w:rsidP="003A2481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教育影响</w:t>
            </w:r>
            <w:r w:rsidR="00A60AA6"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——是连接教育者与受教育者的</w:t>
            </w:r>
            <w:r w:rsidR="00A60AA6"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纽带</w:t>
            </w:r>
            <w:r w:rsidR="00A60AA6"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或者说</w:t>
            </w:r>
            <w:r w:rsidR="00A60AA6"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中介</w:t>
            </w:r>
          </w:p>
        </w:tc>
      </w:tr>
      <w:tr w:rsidR="00DA361D" w:rsidRPr="00BB4285" w14:paraId="336330ED" w14:textId="77777777" w:rsidTr="004B0BC1">
        <w:tc>
          <w:tcPr>
            <w:tcW w:w="1700" w:type="dxa"/>
            <w:vAlign w:val="center"/>
          </w:tcPr>
          <w:p w14:paraId="5A397757" w14:textId="3C678368" w:rsidR="00C36513" w:rsidRPr="00BB4285" w:rsidRDefault="00C36513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教育的本质属性</w:t>
            </w:r>
          </w:p>
        </w:tc>
        <w:tc>
          <w:tcPr>
            <w:tcW w:w="8222" w:type="dxa"/>
            <w:gridSpan w:val="2"/>
            <w:vAlign w:val="center"/>
          </w:tcPr>
          <w:p w14:paraId="5BA06583" w14:textId="5AF5F45C" w:rsidR="00C36513" w:rsidRPr="00BB4285" w:rsidRDefault="00C36513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是一种有目的地培养人的社会活动</w:t>
            </w:r>
          </w:p>
        </w:tc>
      </w:tr>
      <w:tr w:rsidR="00DA361D" w:rsidRPr="00BB4285" w14:paraId="1F162330" w14:textId="77777777" w:rsidTr="004B0BC1">
        <w:tc>
          <w:tcPr>
            <w:tcW w:w="1700" w:type="dxa"/>
            <w:vAlign w:val="center"/>
          </w:tcPr>
          <w:p w14:paraId="1DA13084" w14:textId="503020C2" w:rsidR="00C36513" w:rsidRPr="00BB4285" w:rsidRDefault="00C36513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教育的社会属性</w:t>
            </w:r>
          </w:p>
        </w:tc>
        <w:tc>
          <w:tcPr>
            <w:tcW w:w="8222" w:type="dxa"/>
            <w:gridSpan w:val="2"/>
            <w:vAlign w:val="center"/>
          </w:tcPr>
          <w:p w14:paraId="2969FA01" w14:textId="77777777" w:rsidR="00C36513" w:rsidRPr="00BB4285" w:rsidRDefault="00336850" w:rsidP="0033685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永恒性——教育是人类所持有的社会现象，只要有人类社会存在，就存在着教育</w:t>
            </w:r>
          </w:p>
          <w:p w14:paraId="42284241" w14:textId="77777777" w:rsidR="00336850" w:rsidRPr="00BB4285" w:rsidRDefault="00336850" w:rsidP="0033685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历史性——不同时期的教育具有不同的性质和特点、内容和样式</w:t>
            </w:r>
          </w:p>
          <w:p w14:paraId="5DEB1875" w14:textId="29662779" w:rsidR="00336850" w:rsidRPr="00BB4285" w:rsidRDefault="00807CA1" w:rsidP="0033685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相对独立性——教育虽然会受到政治经济的影响，但是也有其自身发展的规律</w:t>
            </w:r>
          </w:p>
        </w:tc>
      </w:tr>
    </w:tbl>
    <w:p w14:paraId="6708B43E" w14:textId="77777777" w:rsidR="001B77B0" w:rsidRDefault="001B77B0">
      <w:r>
        <w:br w:type="page"/>
      </w:r>
    </w:p>
    <w:tbl>
      <w:tblPr>
        <w:tblStyle w:val="a4"/>
        <w:tblW w:w="9922" w:type="dxa"/>
        <w:tblInd w:w="-429" w:type="dxa"/>
        <w:tblBorders>
          <w:top w:val="single" w:sz="2" w:space="0" w:color="A8D08D" w:themeColor="accent6" w:themeTint="99"/>
          <w:left w:val="single" w:sz="2" w:space="0" w:color="A8D08D" w:themeColor="accent6" w:themeTint="99"/>
          <w:bottom w:val="single" w:sz="2" w:space="0" w:color="A8D08D" w:themeColor="accent6" w:themeTint="99"/>
          <w:right w:val="single" w:sz="2" w:space="0" w:color="A8D08D" w:themeColor="accent6" w:themeTint="99"/>
          <w:insideH w:val="single" w:sz="2" w:space="0" w:color="A8D08D" w:themeColor="accent6" w:themeTint="99"/>
          <w:insideV w:val="single" w:sz="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991"/>
        <w:gridCol w:w="709"/>
        <w:gridCol w:w="2481"/>
        <w:gridCol w:w="1914"/>
        <w:gridCol w:w="1913"/>
        <w:gridCol w:w="1914"/>
      </w:tblGrid>
      <w:tr w:rsidR="00DA361D" w:rsidRPr="00BB4285" w14:paraId="161B33A1" w14:textId="77777777" w:rsidTr="004B0BC1">
        <w:tc>
          <w:tcPr>
            <w:tcW w:w="1700" w:type="dxa"/>
            <w:gridSpan w:val="2"/>
            <w:vAlign w:val="center"/>
          </w:tcPr>
          <w:p w14:paraId="2B1C7E16" w14:textId="146AFA15" w:rsidR="00807CA1" w:rsidRPr="00BB4285" w:rsidRDefault="00807CA1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lastRenderedPageBreak/>
              <w:t>教育相对独立性的表现</w:t>
            </w:r>
          </w:p>
        </w:tc>
        <w:tc>
          <w:tcPr>
            <w:tcW w:w="8222" w:type="dxa"/>
            <w:gridSpan w:val="4"/>
            <w:vAlign w:val="center"/>
          </w:tcPr>
          <w:p w14:paraId="672C06BD" w14:textId="77777777" w:rsidR="00807CA1" w:rsidRPr="00BB4285" w:rsidRDefault="00807CA1" w:rsidP="00807CA1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是一种转化活动的过程</w:t>
            </w:r>
          </w:p>
          <w:p w14:paraId="151FF895" w14:textId="77777777" w:rsidR="00807CA1" w:rsidRPr="00BB4285" w:rsidRDefault="00807CA1" w:rsidP="00807CA1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具有历史继承性</w:t>
            </w:r>
          </w:p>
          <w:p w14:paraId="35ABAD11" w14:textId="165B0DE6" w:rsidR="00807CA1" w:rsidRPr="00BB4285" w:rsidRDefault="00807CA1" w:rsidP="00807CA1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与政治经济制度和生产力发展不平衡</w:t>
            </w:r>
          </w:p>
        </w:tc>
      </w:tr>
      <w:tr w:rsidR="00DA361D" w:rsidRPr="00BB4285" w14:paraId="2755A82A" w14:textId="77777777" w:rsidTr="004B0BC1">
        <w:tc>
          <w:tcPr>
            <w:tcW w:w="1700" w:type="dxa"/>
            <w:gridSpan w:val="2"/>
            <w:vMerge w:val="restart"/>
            <w:vAlign w:val="center"/>
          </w:tcPr>
          <w:p w14:paraId="75ED7CE0" w14:textId="7875F209" w:rsidR="00161C64" w:rsidRPr="00BB4285" w:rsidRDefault="00161C64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教育的功能</w:t>
            </w:r>
          </w:p>
        </w:tc>
        <w:tc>
          <w:tcPr>
            <w:tcW w:w="4395" w:type="dxa"/>
            <w:gridSpan w:val="2"/>
            <w:vAlign w:val="center"/>
          </w:tcPr>
          <w:p w14:paraId="32DC81EE" w14:textId="5B7E70C3" w:rsidR="00161C64" w:rsidRPr="00BB4285" w:rsidRDefault="00161C64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按教育功能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作用的对象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划分</w:t>
            </w:r>
          </w:p>
        </w:tc>
        <w:tc>
          <w:tcPr>
            <w:tcW w:w="3827" w:type="dxa"/>
            <w:gridSpan w:val="2"/>
            <w:vAlign w:val="center"/>
          </w:tcPr>
          <w:p w14:paraId="00D3167C" w14:textId="63921854" w:rsidR="00161C64" w:rsidRPr="00BB4285" w:rsidRDefault="007D7A4B" w:rsidP="007D7A4B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个体发展功能</w:t>
            </w:r>
          </w:p>
          <w:p w14:paraId="76BC3278" w14:textId="20C211F6" w:rsidR="007D7A4B" w:rsidRPr="00BB4285" w:rsidRDefault="00A27224" w:rsidP="007D7A4B">
            <w:pPr>
              <w:pStyle w:val="a3"/>
              <w:ind w:left="360" w:firstLineChars="0" w:firstLine="0"/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教育的本体功能。表现为个体个性化功能、个体社会化功能、个体谋生和享用功能</w:t>
            </w:r>
          </w:p>
          <w:p w14:paraId="17164CBB" w14:textId="77777777" w:rsidR="007D7A4B" w:rsidRPr="00BB4285" w:rsidRDefault="007D7A4B" w:rsidP="007D7A4B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社会发展功能</w:t>
            </w:r>
          </w:p>
          <w:p w14:paraId="5071584F" w14:textId="7FB21094" w:rsidR="008B0FBD" w:rsidRPr="00BB4285" w:rsidRDefault="008B0FBD" w:rsidP="008B0FBD">
            <w:pPr>
              <w:pStyle w:val="a3"/>
              <w:ind w:left="360"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教育的派生功能。</w:t>
            </w:r>
            <w:r w:rsidR="00283AD2" w:rsidRPr="00BB4285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教育的</w:t>
            </w:r>
            <w:r w:rsidR="00283AD2"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 w:val="20"/>
                <w:szCs w:val="20"/>
              </w:rPr>
              <w:t>社会变迁</w:t>
            </w:r>
            <w:r w:rsidR="00283AD2" w:rsidRPr="00BB4285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功能是指教育还能推动社会的改革和发展；教育的</w:t>
            </w:r>
            <w:r w:rsidR="00283AD2"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 w:val="20"/>
                <w:szCs w:val="20"/>
              </w:rPr>
              <w:t>社会流动</w:t>
            </w:r>
            <w:r w:rsidR="00283AD2" w:rsidRPr="00BB4285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功能是指社会成员可通过教育实现在不同社会区域、岗位之间</w:t>
            </w:r>
            <w:r w:rsidR="00283AD2"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 w:val="20"/>
                <w:szCs w:val="20"/>
              </w:rPr>
              <w:t>转换和调动</w:t>
            </w:r>
          </w:p>
        </w:tc>
      </w:tr>
      <w:tr w:rsidR="00DA361D" w:rsidRPr="00BB4285" w14:paraId="240188AB" w14:textId="77777777" w:rsidTr="004B0BC1">
        <w:tc>
          <w:tcPr>
            <w:tcW w:w="1700" w:type="dxa"/>
            <w:gridSpan w:val="2"/>
            <w:vMerge/>
            <w:vAlign w:val="center"/>
          </w:tcPr>
          <w:p w14:paraId="2D877013" w14:textId="77777777" w:rsidR="00161C64" w:rsidRPr="00BB4285" w:rsidRDefault="00161C64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</w:p>
        </w:tc>
        <w:tc>
          <w:tcPr>
            <w:tcW w:w="4395" w:type="dxa"/>
            <w:gridSpan w:val="2"/>
            <w:vAlign w:val="center"/>
          </w:tcPr>
          <w:p w14:paraId="3FE34DC3" w14:textId="7B81C5BA" w:rsidR="00161C64" w:rsidRPr="00BB4285" w:rsidRDefault="00AC5089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按教育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功能的性质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划分</w:t>
            </w:r>
          </w:p>
        </w:tc>
        <w:tc>
          <w:tcPr>
            <w:tcW w:w="3827" w:type="dxa"/>
            <w:gridSpan w:val="2"/>
            <w:vAlign w:val="center"/>
          </w:tcPr>
          <w:p w14:paraId="5307FEE4" w14:textId="751A4984" w:rsidR="00161C64" w:rsidRPr="00BB4285" w:rsidRDefault="0029547E" w:rsidP="0029547E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正向功能</w:t>
            </w:r>
          </w:p>
          <w:p w14:paraId="0C834883" w14:textId="3990F3C1" w:rsidR="0029547E" w:rsidRPr="00BB4285" w:rsidRDefault="00CD252F" w:rsidP="0029547E">
            <w:pPr>
              <w:pStyle w:val="a3"/>
              <w:ind w:left="360" w:firstLineChars="0" w:firstLine="0"/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积极促进</w:t>
            </w:r>
          </w:p>
          <w:p w14:paraId="2CC6C15C" w14:textId="77777777" w:rsidR="0029547E" w:rsidRPr="00BB4285" w:rsidRDefault="0029547E" w:rsidP="0029547E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负向功能</w:t>
            </w:r>
          </w:p>
          <w:p w14:paraId="0E2B08E9" w14:textId="66F596ED" w:rsidR="00CD252F" w:rsidRPr="00BB4285" w:rsidRDefault="00CD252F" w:rsidP="00CD252F">
            <w:pPr>
              <w:pStyle w:val="a3"/>
              <w:ind w:left="360"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消极阻碍</w:t>
            </w:r>
          </w:p>
        </w:tc>
      </w:tr>
      <w:tr w:rsidR="00DA361D" w:rsidRPr="00BB4285" w14:paraId="4508B669" w14:textId="77777777" w:rsidTr="004B0BC1">
        <w:tc>
          <w:tcPr>
            <w:tcW w:w="1700" w:type="dxa"/>
            <w:gridSpan w:val="2"/>
            <w:vMerge/>
            <w:vAlign w:val="center"/>
          </w:tcPr>
          <w:p w14:paraId="3F45E18D" w14:textId="77777777" w:rsidR="00161C64" w:rsidRPr="00BB4285" w:rsidRDefault="00161C64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</w:p>
        </w:tc>
        <w:tc>
          <w:tcPr>
            <w:tcW w:w="4395" w:type="dxa"/>
            <w:gridSpan w:val="2"/>
            <w:vAlign w:val="center"/>
          </w:tcPr>
          <w:p w14:paraId="76EAC685" w14:textId="30C549F5" w:rsidR="00161C64" w:rsidRPr="00BB4285" w:rsidRDefault="00F2194E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按教育功能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呈现的形式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划分</w:t>
            </w:r>
          </w:p>
        </w:tc>
        <w:tc>
          <w:tcPr>
            <w:tcW w:w="3827" w:type="dxa"/>
            <w:gridSpan w:val="2"/>
            <w:vAlign w:val="center"/>
          </w:tcPr>
          <w:p w14:paraId="1E81BC0E" w14:textId="16973215" w:rsidR="00161C64" w:rsidRPr="00BB4285" w:rsidRDefault="00B55339" w:rsidP="00B5533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显性功能</w:t>
            </w:r>
          </w:p>
          <w:p w14:paraId="4168FE16" w14:textId="2E7E6E85" w:rsidR="00B55339" w:rsidRPr="00BB4285" w:rsidRDefault="00EF041D" w:rsidP="00B55339">
            <w:pPr>
              <w:pStyle w:val="a3"/>
              <w:ind w:left="360"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主要标志是计划性</w:t>
            </w:r>
          </w:p>
          <w:p w14:paraId="3BE6F012" w14:textId="77777777" w:rsidR="00B55339" w:rsidRPr="00BB4285" w:rsidRDefault="00B55339" w:rsidP="00B5533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隐形功能</w:t>
            </w:r>
          </w:p>
          <w:p w14:paraId="27CED687" w14:textId="71D6DB3E" w:rsidR="00EF041D" w:rsidRPr="00BB4285" w:rsidRDefault="00EF041D" w:rsidP="00EF041D">
            <w:pPr>
              <w:pStyle w:val="a3"/>
              <w:ind w:left="360"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伴随显性功能所出现的非预期性的、具有较大隐藏性的功能。一旦隐形的潜在功能被有意识地开发、利用，就可以转变成显性功能</w:t>
            </w:r>
            <w:r w:rsidR="00D04933" w:rsidRPr="00BB4285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。</w:t>
            </w:r>
          </w:p>
        </w:tc>
      </w:tr>
      <w:tr w:rsidR="00DA361D" w:rsidRPr="00BB4285" w14:paraId="7B1960AE" w14:textId="77777777" w:rsidTr="004B0BC1">
        <w:tc>
          <w:tcPr>
            <w:tcW w:w="9922" w:type="dxa"/>
            <w:gridSpan w:val="6"/>
            <w:vAlign w:val="center"/>
          </w:tcPr>
          <w:p w14:paraId="0CF055D4" w14:textId="24090E5B" w:rsidR="005352F8" w:rsidRPr="00BB4285" w:rsidRDefault="005352F8" w:rsidP="005352F8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  <w:t>教育的起源</w:t>
            </w:r>
          </w:p>
        </w:tc>
      </w:tr>
      <w:tr w:rsidR="00DA361D" w:rsidRPr="00BB4285" w14:paraId="57962F10" w14:textId="77777777" w:rsidTr="004B0BC1">
        <w:tc>
          <w:tcPr>
            <w:tcW w:w="1700" w:type="dxa"/>
            <w:gridSpan w:val="2"/>
            <w:vAlign w:val="center"/>
          </w:tcPr>
          <w:p w14:paraId="6AA5A7C5" w14:textId="130DAEC5" w:rsidR="005352F8" w:rsidRPr="00BB4285" w:rsidRDefault="005352F8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学说</w:t>
            </w:r>
          </w:p>
        </w:tc>
        <w:tc>
          <w:tcPr>
            <w:tcW w:w="4395" w:type="dxa"/>
            <w:gridSpan w:val="2"/>
            <w:vAlign w:val="center"/>
          </w:tcPr>
          <w:p w14:paraId="70220E26" w14:textId="5393C9DA" w:rsidR="005352F8" w:rsidRPr="00BB4285" w:rsidRDefault="005352F8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主张</w:t>
            </w:r>
          </w:p>
        </w:tc>
        <w:tc>
          <w:tcPr>
            <w:tcW w:w="1913" w:type="dxa"/>
            <w:vAlign w:val="center"/>
          </w:tcPr>
          <w:p w14:paraId="3BCE144F" w14:textId="77777777" w:rsidR="005352F8" w:rsidRPr="00BB4285" w:rsidRDefault="005352F8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代表人物</w:t>
            </w:r>
          </w:p>
        </w:tc>
        <w:tc>
          <w:tcPr>
            <w:tcW w:w="1914" w:type="dxa"/>
            <w:vAlign w:val="center"/>
          </w:tcPr>
          <w:p w14:paraId="6585C2FC" w14:textId="7F36147E" w:rsidR="005352F8" w:rsidRPr="00BB4285" w:rsidRDefault="005352F8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评价</w:t>
            </w:r>
          </w:p>
        </w:tc>
      </w:tr>
      <w:tr w:rsidR="00DA361D" w:rsidRPr="00BB4285" w14:paraId="4E1DB921" w14:textId="77777777" w:rsidTr="004B0BC1">
        <w:tc>
          <w:tcPr>
            <w:tcW w:w="1700" w:type="dxa"/>
            <w:gridSpan w:val="2"/>
            <w:vAlign w:val="center"/>
          </w:tcPr>
          <w:p w14:paraId="2A346E3E" w14:textId="28834BB7" w:rsidR="005352F8" w:rsidRPr="00BB4285" w:rsidRDefault="008A1CE1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神话起源说</w:t>
            </w:r>
          </w:p>
        </w:tc>
        <w:tc>
          <w:tcPr>
            <w:tcW w:w="4395" w:type="dxa"/>
            <w:gridSpan w:val="2"/>
            <w:vAlign w:val="center"/>
          </w:tcPr>
          <w:p w14:paraId="350A125F" w14:textId="77777777" w:rsidR="005352F8" w:rsidRPr="00BB4285" w:rsidRDefault="00977235" w:rsidP="00367187">
            <w:pPr>
              <w:pStyle w:val="a3"/>
              <w:ind w:firstLineChars="0" w:firstLine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最古老的起源说。</w:t>
            </w:r>
          </w:p>
          <w:p w14:paraId="3875F786" w14:textId="29BF9914" w:rsidR="00977235" w:rsidRPr="00BB4285" w:rsidRDefault="00163788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教育或上天的是由神（上帝或天）创造的，体现了神或上天的意志，使人皈依于神或顺从于天</w:t>
            </w:r>
          </w:p>
        </w:tc>
        <w:tc>
          <w:tcPr>
            <w:tcW w:w="1913" w:type="dxa"/>
            <w:vAlign w:val="center"/>
          </w:tcPr>
          <w:p w14:paraId="20A58F99" w14:textId="3F4F07A2" w:rsidR="005352F8" w:rsidRPr="00BB4285" w:rsidRDefault="00CB464D" w:rsidP="009C21BD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所有宗教都持这种观点</w:t>
            </w:r>
          </w:p>
        </w:tc>
        <w:tc>
          <w:tcPr>
            <w:tcW w:w="1914" w:type="dxa"/>
            <w:vAlign w:val="center"/>
          </w:tcPr>
          <w:p w14:paraId="0A8291BD" w14:textId="2A2DBAC1" w:rsidR="005352F8" w:rsidRPr="00BB4285" w:rsidRDefault="00CB5396" w:rsidP="009C21BD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是根本错误的，不科学的</w:t>
            </w:r>
          </w:p>
        </w:tc>
      </w:tr>
      <w:tr w:rsidR="00DA361D" w:rsidRPr="00BB4285" w14:paraId="2F7F861C" w14:textId="77777777" w:rsidTr="004B0BC1">
        <w:tc>
          <w:tcPr>
            <w:tcW w:w="1700" w:type="dxa"/>
            <w:gridSpan w:val="2"/>
            <w:vAlign w:val="center"/>
          </w:tcPr>
          <w:p w14:paraId="2DD8587F" w14:textId="1FD6B5CE" w:rsidR="008A1CE1" w:rsidRPr="00BB4285" w:rsidRDefault="008A1CE1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生物起源说</w:t>
            </w:r>
          </w:p>
        </w:tc>
        <w:tc>
          <w:tcPr>
            <w:tcW w:w="4395" w:type="dxa"/>
            <w:gridSpan w:val="2"/>
            <w:vAlign w:val="center"/>
          </w:tcPr>
          <w:p w14:paraId="5FC7BF99" w14:textId="47049AEC" w:rsidR="008A1CE1" w:rsidRPr="00BB4285" w:rsidRDefault="006B3F17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教育史上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第一个正式提出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的有关教育起源的学说。教育起源于动物界的生存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本能</w:t>
            </w:r>
          </w:p>
        </w:tc>
        <w:tc>
          <w:tcPr>
            <w:tcW w:w="1913" w:type="dxa"/>
            <w:vAlign w:val="center"/>
          </w:tcPr>
          <w:p w14:paraId="73BEFDA6" w14:textId="77777777" w:rsidR="00111C25" w:rsidRPr="00BB4285" w:rsidRDefault="009F694D" w:rsidP="009C21BD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利托尔诺</w:t>
            </w:r>
          </w:p>
          <w:p w14:paraId="0D0E4B05" w14:textId="6AE87AE1" w:rsidR="008A1CE1" w:rsidRPr="00BB4285" w:rsidRDefault="009F694D" w:rsidP="009C21BD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沛·西能</w:t>
            </w:r>
          </w:p>
        </w:tc>
        <w:tc>
          <w:tcPr>
            <w:tcW w:w="1914" w:type="dxa"/>
            <w:vAlign w:val="center"/>
          </w:tcPr>
          <w:p w14:paraId="7860AAA5" w14:textId="710F661B" w:rsidR="008A1CE1" w:rsidRPr="00BB4285" w:rsidRDefault="00744594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根本错误在于没有把握人类教育的目的性和社会性</w:t>
            </w:r>
          </w:p>
        </w:tc>
      </w:tr>
      <w:tr w:rsidR="00DA361D" w:rsidRPr="00BB4285" w14:paraId="609C25F8" w14:textId="77777777" w:rsidTr="004B0BC1">
        <w:tc>
          <w:tcPr>
            <w:tcW w:w="1700" w:type="dxa"/>
            <w:gridSpan w:val="2"/>
            <w:vAlign w:val="center"/>
          </w:tcPr>
          <w:p w14:paraId="58D3D1D0" w14:textId="6FE59BE2" w:rsidR="008A1CE1" w:rsidRPr="00BB4285" w:rsidRDefault="008A1CE1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心理起源说</w:t>
            </w:r>
          </w:p>
        </w:tc>
        <w:tc>
          <w:tcPr>
            <w:tcW w:w="4395" w:type="dxa"/>
            <w:gridSpan w:val="2"/>
            <w:vAlign w:val="center"/>
          </w:tcPr>
          <w:p w14:paraId="51250C67" w14:textId="22F8AC45" w:rsidR="008A1CE1" w:rsidRPr="00BB4285" w:rsidRDefault="007319B2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教育起源于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儿童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对成人的一种“无意识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模仿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”</w:t>
            </w:r>
          </w:p>
        </w:tc>
        <w:tc>
          <w:tcPr>
            <w:tcW w:w="1913" w:type="dxa"/>
            <w:vAlign w:val="center"/>
          </w:tcPr>
          <w:p w14:paraId="15599E37" w14:textId="0AFEF30F" w:rsidR="008A1CE1" w:rsidRPr="00BB4285" w:rsidRDefault="00280E00" w:rsidP="009C21BD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孟禄</w:t>
            </w:r>
          </w:p>
        </w:tc>
        <w:tc>
          <w:tcPr>
            <w:tcW w:w="1914" w:type="dxa"/>
            <w:vAlign w:val="center"/>
          </w:tcPr>
          <w:p w14:paraId="2A1772CF" w14:textId="593DE847" w:rsidR="00280E00" w:rsidRPr="00BB4285" w:rsidRDefault="00280E00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承认教育只存在与人类社会，这是进步的一点。但“无意识模仿”实质也是先天的即本能的。因此该理论违背了教育的目的性和意识性，否认教育的社会属性，是不科学的。</w:t>
            </w:r>
          </w:p>
        </w:tc>
      </w:tr>
      <w:tr w:rsidR="00DA361D" w:rsidRPr="00BB4285" w14:paraId="438BD74E" w14:textId="77777777" w:rsidTr="004B0BC1">
        <w:tc>
          <w:tcPr>
            <w:tcW w:w="1700" w:type="dxa"/>
            <w:gridSpan w:val="2"/>
            <w:vAlign w:val="center"/>
          </w:tcPr>
          <w:p w14:paraId="67889B1F" w14:textId="53FC7180" w:rsidR="008A1CE1" w:rsidRPr="00BB4285" w:rsidRDefault="008A1CE1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lastRenderedPageBreak/>
              <w:t>劳动起源说</w:t>
            </w:r>
          </w:p>
        </w:tc>
        <w:tc>
          <w:tcPr>
            <w:tcW w:w="4395" w:type="dxa"/>
            <w:gridSpan w:val="2"/>
            <w:vAlign w:val="center"/>
          </w:tcPr>
          <w:p w14:paraId="7EB3E1CE" w14:textId="5531340B" w:rsidR="008A1CE1" w:rsidRPr="00BB4285" w:rsidRDefault="00195BA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教育起源于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劳动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过程中社会生产需要和人的发展需要的辩证统一</w:t>
            </w:r>
          </w:p>
        </w:tc>
        <w:tc>
          <w:tcPr>
            <w:tcW w:w="1913" w:type="dxa"/>
            <w:vAlign w:val="center"/>
          </w:tcPr>
          <w:p w14:paraId="064E4D0F" w14:textId="77777777" w:rsidR="008A1CE1" w:rsidRPr="00BB4285" w:rsidRDefault="00FB2AAE" w:rsidP="00A045BA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米丁斯基</w:t>
            </w:r>
          </w:p>
          <w:p w14:paraId="55EA8B1A" w14:textId="06068E34" w:rsidR="00FB2AAE" w:rsidRPr="00BB4285" w:rsidRDefault="00FB2AAE" w:rsidP="00A045BA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凯洛夫</w:t>
            </w:r>
          </w:p>
        </w:tc>
        <w:tc>
          <w:tcPr>
            <w:tcW w:w="1914" w:type="dxa"/>
            <w:vAlign w:val="center"/>
          </w:tcPr>
          <w:p w14:paraId="21E75A9C" w14:textId="622F19F2" w:rsidR="008A1CE1" w:rsidRPr="00BB4285" w:rsidRDefault="00D405F1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马克思主义认为这是唯一一个正确的起源理论</w:t>
            </w:r>
          </w:p>
        </w:tc>
      </w:tr>
      <w:tr w:rsidR="00DA361D" w:rsidRPr="00BB4285" w14:paraId="13C2F287" w14:textId="77777777" w:rsidTr="004B0BC1">
        <w:tc>
          <w:tcPr>
            <w:tcW w:w="1700" w:type="dxa"/>
            <w:gridSpan w:val="2"/>
            <w:vAlign w:val="center"/>
          </w:tcPr>
          <w:p w14:paraId="79680D7F" w14:textId="08E242E7" w:rsidR="00913588" w:rsidRPr="00BB4285" w:rsidRDefault="00913588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原始社会教育特点</w:t>
            </w:r>
          </w:p>
        </w:tc>
        <w:tc>
          <w:tcPr>
            <w:tcW w:w="8222" w:type="dxa"/>
            <w:gridSpan w:val="4"/>
            <w:vAlign w:val="center"/>
          </w:tcPr>
          <w:p w14:paraId="06E9CF4F" w14:textId="77777777" w:rsidR="00913588" w:rsidRPr="00BB4285" w:rsidRDefault="00913588" w:rsidP="0091358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无阶级性、公平性</w:t>
            </w:r>
          </w:p>
          <w:p w14:paraId="439BA094" w14:textId="77777777" w:rsidR="00913588" w:rsidRPr="00BB4285" w:rsidRDefault="00913588" w:rsidP="0091358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教育与生产劳动、社会生活融合在一起</w:t>
            </w:r>
          </w:p>
          <w:p w14:paraId="0694C129" w14:textId="2B3636C4" w:rsidR="00913588" w:rsidRPr="00BB4285" w:rsidRDefault="00913588" w:rsidP="0091358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内容简单、方法单一</w:t>
            </w:r>
          </w:p>
        </w:tc>
      </w:tr>
      <w:tr w:rsidR="00DA361D" w:rsidRPr="00BB4285" w14:paraId="181881A3" w14:textId="77777777" w:rsidTr="004B0BC1">
        <w:tc>
          <w:tcPr>
            <w:tcW w:w="9922" w:type="dxa"/>
            <w:gridSpan w:val="6"/>
            <w:vAlign w:val="center"/>
          </w:tcPr>
          <w:p w14:paraId="48524B1D" w14:textId="0FDC1A4D" w:rsidR="00571375" w:rsidRPr="00BB4285" w:rsidRDefault="00571375" w:rsidP="00571375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  <w:t>古代教育发展历程——中国</w:t>
            </w:r>
            <w:r w:rsidR="001E5D73" w:rsidRPr="00BB4285"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  <w:t>教育史</w:t>
            </w:r>
          </w:p>
        </w:tc>
      </w:tr>
      <w:tr w:rsidR="00BB4285" w:rsidRPr="00BB4285" w14:paraId="17F88407" w14:textId="77777777" w:rsidTr="004B0BC1">
        <w:tc>
          <w:tcPr>
            <w:tcW w:w="991" w:type="dxa"/>
            <w:vAlign w:val="center"/>
          </w:tcPr>
          <w:p w14:paraId="3DC7F99F" w14:textId="56DFFCE9" w:rsidR="002E309C" w:rsidRPr="00BB4285" w:rsidRDefault="000A4607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时期</w:t>
            </w:r>
          </w:p>
        </w:tc>
        <w:tc>
          <w:tcPr>
            <w:tcW w:w="709" w:type="dxa"/>
            <w:vAlign w:val="center"/>
          </w:tcPr>
          <w:p w14:paraId="49BAF55C" w14:textId="481ABA65" w:rsidR="002E309C" w:rsidRPr="00BB4285" w:rsidRDefault="000A4607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朝代</w:t>
            </w:r>
          </w:p>
        </w:tc>
        <w:tc>
          <w:tcPr>
            <w:tcW w:w="2481" w:type="dxa"/>
            <w:vAlign w:val="center"/>
          </w:tcPr>
          <w:p w14:paraId="25463C84" w14:textId="2FBF7970" w:rsidR="002E309C" w:rsidRPr="00BB4285" w:rsidRDefault="000A4607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教育场所</w:t>
            </w:r>
          </w:p>
        </w:tc>
        <w:tc>
          <w:tcPr>
            <w:tcW w:w="1914" w:type="dxa"/>
            <w:vAlign w:val="center"/>
          </w:tcPr>
          <w:p w14:paraId="24639C8C" w14:textId="594DF57F" w:rsidR="000A4607" w:rsidRPr="00BB4285" w:rsidRDefault="000A4607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教育目的</w:t>
            </w:r>
            <w:r w:rsidR="00CC5355"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选仕制度</w:t>
            </w:r>
          </w:p>
        </w:tc>
        <w:tc>
          <w:tcPr>
            <w:tcW w:w="1913" w:type="dxa"/>
            <w:vAlign w:val="center"/>
          </w:tcPr>
          <w:p w14:paraId="1C795D56" w14:textId="3B094D95" w:rsidR="002E309C" w:rsidRPr="00BB4285" w:rsidRDefault="000A4607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教育内容</w:t>
            </w:r>
          </w:p>
        </w:tc>
        <w:tc>
          <w:tcPr>
            <w:tcW w:w="1914" w:type="dxa"/>
            <w:vAlign w:val="center"/>
          </w:tcPr>
          <w:p w14:paraId="76FE61BD" w14:textId="1DC1823D" w:rsidR="002E309C" w:rsidRPr="00BB4285" w:rsidRDefault="000A4607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教育特征</w:t>
            </w:r>
          </w:p>
        </w:tc>
      </w:tr>
      <w:tr w:rsidR="00BB4285" w:rsidRPr="00BB4285" w14:paraId="6760B98A" w14:textId="77777777" w:rsidTr="004B0BC1">
        <w:tc>
          <w:tcPr>
            <w:tcW w:w="991" w:type="dxa"/>
            <w:vMerge w:val="restart"/>
            <w:vAlign w:val="center"/>
          </w:tcPr>
          <w:p w14:paraId="28913588" w14:textId="77777777" w:rsidR="00F87865" w:rsidRPr="00BB4285" w:rsidRDefault="00F87865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奴</w:t>
            </w:r>
          </w:p>
          <w:p w14:paraId="79542500" w14:textId="77777777" w:rsidR="00F87865" w:rsidRPr="00BB4285" w:rsidRDefault="00F87865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隶</w:t>
            </w:r>
          </w:p>
          <w:p w14:paraId="5B68FB77" w14:textId="77777777" w:rsidR="00F87865" w:rsidRPr="00BB4285" w:rsidRDefault="00F87865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社</w:t>
            </w:r>
          </w:p>
          <w:p w14:paraId="4403E6F5" w14:textId="2C1C795F" w:rsidR="00F87865" w:rsidRPr="00BB4285" w:rsidRDefault="00F87865" w:rsidP="004249B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会</w:t>
            </w:r>
          </w:p>
        </w:tc>
        <w:tc>
          <w:tcPr>
            <w:tcW w:w="709" w:type="dxa"/>
            <w:vAlign w:val="center"/>
          </w:tcPr>
          <w:p w14:paraId="64C02F1A" w14:textId="00569C65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夏</w:t>
            </w:r>
          </w:p>
        </w:tc>
        <w:tc>
          <w:tcPr>
            <w:tcW w:w="2481" w:type="dxa"/>
            <w:vAlign w:val="center"/>
          </w:tcPr>
          <w:p w14:paraId="3BDBDA14" w14:textId="69E48CA1" w:rsidR="00F87865" w:rsidRPr="00BB4285" w:rsidRDefault="00F87865" w:rsidP="00582150">
            <w:pPr>
              <w:widowControl/>
              <w:jc w:val="left"/>
              <w:rPr>
                <w:rFonts w:ascii="仿宋" w:eastAsia="仿宋" w:hAnsi="仿宋" w:hint="eastAsia"/>
                <w:color w:val="595959" w:themeColor="text1" w:themeTint="A6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[</w:t>
            </w:r>
            <w:r w:rsidRPr="00BB4285">
              <w:rPr>
                <w:rFonts w:ascii="仿宋" w:eastAsia="仿宋" w:hAnsi="仿宋" w:cs="Arial"/>
                <w:color w:val="595959" w:themeColor="text1" w:themeTint="A6"/>
                <w:sz w:val="20"/>
                <w:szCs w:val="20"/>
                <w:shd w:val="clear" w:color="auto" w:fill="FFFFFF"/>
              </w:rPr>
              <w:t>xiáng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]</w:t>
            </w:r>
            <w:r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t>庠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、</w:t>
            </w:r>
            <w:r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t>序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、</w:t>
            </w:r>
            <w:r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t>校</w:t>
            </w:r>
          </w:p>
        </w:tc>
        <w:tc>
          <w:tcPr>
            <w:tcW w:w="1914" w:type="dxa"/>
            <w:vAlign w:val="center"/>
          </w:tcPr>
          <w:p w14:paraId="7C49FEBD" w14:textId="1ECFE0CE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培养能射善战的武士</w:t>
            </w:r>
          </w:p>
        </w:tc>
        <w:tc>
          <w:tcPr>
            <w:tcW w:w="1913" w:type="dxa"/>
            <w:vMerge w:val="restart"/>
            <w:vAlign w:val="center"/>
          </w:tcPr>
          <w:p w14:paraId="3DBE91D2" w14:textId="485C6919" w:rsidR="00F87865" w:rsidRPr="00BB4285" w:rsidRDefault="00F87865" w:rsidP="00BB7B5D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六艺（礼乐射御书数，</w:t>
            </w: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礼乐是核心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）</w:t>
            </w:r>
          </w:p>
        </w:tc>
        <w:tc>
          <w:tcPr>
            <w:tcW w:w="1914" w:type="dxa"/>
            <w:vAlign w:val="center"/>
          </w:tcPr>
          <w:p w14:paraId="52ECF430" w14:textId="231E69E9" w:rsidR="00F87865" w:rsidRPr="00BB4285" w:rsidRDefault="00523FD9" w:rsidP="004E0E55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出现了中国最早的学校教育形态</w:t>
            </w:r>
          </w:p>
        </w:tc>
      </w:tr>
      <w:tr w:rsidR="00BB4285" w:rsidRPr="00BB4285" w14:paraId="6F94E44A" w14:textId="77777777" w:rsidTr="004B0BC1">
        <w:tc>
          <w:tcPr>
            <w:tcW w:w="991" w:type="dxa"/>
            <w:vMerge/>
            <w:vAlign w:val="center"/>
          </w:tcPr>
          <w:p w14:paraId="58D901D8" w14:textId="77777777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28A220" w14:textId="5B9CFA63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商</w:t>
            </w:r>
          </w:p>
        </w:tc>
        <w:tc>
          <w:tcPr>
            <w:tcW w:w="2481" w:type="dxa"/>
            <w:vAlign w:val="center"/>
          </w:tcPr>
          <w:p w14:paraId="1A886A88" w14:textId="2790D96D" w:rsidR="00A87716" w:rsidRPr="00BB4285" w:rsidRDefault="00740534" w:rsidP="00740534">
            <w:pPr>
              <w:widowControl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大学、</w:t>
            </w:r>
            <w:r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t>瞽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[</w:t>
            </w:r>
            <w:r w:rsidR="005778A3" w:rsidRPr="00BB4285">
              <w:rPr>
                <w:rFonts w:ascii="仿宋" w:eastAsia="仿宋" w:hAnsi="仿宋" w:cs="Arial"/>
                <w:color w:val="595959" w:themeColor="text1" w:themeTint="A6"/>
                <w:sz w:val="20"/>
                <w:szCs w:val="20"/>
                <w:shd w:val="clear" w:color="auto" w:fill="FFFFFF"/>
              </w:rPr>
              <w:t>gǔ</w:t>
            </w:r>
            <w:r w:rsidRPr="00BB4285">
              <w:rPr>
                <w:rFonts w:ascii="仿宋" w:eastAsia="仿宋" w:hAnsi="仿宋"/>
                <w:color w:val="595959" w:themeColor="text1" w:themeTint="A6"/>
                <w:szCs w:val="21"/>
              </w:rPr>
              <w:t>]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宗、</w:t>
            </w:r>
          </w:p>
          <w:p w14:paraId="69E05341" w14:textId="620FFDCC" w:rsidR="00F87865" w:rsidRPr="00BB4285" w:rsidRDefault="00740534" w:rsidP="00740534">
            <w:pPr>
              <w:widowControl/>
              <w:jc w:val="left"/>
              <w:rPr>
                <w:rFonts w:ascii="仿宋" w:eastAsia="仿宋" w:hAnsi="仿宋" w:hint="eastAsia"/>
                <w:color w:val="595959" w:themeColor="text1" w:themeTint="A6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小学、序</w:t>
            </w:r>
          </w:p>
        </w:tc>
        <w:tc>
          <w:tcPr>
            <w:tcW w:w="1914" w:type="dxa"/>
            <w:vAlign w:val="center"/>
          </w:tcPr>
          <w:p w14:paraId="5DE6D634" w14:textId="7D448749" w:rsidR="00F87865" w:rsidRPr="00BB4285" w:rsidRDefault="00A0744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培养尊神重孝、勇敢善战的未来统治者</w:t>
            </w:r>
          </w:p>
        </w:tc>
        <w:tc>
          <w:tcPr>
            <w:tcW w:w="1913" w:type="dxa"/>
            <w:vMerge/>
            <w:vAlign w:val="center"/>
          </w:tcPr>
          <w:p w14:paraId="7BB470D0" w14:textId="77777777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1914" w:type="dxa"/>
            <w:vAlign w:val="center"/>
          </w:tcPr>
          <w:p w14:paraId="5458D94B" w14:textId="39D9F63B" w:rsidR="00F87865" w:rsidRPr="00BB4285" w:rsidRDefault="00AD2D28" w:rsidP="00BB7B5D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</w:tr>
      <w:tr w:rsidR="00BB4285" w:rsidRPr="00BB4285" w14:paraId="493BE0E0" w14:textId="77777777" w:rsidTr="004B0BC1">
        <w:tc>
          <w:tcPr>
            <w:tcW w:w="991" w:type="dxa"/>
            <w:vMerge/>
            <w:vAlign w:val="center"/>
          </w:tcPr>
          <w:p w14:paraId="19709B06" w14:textId="77777777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7F399" w14:textId="159B5610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周</w:t>
            </w:r>
          </w:p>
        </w:tc>
        <w:tc>
          <w:tcPr>
            <w:tcW w:w="2481" w:type="dxa"/>
            <w:vAlign w:val="center"/>
          </w:tcPr>
          <w:p w14:paraId="3648F3D3" w14:textId="0CBBBB10" w:rsidR="00F87865" w:rsidRPr="00BB4285" w:rsidRDefault="003D105C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国学、乡学</w:t>
            </w:r>
          </w:p>
        </w:tc>
        <w:tc>
          <w:tcPr>
            <w:tcW w:w="1914" w:type="dxa"/>
            <w:vAlign w:val="center"/>
          </w:tcPr>
          <w:p w14:paraId="27BEA4D2" w14:textId="4B6555B4" w:rsidR="00F87865" w:rsidRPr="00BB4285" w:rsidRDefault="003D105C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具有贵族政治道德思想和军事技能的未来统治者</w:t>
            </w:r>
          </w:p>
        </w:tc>
        <w:tc>
          <w:tcPr>
            <w:tcW w:w="1913" w:type="dxa"/>
            <w:vMerge/>
            <w:vAlign w:val="center"/>
          </w:tcPr>
          <w:p w14:paraId="57C5C47C" w14:textId="77777777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1914" w:type="dxa"/>
            <w:vAlign w:val="center"/>
          </w:tcPr>
          <w:p w14:paraId="689CF64B" w14:textId="57557405" w:rsidR="002A18C5" w:rsidRPr="00BB4285" w:rsidRDefault="006606E6" w:rsidP="00BB7B5D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学在官府</w:t>
            </w:r>
          </w:p>
          <w:p w14:paraId="590FABBA" w14:textId="69EDF355" w:rsidR="00F87865" w:rsidRPr="00BB4285" w:rsidRDefault="006606E6" w:rsidP="00BB7B5D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政教合一</w:t>
            </w:r>
          </w:p>
        </w:tc>
      </w:tr>
      <w:tr w:rsidR="00BB4285" w:rsidRPr="00BB4285" w14:paraId="148104F4" w14:textId="77777777" w:rsidTr="004B0BC1">
        <w:tc>
          <w:tcPr>
            <w:tcW w:w="991" w:type="dxa"/>
            <w:vMerge/>
            <w:vAlign w:val="center"/>
          </w:tcPr>
          <w:p w14:paraId="7B0CA954" w14:textId="77777777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C8E59E" w14:textId="128AE6DA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春秋</w:t>
            </w:r>
          </w:p>
        </w:tc>
        <w:tc>
          <w:tcPr>
            <w:tcW w:w="2481" w:type="dxa"/>
            <w:vAlign w:val="center"/>
          </w:tcPr>
          <w:p w14:paraId="491D99AB" w14:textId="6843F32D" w:rsidR="00F87865" w:rsidRPr="00BB4285" w:rsidRDefault="00AD2D28" w:rsidP="00BB7B5D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  <w:tc>
          <w:tcPr>
            <w:tcW w:w="1914" w:type="dxa"/>
            <w:vAlign w:val="center"/>
          </w:tcPr>
          <w:p w14:paraId="0F9D029A" w14:textId="687FD0C6" w:rsidR="00F87865" w:rsidRPr="00BB4285" w:rsidRDefault="00AD2D28" w:rsidP="00BB7B5D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  <w:tc>
          <w:tcPr>
            <w:tcW w:w="1913" w:type="dxa"/>
            <w:vMerge/>
            <w:vAlign w:val="center"/>
          </w:tcPr>
          <w:p w14:paraId="15797A61" w14:textId="77777777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1914" w:type="dxa"/>
            <w:vAlign w:val="center"/>
          </w:tcPr>
          <w:p w14:paraId="7058AA0F" w14:textId="77777777" w:rsidR="00F87865" w:rsidRPr="00BB4285" w:rsidRDefault="00F8786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BB4285" w:rsidRPr="00BB4285" w14:paraId="60F5620C" w14:textId="77777777" w:rsidTr="004B0BC1">
        <w:tc>
          <w:tcPr>
            <w:tcW w:w="991" w:type="dxa"/>
            <w:vMerge w:val="restart"/>
            <w:vAlign w:val="center"/>
          </w:tcPr>
          <w:p w14:paraId="00C0AC53" w14:textId="77777777" w:rsidR="006A7872" w:rsidRDefault="008E5BC6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封</w:t>
            </w:r>
          </w:p>
          <w:p w14:paraId="3E69811C" w14:textId="77777777" w:rsidR="006A7872" w:rsidRDefault="008E5BC6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建</w:t>
            </w:r>
          </w:p>
          <w:p w14:paraId="57266765" w14:textId="77597850" w:rsidR="006A7872" w:rsidRDefault="008E5BC6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社</w:t>
            </w:r>
          </w:p>
          <w:p w14:paraId="4C4E51E0" w14:textId="7A9F950F" w:rsidR="008E5BC6" w:rsidRPr="00BB4285" w:rsidRDefault="008E5BC6" w:rsidP="004249B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会</w:t>
            </w:r>
          </w:p>
        </w:tc>
        <w:tc>
          <w:tcPr>
            <w:tcW w:w="709" w:type="dxa"/>
            <w:vAlign w:val="center"/>
          </w:tcPr>
          <w:p w14:paraId="73A7E27A" w14:textId="3DDBB20C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战国</w:t>
            </w:r>
          </w:p>
        </w:tc>
        <w:tc>
          <w:tcPr>
            <w:tcW w:w="2481" w:type="dxa"/>
            <w:vAlign w:val="center"/>
          </w:tcPr>
          <w:p w14:paraId="0AA855F0" w14:textId="3FB0F2DB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稷下学官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（官家私办、私家主持）</w:t>
            </w:r>
          </w:p>
        </w:tc>
        <w:tc>
          <w:tcPr>
            <w:tcW w:w="1914" w:type="dxa"/>
            <w:vAlign w:val="center"/>
          </w:tcPr>
          <w:p w14:paraId="76F59626" w14:textId="08D6DAF0" w:rsidR="008E5BC6" w:rsidRPr="00BB4285" w:rsidRDefault="00AD2D28" w:rsidP="00914FE2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  <w:tc>
          <w:tcPr>
            <w:tcW w:w="1913" w:type="dxa"/>
            <w:vMerge w:val="restart"/>
            <w:vAlign w:val="center"/>
          </w:tcPr>
          <w:p w14:paraId="091D59B1" w14:textId="77777777" w:rsidR="008E5BC6" w:rsidRPr="00BB4285" w:rsidRDefault="008E5BC6" w:rsidP="00906874">
            <w:pPr>
              <w:pStyle w:val="a3"/>
              <w:ind w:firstLineChars="0" w:firstLine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四书五经</w:t>
            </w:r>
          </w:p>
          <w:p w14:paraId="71563642" w14:textId="77777777" w:rsidR="008E5BC6" w:rsidRPr="00BB4285" w:rsidRDefault="008E5BC6" w:rsidP="00906874">
            <w:pPr>
              <w:pStyle w:val="a3"/>
              <w:ind w:firstLineChars="0" w:firstLine="0"/>
              <w:jc w:val="left"/>
              <w:rPr>
                <w:rFonts w:ascii="仿宋" w:eastAsia="仿宋" w:hAnsi="仿宋"/>
                <w:color w:val="595959" w:themeColor="text1" w:themeTint="A6"/>
                <w:sz w:val="18"/>
                <w:szCs w:val="18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18"/>
                <w:szCs w:val="18"/>
              </w:rPr>
              <w:t>四书：《大学》《中庸》《论语》《孟子》。</w:t>
            </w:r>
          </w:p>
          <w:p w14:paraId="468E3853" w14:textId="2EE06382" w:rsidR="008E5BC6" w:rsidRPr="00BB4285" w:rsidRDefault="008E5BC6" w:rsidP="00906874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18"/>
                <w:szCs w:val="18"/>
              </w:rPr>
              <w:t>五经：《诗经》《尚书》《礼记》《春秋》《周易》。</w:t>
            </w:r>
          </w:p>
        </w:tc>
        <w:tc>
          <w:tcPr>
            <w:tcW w:w="1914" w:type="dxa"/>
            <w:vAlign w:val="center"/>
          </w:tcPr>
          <w:p w14:paraId="5913A031" w14:textId="01CD5010" w:rsidR="008E5BC6" w:rsidRPr="00BB4285" w:rsidRDefault="00AD2D28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</w:tr>
      <w:tr w:rsidR="00BB4285" w:rsidRPr="00BB4285" w14:paraId="5E1C9482" w14:textId="77777777" w:rsidTr="004B0BC1">
        <w:tc>
          <w:tcPr>
            <w:tcW w:w="991" w:type="dxa"/>
            <w:vMerge/>
            <w:vAlign w:val="center"/>
          </w:tcPr>
          <w:p w14:paraId="4EAA6A05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B21249" w14:textId="7B330252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两汉</w:t>
            </w:r>
          </w:p>
        </w:tc>
        <w:tc>
          <w:tcPr>
            <w:tcW w:w="2481" w:type="dxa"/>
            <w:vAlign w:val="center"/>
          </w:tcPr>
          <w:p w14:paraId="1C747DDF" w14:textId="4BE03C4A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太学、鸿都门学</w:t>
            </w:r>
          </w:p>
        </w:tc>
        <w:tc>
          <w:tcPr>
            <w:tcW w:w="1914" w:type="dxa"/>
            <w:vAlign w:val="center"/>
          </w:tcPr>
          <w:p w14:paraId="3C0D9786" w14:textId="3AC183A4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察举制</w:t>
            </w:r>
          </w:p>
        </w:tc>
        <w:tc>
          <w:tcPr>
            <w:tcW w:w="1913" w:type="dxa"/>
            <w:vMerge/>
            <w:vAlign w:val="center"/>
          </w:tcPr>
          <w:p w14:paraId="707ABC67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1914" w:type="dxa"/>
            <w:vAlign w:val="center"/>
          </w:tcPr>
          <w:p w14:paraId="2F9ABB9F" w14:textId="76742B33" w:rsidR="008E5BC6" w:rsidRPr="00BB4285" w:rsidRDefault="00AD2D28" w:rsidP="00AD2D28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</w:tr>
      <w:tr w:rsidR="00BB4285" w:rsidRPr="00BB4285" w14:paraId="47F49218" w14:textId="77777777" w:rsidTr="004B0BC1">
        <w:tc>
          <w:tcPr>
            <w:tcW w:w="991" w:type="dxa"/>
            <w:vMerge/>
            <w:vAlign w:val="center"/>
          </w:tcPr>
          <w:p w14:paraId="5DF1DE03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DEEF2F" w14:textId="1EFB3A11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魏晋南北朝</w:t>
            </w:r>
          </w:p>
        </w:tc>
        <w:tc>
          <w:tcPr>
            <w:tcW w:w="2481" w:type="dxa"/>
            <w:vAlign w:val="center"/>
          </w:tcPr>
          <w:p w14:paraId="5D8AAC99" w14:textId="73F78178" w:rsidR="008E5BC6" w:rsidRPr="00BB4285" w:rsidRDefault="009151A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国子学和太学</w:t>
            </w:r>
          </w:p>
        </w:tc>
        <w:tc>
          <w:tcPr>
            <w:tcW w:w="1914" w:type="dxa"/>
            <w:vAlign w:val="center"/>
          </w:tcPr>
          <w:p w14:paraId="2C0C5136" w14:textId="4A8D94CD" w:rsidR="008E5BC6" w:rsidRPr="00BB4285" w:rsidRDefault="009151A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九品中正制</w:t>
            </w:r>
          </w:p>
        </w:tc>
        <w:tc>
          <w:tcPr>
            <w:tcW w:w="1913" w:type="dxa"/>
            <w:vMerge/>
            <w:vAlign w:val="center"/>
          </w:tcPr>
          <w:p w14:paraId="6F94401C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1914" w:type="dxa"/>
            <w:vAlign w:val="center"/>
          </w:tcPr>
          <w:p w14:paraId="256C548E" w14:textId="6CA48320" w:rsidR="008E5BC6" w:rsidRPr="00BB4285" w:rsidRDefault="00AD2D28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</w:tr>
      <w:tr w:rsidR="00BB4285" w:rsidRPr="00BB4285" w14:paraId="46CBBC62" w14:textId="77777777" w:rsidTr="004B0BC1">
        <w:tc>
          <w:tcPr>
            <w:tcW w:w="991" w:type="dxa"/>
            <w:vMerge/>
            <w:vAlign w:val="center"/>
          </w:tcPr>
          <w:p w14:paraId="4779E866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D57769" w14:textId="18A1FC09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隋唐</w:t>
            </w:r>
          </w:p>
        </w:tc>
        <w:tc>
          <w:tcPr>
            <w:tcW w:w="2481" w:type="dxa"/>
            <w:vAlign w:val="center"/>
          </w:tcPr>
          <w:p w14:paraId="5A52AF44" w14:textId="058BF590" w:rsidR="008E5BC6" w:rsidRPr="00BB4285" w:rsidRDefault="00403241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六学二馆</w:t>
            </w:r>
          </w:p>
        </w:tc>
        <w:tc>
          <w:tcPr>
            <w:tcW w:w="1914" w:type="dxa"/>
            <w:vAlign w:val="center"/>
          </w:tcPr>
          <w:p w14:paraId="45FB4E3C" w14:textId="77777777" w:rsidR="00403241" w:rsidRPr="00BB4285" w:rsidRDefault="00403241" w:rsidP="000666AB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科举制</w:t>
            </w:r>
          </w:p>
          <w:p w14:paraId="311A9F6B" w14:textId="53ECA608" w:rsidR="00403241" w:rsidRPr="00BB4285" w:rsidRDefault="00403241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18"/>
                <w:szCs w:val="18"/>
              </w:rPr>
              <w:t>（隋炀帝设进士科）</w:t>
            </w:r>
          </w:p>
        </w:tc>
        <w:tc>
          <w:tcPr>
            <w:tcW w:w="1913" w:type="dxa"/>
            <w:vMerge/>
            <w:vAlign w:val="center"/>
          </w:tcPr>
          <w:p w14:paraId="65628BEF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1914" w:type="dxa"/>
            <w:vAlign w:val="center"/>
          </w:tcPr>
          <w:p w14:paraId="109F3548" w14:textId="13C6CF6B" w:rsidR="008E5BC6" w:rsidRPr="00BB4285" w:rsidRDefault="00AD2D28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</w:tr>
      <w:tr w:rsidR="00BB4285" w:rsidRPr="00BB4285" w14:paraId="12791787" w14:textId="77777777" w:rsidTr="004B0BC1">
        <w:tc>
          <w:tcPr>
            <w:tcW w:w="991" w:type="dxa"/>
            <w:vMerge/>
            <w:vAlign w:val="center"/>
          </w:tcPr>
          <w:p w14:paraId="7FA48B00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756A5F" w14:textId="55576171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宋元</w:t>
            </w:r>
          </w:p>
        </w:tc>
        <w:tc>
          <w:tcPr>
            <w:tcW w:w="2481" w:type="dxa"/>
            <w:vAlign w:val="center"/>
          </w:tcPr>
          <w:p w14:paraId="417EA397" w14:textId="09118CFB" w:rsidR="008E5BC6" w:rsidRPr="00BB4285" w:rsidRDefault="00345168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书院</w:t>
            </w:r>
          </w:p>
        </w:tc>
        <w:tc>
          <w:tcPr>
            <w:tcW w:w="1914" w:type="dxa"/>
            <w:vAlign w:val="center"/>
          </w:tcPr>
          <w:p w14:paraId="3256B2F8" w14:textId="5A75CC6B" w:rsidR="008E5BC6" w:rsidRPr="00BB4285" w:rsidRDefault="00BB57DF" w:rsidP="00BB57DF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科举制</w:t>
            </w:r>
          </w:p>
        </w:tc>
        <w:tc>
          <w:tcPr>
            <w:tcW w:w="1913" w:type="dxa"/>
            <w:vMerge/>
            <w:vAlign w:val="center"/>
          </w:tcPr>
          <w:p w14:paraId="431CA923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1914" w:type="dxa"/>
            <w:vAlign w:val="center"/>
          </w:tcPr>
          <w:p w14:paraId="3D9183C6" w14:textId="785AEF9F" w:rsidR="008E5BC6" w:rsidRPr="00BB4285" w:rsidRDefault="00AD2D28" w:rsidP="00AD2D28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</w:tr>
      <w:tr w:rsidR="00BB4285" w:rsidRPr="00BB4285" w14:paraId="45F45578" w14:textId="77777777" w:rsidTr="004B0BC1">
        <w:tc>
          <w:tcPr>
            <w:tcW w:w="991" w:type="dxa"/>
            <w:vMerge/>
            <w:vAlign w:val="center"/>
          </w:tcPr>
          <w:p w14:paraId="26F70BF3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923E78" w14:textId="24683898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明清</w:t>
            </w:r>
          </w:p>
        </w:tc>
        <w:tc>
          <w:tcPr>
            <w:tcW w:w="2481" w:type="dxa"/>
            <w:vAlign w:val="center"/>
          </w:tcPr>
          <w:p w14:paraId="7B736F96" w14:textId="50C73BEB" w:rsidR="008E5BC6" w:rsidRPr="00BB4285" w:rsidRDefault="00857BC1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  <w:tc>
          <w:tcPr>
            <w:tcW w:w="1914" w:type="dxa"/>
            <w:vAlign w:val="center"/>
          </w:tcPr>
          <w:p w14:paraId="556180AD" w14:textId="77777777" w:rsidR="00BB57DF" w:rsidRPr="00BB4285" w:rsidRDefault="00BB57DF" w:rsidP="00BB57DF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科举制</w:t>
            </w:r>
          </w:p>
          <w:p w14:paraId="168CC036" w14:textId="155768F0" w:rsidR="008E5BC6" w:rsidRPr="00BB4285" w:rsidRDefault="00BB57DF" w:rsidP="00BB57DF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18"/>
                <w:szCs w:val="18"/>
              </w:rPr>
              <w:t>（1</w:t>
            </w:r>
            <w:r w:rsidRPr="00BB4285">
              <w:rPr>
                <w:rFonts w:ascii="仿宋" w:eastAsia="仿宋" w:hAnsi="仿宋"/>
                <w:color w:val="595959" w:themeColor="text1" w:themeTint="A6"/>
                <w:sz w:val="18"/>
                <w:szCs w:val="18"/>
              </w:rPr>
              <w:t>905</w:t>
            </w:r>
            <w:r w:rsidRPr="00BB4285">
              <w:rPr>
                <w:rFonts w:ascii="仿宋" w:eastAsia="仿宋" w:hAnsi="仿宋" w:hint="eastAsia"/>
                <w:color w:val="595959" w:themeColor="text1" w:themeTint="A6"/>
                <w:sz w:val="18"/>
                <w:szCs w:val="18"/>
              </w:rPr>
              <w:t>年废除）</w:t>
            </w:r>
          </w:p>
        </w:tc>
        <w:tc>
          <w:tcPr>
            <w:tcW w:w="1913" w:type="dxa"/>
            <w:vMerge/>
            <w:vAlign w:val="center"/>
          </w:tcPr>
          <w:p w14:paraId="30B68EB1" w14:textId="77777777" w:rsidR="008E5BC6" w:rsidRPr="00BB4285" w:rsidRDefault="008E5BC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1914" w:type="dxa"/>
            <w:vAlign w:val="center"/>
          </w:tcPr>
          <w:p w14:paraId="668CE32E" w14:textId="5F110241" w:rsidR="008E5BC6" w:rsidRPr="00BB4285" w:rsidRDefault="00AD2D28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</w:tr>
    </w:tbl>
    <w:p w14:paraId="367D928B" w14:textId="77777777" w:rsidR="007C51AD" w:rsidRPr="00BB4285" w:rsidRDefault="007C51AD">
      <w:pPr>
        <w:rPr>
          <w:rFonts w:ascii="仿宋" w:eastAsia="仿宋" w:hAnsi="仿宋"/>
        </w:rPr>
      </w:pPr>
      <w:r w:rsidRPr="00BB4285">
        <w:rPr>
          <w:rFonts w:ascii="仿宋" w:eastAsia="仿宋" w:hAnsi="仿宋"/>
        </w:rPr>
        <w:br w:type="page"/>
      </w:r>
    </w:p>
    <w:tbl>
      <w:tblPr>
        <w:tblStyle w:val="a4"/>
        <w:tblW w:w="9922" w:type="dxa"/>
        <w:tblInd w:w="-429" w:type="dxa"/>
        <w:tblBorders>
          <w:top w:val="single" w:sz="2" w:space="0" w:color="A8D08D" w:themeColor="accent6" w:themeTint="99"/>
          <w:left w:val="single" w:sz="2" w:space="0" w:color="A8D08D" w:themeColor="accent6" w:themeTint="99"/>
          <w:bottom w:val="single" w:sz="2" w:space="0" w:color="A8D08D" w:themeColor="accent6" w:themeTint="99"/>
          <w:right w:val="single" w:sz="2" w:space="0" w:color="A8D08D" w:themeColor="accent6" w:themeTint="99"/>
          <w:insideH w:val="single" w:sz="2" w:space="0" w:color="A8D08D" w:themeColor="accent6" w:themeTint="99"/>
          <w:insideV w:val="single" w:sz="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991"/>
        <w:gridCol w:w="709"/>
        <w:gridCol w:w="2481"/>
        <w:gridCol w:w="1914"/>
        <w:gridCol w:w="1913"/>
        <w:gridCol w:w="1914"/>
      </w:tblGrid>
      <w:tr w:rsidR="00DA361D" w:rsidRPr="00BB4285" w14:paraId="6AF08907" w14:textId="77777777" w:rsidTr="004B0BC1">
        <w:trPr>
          <w:trHeight w:val="397"/>
        </w:trPr>
        <w:tc>
          <w:tcPr>
            <w:tcW w:w="9922" w:type="dxa"/>
            <w:gridSpan w:val="6"/>
            <w:vAlign w:val="center"/>
          </w:tcPr>
          <w:p w14:paraId="3FD8603B" w14:textId="2853EB7B" w:rsidR="00D115FC" w:rsidRPr="00BB4285" w:rsidRDefault="00D115FC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  <w:lastRenderedPageBreak/>
              <w:t>古代教育发展历程——西方教育史</w:t>
            </w:r>
          </w:p>
        </w:tc>
      </w:tr>
      <w:tr w:rsidR="00DE5C07" w:rsidRPr="00BB4285" w14:paraId="688A8270" w14:textId="77777777" w:rsidTr="004B0BC1">
        <w:tc>
          <w:tcPr>
            <w:tcW w:w="991" w:type="dxa"/>
            <w:vAlign w:val="center"/>
          </w:tcPr>
          <w:p w14:paraId="62B543AD" w14:textId="49158279" w:rsidR="00084D15" w:rsidRPr="00BB4285" w:rsidRDefault="00084D15" w:rsidP="0033046C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时期</w:t>
            </w:r>
          </w:p>
        </w:tc>
        <w:tc>
          <w:tcPr>
            <w:tcW w:w="709" w:type="dxa"/>
            <w:vAlign w:val="center"/>
          </w:tcPr>
          <w:p w14:paraId="5EF21C7C" w14:textId="6E8D0543" w:rsidR="00084D15" w:rsidRPr="00BB4285" w:rsidRDefault="00084D1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朝代</w:t>
            </w:r>
          </w:p>
        </w:tc>
        <w:tc>
          <w:tcPr>
            <w:tcW w:w="2481" w:type="dxa"/>
            <w:vAlign w:val="center"/>
          </w:tcPr>
          <w:p w14:paraId="093BBCAF" w14:textId="54A0E7DA" w:rsidR="00084D15" w:rsidRPr="00BB4285" w:rsidRDefault="00084D15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教育场所</w:t>
            </w:r>
          </w:p>
        </w:tc>
        <w:tc>
          <w:tcPr>
            <w:tcW w:w="1914" w:type="dxa"/>
            <w:vAlign w:val="center"/>
          </w:tcPr>
          <w:p w14:paraId="53C22DCF" w14:textId="5CCE40A7" w:rsidR="00084D15" w:rsidRPr="00BB4285" w:rsidRDefault="00084D15" w:rsidP="00BB57DF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教育目的</w:t>
            </w:r>
          </w:p>
        </w:tc>
        <w:tc>
          <w:tcPr>
            <w:tcW w:w="1913" w:type="dxa"/>
            <w:vAlign w:val="center"/>
          </w:tcPr>
          <w:p w14:paraId="5B644CCB" w14:textId="48318664" w:rsidR="00084D15" w:rsidRPr="00BB4285" w:rsidRDefault="00084D15" w:rsidP="00084D15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教育内容</w:t>
            </w:r>
          </w:p>
        </w:tc>
        <w:tc>
          <w:tcPr>
            <w:tcW w:w="1914" w:type="dxa"/>
            <w:vAlign w:val="center"/>
          </w:tcPr>
          <w:p w14:paraId="31E2E57C" w14:textId="16F39EAA" w:rsidR="00084D15" w:rsidRPr="00BB4285" w:rsidRDefault="00084D15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教育特征</w:t>
            </w:r>
          </w:p>
        </w:tc>
      </w:tr>
      <w:tr w:rsidR="00DE5C07" w:rsidRPr="00BB4285" w14:paraId="2F17B07B" w14:textId="77777777" w:rsidTr="004B0BC1">
        <w:tc>
          <w:tcPr>
            <w:tcW w:w="991" w:type="dxa"/>
            <w:vMerge w:val="restart"/>
            <w:vAlign w:val="center"/>
          </w:tcPr>
          <w:p w14:paraId="3B45B455" w14:textId="77777777" w:rsidR="0010263D" w:rsidRDefault="000F676A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奴</w:t>
            </w:r>
          </w:p>
          <w:p w14:paraId="0D2221D4" w14:textId="77777777" w:rsidR="0010263D" w:rsidRDefault="000F676A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隶</w:t>
            </w:r>
          </w:p>
          <w:p w14:paraId="3420C161" w14:textId="77777777" w:rsidR="0010263D" w:rsidRDefault="000F676A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社</w:t>
            </w:r>
          </w:p>
          <w:p w14:paraId="630ACE7F" w14:textId="71786DFF" w:rsidR="000F676A" w:rsidRPr="00BB4285" w:rsidRDefault="000F676A" w:rsidP="004249B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会</w:t>
            </w:r>
          </w:p>
        </w:tc>
        <w:tc>
          <w:tcPr>
            <w:tcW w:w="709" w:type="dxa"/>
            <w:vMerge w:val="restart"/>
            <w:vAlign w:val="center"/>
          </w:tcPr>
          <w:p w14:paraId="28146FAE" w14:textId="77777777" w:rsidR="000F676A" w:rsidRPr="00BB4285" w:rsidRDefault="000F676A" w:rsidP="009B7254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</w:t>
            </w:r>
          </w:p>
          <w:p w14:paraId="1A76B167" w14:textId="77777777" w:rsidR="000F676A" w:rsidRPr="00BB4285" w:rsidRDefault="000F676A" w:rsidP="009B7254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埃</w:t>
            </w:r>
          </w:p>
          <w:p w14:paraId="30A0C3F7" w14:textId="330D25FA" w:rsidR="000F676A" w:rsidRPr="00BB4285" w:rsidRDefault="000F676A" w:rsidP="009B7254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及</w:t>
            </w:r>
          </w:p>
        </w:tc>
        <w:tc>
          <w:tcPr>
            <w:tcW w:w="2481" w:type="dxa"/>
            <w:vAlign w:val="center"/>
          </w:tcPr>
          <w:p w14:paraId="228AAECD" w14:textId="3CB582BB" w:rsidR="000F676A" w:rsidRPr="00BB4285" w:rsidRDefault="000F676A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宫廷学校</w:t>
            </w:r>
          </w:p>
        </w:tc>
        <w:tc>
          <w:tcPr>
            <w:tcW w:w="1914" w:type="dxa"/>
            <w:vAlign w:val="center"/>
          </w:tcPr>
          <w:p w14:paraId="3D60C0AB" w14:textId="054C46F4" w:rsidR="000F676A" w:rsidRPr="00BB4285" w:rsidRDefault="000F676A" w:rsidP="000C2726">
            <w:pPr>
              <w:pStyle w:val="a3"/>
              <w:ind w:firstLineChars="0" w:firstLine="0"/>
              <w:jc w:val="left"/>
              <w:rPr>
                <w:rFonts w:ascii="仿宋" w:eastAsia="仿宋" w:hAnsi="仿宋" w:cs="Calibri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以教育统治阶级子弟为宗旨</w:t>
            </w:r>
          </w:p>
        </w:tc>
        <w:tc>
          <w:tcPr>
            <w:tcW w:w="1913" w:type="dxa"/>
            <w:vAlign w:val="center"/>
          </w:tcPr>
          <w:p w14:paraId="43CC43ED" w14:textId="49F14641" w:rsidR="000F676A" w:rsidRPr="00BB4285" w:rsidRDefault="000F676A" w:rsidP="007B2F25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  <w:tc>
          <w:tcPr>
            <w:tcW w:w="1914" w:type="dxa"/>
            <w:vMerge w:val="restart"/>
            <w:vAlign w:val="center"/>
          </w:tcPr>
          <w:p w14:paraId="6970142F" w14:textId="509A4886" w:rsidR="000F676A" w:rsidRPr="00BB4285" w:rsidRDefault="000F676A" w:rsidP="00857BC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以僧为师</w:t>
            </w:r>
            <w:r w:rsidR="00DB03AE"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，</w:t>
            </w:r>
          </w:p>
          <w:p w14:paraId="0E56B2D8" w14:textId="49DD0F40" w:rsidR="000F676A" w:rsidRPr="00BB4285" w:rsidRDefault="000F676A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以吏为师</w:t>
            </w:r>
            <w:r w:rsidR="00DB03AE"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。</w:t>
            </w:r>
          </w:p>
        </w:tc>
      </w:tr>
      <w:tr w:rsidR="00DE5C07" w:rsidRPr="00BB4285" w14:paraId="2435451D" w14:textId="77777777" w:rsidTr="004B0BC1">
        <w:tc>
          <w:tcPr>
            <w:tcW w:w="991" w:type="dxa"/>
            <w:vMerge/>
            <w:vAlign w:val="center"/>
          </w:tcPr>
          <w:p w14:paraId="6883ED05" w14:textId="77777777" w:rsidR="000F676A" w:rsidRPr="00BB4285" w:rsidRDefault="000F676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828D0A1" w14:textId="77777777" w:rsidR="000F676A" w:rsidRPr="00BB4285" w:rsidRDefault="000F676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2481" w:type="dxa"/>
            <w:vAlign w:val="center"/>
          </w:tcPr>
          <w:p w14:paraId="40D874F9" w14:textId="5C3CA35B" w:rsidR="000F676A" w:rsidRPr="00BB4285" w:rsidRDefault="000F676A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僧侣学校</w:t>
            </w:r>
          </w:p>
        </w:tc>
        <w:tc>
          <w:tcPr>
            <w:tcW w:w="1914" w:type="dxa"/>
            <w:vAlign w:val="center"/>
          </w:tcPr>
          <w:p w14:paraId="4B0C4F0C" w14:textId="4800829E" w:rsidR="000F676A" w:rsidRPr="00BB4285" w:rsidRDefault="000F676A" w:rsidP="00BB57DF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培养祭司或僧侣</w:t>
            </w:r>
          </w:p>
        </w:tc>
        <w:tc>
          <w:tcPr>
            <w:tcW w:w="1913" w:type="dxa"/>
            <w:vAlign w:val="center"/>
          </w:tcPr>
          <w:p w14:paraId="324149FD" w14:textId="56352B3A" w:rsidR="000F676A" w:rsidRPr="00BB4285" w:rsidRDefault="000F676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比较高级的天文学、数学、建筑学、水利学、医学及科学为主</w:t>
            </w:r>
          </w:p>
        </w:tc>
        <w:tc>
          <w:tcPr>
            <w:tcW w:w="1914" w:type="dxa"/>
            <w:vMerge/>
            <w:vAlign w:val="center"/>
          </w:tcPr>
          <w:p w14:paraId="0DC04575" w14:textId="77777777" w:rsidR="000F676A" w:rsidRPr="00BB4285" w:rsidRDefault="000F676A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DE5C07" w:rsidRPr="00BB4285" w14:paraId="15BD482E" w14:textId="77777777" w:rsidTr="004B0BC1">
        <w:tc>
          <w:tcPr>
            <w:tcW w:w="991" w:type="dxa"/>
            <w:vMerge/>
            <w:vAlign w:val="center"/>
          </w:tcPr>
          <w:p w14:paraId="02055AC0" w14:textId="77777777" w:rsidR="000F676A" w:rsidRPr="00BB4285" w:rsidRDefault="000F676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277320C" w14:textId="77777777" w:rsidR="000F676A" w:rsidRPr="00BB4285" w:rsidRDefault="000F676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2481" w:type="dxa"/>
            <w:vAlign w:val="center"/>
          </w:tcPr>
          <w:p w14:paraId="51C7B5FA" w14:textId="540D9768" w:rsidR="000F676A" w:rsidRPr="00BB4285" w:rsidRDefault="000F676A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职官学校</w:t>
            </w:r>
          </w:p>
        </w:tc>
        <w:tc>
          <w:tcPr>
            <w:tcW w:w="1914" w:type="dxa"/>
            <w:vAlign w:val="center"/>
          </w:tcPr>
          <w:p w14:paraId="759D0A77" w14:textId="070202EF" w:rsidR="000F676A" w:rsidRPr="00BB4285" w:rsidRDefault="000F676A" w:rsidP="006459CA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培养从事专项工作的官员</w:t>
            </w:r>
          </w:p>
        </w:tc>
        <w:tc>
          <w:tcPr>
            <w:tcW w:w="1913" w:type="dxa"/>
            <w:vAlign w:val="center"/>
          </w:tcPr>
          <w:p w14:paraId="24A75E7C" w14:textId="36BFB8EB" w:rsidR="000F676A" w:rsidRPr="00BB4285" w:rsidRDefault="000F676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普通文化课程及专门职业教育</w:t>
            </w:r>
          </w:p>
        </w:tc>
        <w:tc>
          <w:tcPr>
            <w:tcW w:w="1914" w:type="dxa"/>
            <w:vMerge/>
            <w:vAlign w:val="center"/>
          </w:tcPr>
          <w:p w14:paraId="43E07A36" w14:textId="77777777" w:rsidR="000F676A" w:rsidRPr="00BB4285" w:rsidRDefault="000F676A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DE5C07" w:rsidRPr="00BB4285" w14:paraId="1B13D21B" w14:textId="77777777" w:rsidTr="004B0BC1">
        <w:tc>
          <w:tcPr>
            <w:tcW w:w="991" w:type="dxa"/>
            <w:vMerge/>
            <w:vAlign w:val="center"/>
          </w:tcPr>
          <w:p w14:paraId="7AA35F28" w14:textId="77777777" w:rsidR="000F676A" w:rsidRPr="00BB4285" w:rsidRDefault="000F676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8867644" w14:textId="77777777" w:rsidR="000F676A" w:rsidRPr="00BB4285" w:rsidRDefault="000F676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2481" w:type="dxa"/>
            <w:vAlign w:val="center"/>
          </w:tcPr>
          <w:p w14:paraId="09740EE9" w14:textId="2ACB962C" w:rsidR="000F676A" w:rsidRPr="00BB4285" w:rsidRDefault="000F676A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文士学校</w:t>
            </w:r>
          </w:p>
        </w:tc>
        <w:tc>
          <w:tcPr>
            <w:tcW w:w="1914" w:type="dxa"/>
            <w:vAlign w:val="center"/>
          </w:tcPr>
          <w:p w14:paraId="446CABF4" w14:textId="00C51A43" w:rsidR="000F676A" w:rsidRPr="00BB4285" w:rsidRDefault="000F676A" w:rsidP="006459CA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培养熟练运用文字从事书写及计算工作的人</w:t>
            </w:r>
          </w:p>
        </w:tc>
        <w:tc>
          <w:tcPr>
            <w:tcW w:w="1913" w:type="dxa"/>
            <w:vAlign w:val="center"/>
          </w:tcPr>
          <w:p w14:paraId="180D8908" w14:textId="5452ADA7" w:rsidR="000F676A" w:rsidRPr="00BB4285" w:rsidRDefault="000F676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教授书写、计算、有关律令的知识</w:t>
            </w:r>
          </w:p>
        </w:tc>
        <w:tc>
          <w:tcPr>
            <w:tcW w:w="1914" w:type="dxa"/>
            <w:vMerge/>
            <w:vAlign w:val="center"/>
          </w:tcPr>
          <w:p w14:paraId="5A4EC621" w14:textId="77777777" w:rsidR="000F676A" w:rsidRPr="00BB4285" w:rsidRDefault="000F676A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DE5C07" w:rsidRPr="00BB4285" w14:paraId="01A40E60" w14:textId="77777777" w:rsidTr="004B0BC1">
        <w:tc>
          <w:tcPr>
            <w:tcW w:w="991" w:type="dxa"/>
            <w:vMerge/>
            <w:vAlign w:val="center"/>
          </w:tcPr>
          <w:p w14:paraId="37663E10" w14:textId="77777777" w:rsidR="006A11CA" w:rsidRPr="00BB4285" w:rsidRDefault="006A11CA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63D206" w14:textId="77777777" w:rsidR="00285B9E" w:rsidRPr="00BB4285" w:rsidRDefault="00285B9E" w:rsidP="009B7254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</w:t>
            </w:r>
          </w:p>
          <w:p w14:paraId="658C5ACD" w14:textId="77777777" w:rsidR="00285B9E" w:rsidRPr="00BB4285" w:rsidRDefault="00285B9E" w:rsidP="009B7254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印</w:t>
            </w:r>
          </w:p>
          <w:p w14:paraId="6867CAB5" w14:textId="457CF33E" w:rsidR="006A11CA" w:rsidRPr="00BB4285" w:rsidRDefault="00285B9E" w:rsidP="009B7254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度</w:t>
            </w:r>
          </w:p>
        </w:tc>
        <w:tc>
          <w:tcPr>
            <w:tcW w:w="2481" w:type="dxa"/>
            <w:vAlign w:val="center"/>
          </w:tcPr>
          <w:p w14:paraId="70D870A5" w14:textId="7D0B5464" w:rsidR="006A11CA" w:rsidRPr="00BB4285" w:rsidRDefault="00CB6A10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宗教教育</w:t>
            </w:r>
          </w:p>
        </w:tc>
        <w:tc>
          <w:tcPr>
            <w:tcW w:w="1914" w:type="dxa"/>
            <w:vAlign w:val="center"/>
          </w:tcPr>
          <w:p w14:paraId="3A66638D" w14:textId="376281BB" w:rsidR="006A11CA" w:rsidRPr="00BB4285" w:rsidRDefault="00CB6A10" w:rsidP="00CB6A10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维持种姓压迫和培养宗教意识为核心任务</w:t>
            </w:r>
          </w:p>
        </w:tc>
        <w:tc>
          <w:tcPr>
            <w:tcW w:w="1913" w:type="dxa"/>
            <w:vAlign w:val="center"/>
          </w:tcPr>
          <w:p w14:paraId="0505EA93" w14:textId="0D653DB2" w:rsidR="006A11CA" w:rsidRPr="00BB4285" w:rsidRDefault="00EF0ECE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以《吠佗》为主要内容</w:t>
            </w:r>
          </w:p>
        </w:tc>
        <w:tc>
          <w:tcPr>
            <w:tcW w:w="1914" w:type="dxa"/>
            <w:vAlign w:val="center"/>
          </w:tcPr>
          <w:p w14:paraId="4F04AE6B" w14:textId="4C27AE6D" w:rsidR="006A11CA" w:rsidRPr="00BB4285" w:rsidRDefault="00C04FDE" w:rsidP="001A43B2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古印度的种姓制度把人分为四个等级，即婆罗门、刹帝利、吠舍、首陀罗（无权接受教育）</w:t>
            </w:r>
          </w:p>
        </w:tc>
      </w:tr>
      <w:tr w:rsidR="00DE5C07" w:rsidRPr="00BB4285" w14:paraId="16149A13" w14:textId="77777777" w:rsidTr="004B0BC1">
        <w:tc>
          <w:tcPr>
            <w:tcW w:w="991" w:type="dxa"/>
            <w:vMerge/>
            <w:vAlign w:val="center"/>
          </w:tcPr>
          <w:p w14:paraId="626101EE" w14:textId="77777777" w:rsidR="00335746" w:rsidRPr="00BB4285" w:rsidRDefault="0033574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1424385" w14:textId="77777777" w:rsidR="00335746" w:rsidRPr="00BB4285" w:rsidRDefault="00335746" w:rsidP="009B7254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</w:t>
            </w:r>
          </w:p>
          <w:p w14:paraId="3346D6F9" w14:textId="77777777" w:rsidR="00335746" w:rsidRPr="00BB4285" w:rsidRDefault="00335746" w:rsidP="009B7254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希</w:t>
            </w:r>
          </w:p>
          <w:p w14:paraId="3E93FB00" w14:textId="6624F7E4" w:rsidR="00335746" w:rsidRPr="00BB4285" w:rsidRDefault="00335746" w:rsidP="009B7254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腊</w:t>
            </w:r>
          </w:p>
        </w:tc>
        <w:tc>
          <w:tcPr>
            <w:tcW w:w="2481" w:type="dxa"/>
            <w:vAlign w:val="center"/>
          </w:tcPr>
          <w:p w14:paraId="4E110C49" w14:textId="3706BF48" w:rsidR="00335746" w:rsidRPr="00BB4285" w:rsidRDefault="00335746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  <w:tc>
          <w:tcPr>
            <w:tcW w:w="1914" w:type="dxa"/>
            <w:vAlign w:val="center"/>
          </w:tcPr>
          <w:p w14:paraId="7F112BD3" w14:textId="79F1BDDE" w:rsidR="00335746" w:rsidRPr="00BB4285" w:rsidRDefault="00335746" w:rsidP="00335746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斯巴达：</w:t>
            </w:r>
            <w:r w:rsidRPr="00E45FF1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培养军人和武士</w:t>
            </w:r>
          </w:p>
        </w:tc>
        <w:tc>
          <w:tcPr>
            <w:tcW w:w="1913" w:type="dxa"/>
            <w:vAlign w:val="center"/>
          </w:tcPr>
          <w:p w14:paraId="50CB3FA7" w14:textId="7054696F" w:rsidR="00335746" w:rsidRPr="00BB4285" w:rsidRDefault="004E3E9E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军事体操（赛跑、角力、投标枪、制铁饼）和道德训练</w:t>
            </w:r>
          </w:p>
        </w:tc>
        <w:tc>
          <w:tcPr>
            <w:tcW w:w="1914" w:type="dxa"/>
            <w:vAlign w:val="center"/>
          </w:tcPr>
          <w:p w14:paraId="2055C934" w14:textId="009D0353" w:rsidR="00335746" w:rsidRPr="00BB4285" w:rsidRDefault="00E45FF1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尚武</w:t>
            </w:r>
          </w:p>
        </w:tc>
      </w:tr>
      <w:tr w:rsidR="00DE5C07" w:rsidRPr="00BB4285" w14:paraId="6F05BF30" w14:textId="77777777" w:rsidTr="004B0BC1">
        <w:tc>
          <w:tcPr>
            <w:tcW w:w="991" w:type="dxa"/>
            <w:vMerge/>
            <w:vAlign w:val="center"/>
          </w:tcPr>
          <w:p w14:paraId="12B6A1D2" w14:textId="77777777" w:rsidR="00335746" w:rsidRPr="00BB4285" w:rsidRDefault="0033574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36AAF4A" w14:textId="77777777" w:rsidR="00335746" w:rsidRPr="00BB4285" w:rsidRDefault="00335746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2481" w:type="dxa"/>
            <w:vAlign w:val="center"/>
          </w:tcPr>
          <w:p w14:paraId="2ED34DA0" w14:textId="18E4ECFF" w:rsidR="00335746" w:rsidRPr="00BB4285" w:rsidRDefault="00335746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  <w:tc>
          <w:tcPr>
            <w:tcW w:w="1914" w:type="dxa"/>
            <w:vAlign w:val="center"/>
          </w:tcPr>
          <w:p w14:paraId="7B55BF40" w14:textId="340A1F10" w:rsidR="00335746" w:rsidRPr="00BB4285" w:rsidRDefault="00335746" w:rsidP="00335746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雅典：培养政治家和商人</w:t>
            </w:r>
          </w:p>
        </w:tc>
        <w:tc>
          <w:tcPr>
            <w:tcW w:w="1913" w:type="dxa"/>
            <w:vAlign w:val="center"/>
          </w:tcPr>
          <w:p w14:paraId="2396E912" w14:textId="0C63CA68" w:rsidR="00335746" w:rsidRPr="005838E6" w:rsidRDefault="00E45FF1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</w:pPr>
            <w:r w:rsidRPr="005838E6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德育、智育、体育、美育多方面和谐发展</w:t>
            </w:r>
          </w:p>
        </w:tc>
        <w:tc>
          <w:tcPr>
            <w:tcW w:w="1914" w:type="dxa"/>
            <w:vAlign w:val="center"/>
          </w:tcPr>
          <w:p w14:paraId="6F7823E3" w14:textId="591FA405" w:rsidR="00335746" w:rsidRPr="00BB4285" w:rsidRDefault="00E45FF1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崇文</w:t>
            </w:r>
          </w:p>
        </w:tc>
      </w:tr>
      <w:tr w:rsidR="00DE5C07" w:rsidRPr="00BB4285" w14:paraId="05BCC0A8" w14:textId="77777777" w:rsidTr="004B0BC1">
        <w:tc>
          <w:tcPr>
            <w:tcW w:w="991" w:type="dxa"/>
            <w:vMerge w:val="restart"/>
            <w:vAlign w:val="center"/>
          </w:tcPr>
          <w:p w14:paraId="415B74C2" w14:textId="77777777" w:rsidR="0010263D" w:rsidRDefault="0010263D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封</w:t>
            </w:r>
          </w:p>
          <w:p w14:paraId="15717238" w14:textId="77777777" w:rsidR="0010263D" w:rsidRDefault="0010263D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建</w:t>
            </w:r>
          </w:p>
          <w:p w14:paraId="3A3C92C9" w14:textId="77777777" w:rsidR="0010263D" w:rsidRDefault="0010263D" w:rsidP="004249B1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社</w:t>
            </w:r>
          </w:p>
          <w:p w14:paraId="289E8A5B" w14:textId="3C378D82" w:rsidR="0010263D" w:rsidRPr="00BB4285" w:rsidRDefault="0010263D" w:rsidP="004249B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会</w:t>
            </w:r>
          </w:p>
        </w:tc>
        <w:tc>
          <w:tcPr>
            <w:tcW w:w="709" w:type="dxa"/>
            <w:vAlign w:val="center"/>
          </w:tcPr>
          <w:p w14:paraId="652E9F1F" w14:textId="45CD0BD0" w:rsidR="0010263D" w:rsidRPr="00BB4285" w:rsidRDefault="00164134" w:rsidP="00164134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  <w:tc>
          <w:tcPr>
            <w:tcW w:w="2481" w:type="dxa"/>
            <w:vAlign w:val="center"/>
          </w:tcPr>
          <w:p w14:paraId="489B4ED7" w14:textId="28466A03" w:rsidR="0010263D" w:rsidRPr="00BB4285" w:rsidRDefault="006E669C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教会学校</w:t>
            </w:r>
          </w:p>
        </w:tc>
        <w:tc>
          <w:tcPr>
            <w:tcW w:w="1914" w:type="dxa"/>
            <w:vAlign w:val="center"/>
          </w:tcPr>
          <w:p w14:paraId="092C5B23" w14:textId="6A74647B" w:rsidR="0010263D" w:rsidRPr="00BB4285" w:rsidRDefault="006E669C" w:rsidP="006E669C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培养具有纯粹信念的人</w:t>
            </w:r>
          </w:p>
        </w:tc>
        <w:tc>
          <w:tcPr>
            <w:tcW w:w="1913" w:type="dxa"/>
            <w:vAlign w:val="center"/>
          </w:tcPr>
          <w:p w14:paraId="05B0F6B4" w14:textId="2DDF26F7" w:rsidR="0010263D" w:rsidRPr="00BB4285" w:rsidRDefault="006E669C" w:rsidP="006E669C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744D72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七艺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：三科——文法、修辞、辩证法；四学——算书、几何、天文、音乐</w:t>
            </w:r>
          </w:p>
        </w:tc>
        <w:tc>
          <w:tcPr>
            <w:tcW w:w="1914" w:type="dxa"/>
            <w:vAlign w:val="center"/>
          </w:tcPr>
          <w:p w14:paraId="70F51893" w14:textId="6E5A73B5" w:rsidR="0010263D" w:rsidRPr="00BB4285" w:rsidRDefault="001B0907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</w:tr>
      <w:tr w:rsidR="00DE5C07" w:rsidRPr="00BB4285" w14:paraId="7EE19CC8" w14:textId="77777777" w:rsidTr="004B0BC1">
        <w:tc>
          <w:tcPr>
            <w:tcW w:w="991" w:type="dxa"/>
            <w:vMerge/>
            <w:vAlign w:val="center"/>
          </w:tcPr>
          <w:p w14:paraId="406F8ADC" w14:textId="77777777" w:rsidR="0010263D" w:rsidRPr="00BB4285" w:rsidRDefault="0010263D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2F012D" w14:textId="664B0200" w:rsidR="0010263D" w:rsidRPr="00BB4285" w:rsidRDefault="00164134" w:rsidP="00164134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B4285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/</w:t>
            </w:r>
          </w:p>
        </w:tc>
        <w:tc>
          <w:tcPr>
            <w:tcW w:w="2481" w:type="dxa"/>
            <w:vAlign w:val="center"/>
          </w:tcPr>
          <w:p w14:paraId="304CDA5D" w14:textId="0B4EF40E" w:rsidR="0010263D" w:rsidRPr="00BB4285" w:rsidRDefault="006E669C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骑士学校</w:t>
            </w:r>
          </w:p>
        </w:tc>
        <w:tc>
          <w:tcPr>
            <w:tcW w:w="1914" w:type="dxa"/>
            <w:vAlign w:val="center"/>
          </w:tcPr>
          <w:p w14:paraId="0F61F269" w14:textId="1658C929" w:rsidR="0010263D" w:rsidRPr="00BB4285" w:rsidRDefault="006E669C" w:rsidP="006E669C">
            <w:pPr>
              <w:pStyle w:val="a3"/>
              <w:ind w:firstLineChars="0" w:firstLine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培养勇猛豪侠、忠君敬主的骑士精神和技能</w:t>
            </w:r>
          </w:p>
        </w:tc>
        <w:tc>
          <w:tcPr>
            <w:tcW w:w="1913" w:type="dxa"/>
            <w:vAlign w:val="center"/>
          </w:tcPr>
          <w:p w14:paraId="3B9D6AB4" w14:textId="5555CCE1" w:rsidR="0010263D" w:rsidRPr="00BB4285" w:rsidRDefault="00B37289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骑士七技：骑马、游泳、击剑、打猎、投枪、下棋、吟诗</w:t>
            </w:r>
          </w:p>
        </w:tc>
        <w:tc>
          <w:tcPr>
            <w:tcW w:w="1914" w:type="dxa"/>
            <w:vAlign w:val="center"/>
          </w:tcPr>
          <w:p w14:paraId="21135CF3" w14:textId="032A3CAC" w:rsidR="0010263D" w:rsidRPr="00BB4285" w:rsidRDefault="007501A9" w:rsidP="00857BC1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骑士学校是一种特殊的家庭教育方式</w:t>
            </w:r>
          </w:p>
        </w:tc>
      </w:tr>
      <w:tr w:rsidR="00500A05" w:rsidRPr="00BB4285" w14:paraId="53943D1D" w14:textId="77777777" w:rsidTr="004B0BC1">
        <w:tc>
          <w:tcPr>
            <w:tcW w:w="991" w:type="dxa"/>
            <w:vAlign w:val="center"/>
          </w:tcPr>
          <w:p w14:paraId="61D58485" w14:textId="1D6557CA" w:rsidR="00F602C7" w:rsidRPr="00060FA9" w:rsidRDefault="00F602C7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060FA9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古代教育的总体特征</w:t>
            </w:r>
          </w:p>
        </w:tc>
        <w:tc>
          <w:tcPr>
            <w:tcW w:w="8931" w:type="dxa"/>
            <w:gridSpan w:val="5"/>
            <w:vAlign w:val="center"/>
          </w:tcPr>
          <w:p w14:paraId="4B1F910E" w14:textId="77777777" w:rsidR="00F602C7" w:rsidRPr="00060FA9" w:rsidRDefault="00F602C7" w:rsidP="00F602C7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/>
                <w:b/>
                <w:bCs/>
                <w:color w:val="595959" w:themeColor="text1" w:themeTint="A6"/>
                <w:szCs w:val="21"/>
              </w:rPr>
            </w:pPr>
            <w:r w:rsidRPr="00060FA9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古代产生了学校</w:t>
            </w:r>
          </w:p>
          <w:p w14:paraId="04003D8B" w14:textId="77777777" w:rsidR="00F602C7" w:rsidRDefault="00437C22" w:rsidP="00F602C7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古代学校教育</w:t>
            </w:r>
            <w:r w:rsidRPr="00060FA9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与生产劳动相脱离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，具有非生产性</w:t>
            </w:r>
          </w:p>
          <w:p w14:paraId="26A1DF11" w14:textId="77777777" w:rsidR="00437C22" w:rsidRPr="00060FA9" w:rsidRDefault="00060FA9" w:rsidP="00F602C7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古代学校教育适应经济与政治的发展，具有</w:t>
            </w:r>
            <w:r w:rsidRPr="00060FA9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阶级性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；封建社会的学校具有</w:t>
            </w:r>
            <w:r w:rsidRPr="00060FA9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等级性</w:t>
            </w:r>
          </w:p>
          <w:p w14:paraId="7D3EF8A7" w14:textId="77777777" w:rsidR="00060FA9" w:rsidRDefault="00060FA9" w:rsidP="00F602C7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D25129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古代学校教育适应古代思想文化的发展，表现出道统性、专制性、刻板性和象征性</w:t>
            </w:r>
          </w:p>
          <w:p w14:paraId="4406CA86" w14:textId="36CFBE5E" w:rsidR="006E1A87" w:rsidRPr="00D25129" w:rsidRDefault="006E1A87" w:rsidP="00F602C7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古代学校教育初步发展，尚未形成复杂的</w:t>
            </w:r>
            <w:r w:rsidR="00C2632B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结构体系</w:t>
            </w:r>
          </w:p>
        </w:tc>
      </w:tr>
      <w:tr w:rsidR="00DE5C07" w:rsidRPr="00BB4285" w14:paraId="3379F461" w14:textId="77777777" w:rsidTr="004B0BC1">
        <w:tc>
          <w:tcPr>
            <w:tcW w:w="991" w:type="dxa"/>
            <w:vAlign w:val="center"/>
          </w:tcPr>
          <w:p w14:paraId="1667F555" w14:textId="49EA48E9" w:rsidR="00455AD3" w:rsidRPr="00BB4285" w:rsidRDefault="00C947B8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古代学校产生的条件</w:t>
            </w:r>
          </w:p>
        </w:tc>
        <w:tc>
          <w:tcPr>
            <w:tcW w:w="8931" w:type="dxa"/>
            <w:gridSpan w:val="5"/>
            <w:vAlign w:val="center"/>
          </w:tcPr>
          <w:p w14:paraId="124DBCA8" w14:textId="77777777" w:rsidR="00455AD3" w:rsidRDefault="00C947B8" w:rsidP="00C947B8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324547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社会生产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必须出现相当数量的剩余产品，使一部分人可以脱离生产劳动，使体力劳动和劳力劳动分工，从而开始出现专门从事教育的教师和专门从事学习的学生</w:t>
            </w:r>
          </w:p>
          <w:p w14:paraId="448947BD" w14:textId="77777777" w:rsidR="00C90640" w:rsidRDefault="00844DB8" w:rsidP="00C947B8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具有相当数量的</w:t>
            </w:r>
            <w:r w:rsidRPr="00324547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经验积累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，为学校教育提供特定的教育内容</w:t>
            </w:r>
          </w:p>
          <w:p w14:paraId="5AF8182C" w14:textId="77777777" w:rsidR="00844DB8" w:rsidRDefault="00844DB8" w:rsidP="00C947B8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324547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文字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的出现</w:t>
            </w:r>
          </w:p>
          <w:p w14:paraId="5DE84A5F" w14:textId="3C7B5EA0" w:rsidR="00844DB8" w:rsidRDefault="00844DB8" w:rsidP="00C947B8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324547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国家</w:t>
            </w:r>
            <w:r w:rsidRPr="000F5B4C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的产生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需要专门的教育机构培养维护统治阶级利益的官吏和知识分子</w:t>
            </w:r>
          </w:p>
        </w:tc>
      </w:tr>
      <w:tr w:rsidR="00500A05" w:rsidRPr="00BB4285" w14:paraId="72C14654" w14:textId="77777777" w:rsidTr="004B0BC1">
        <w:tc>
          <w:tcPr>
            <w:tcW w:w="991" w:type="dxa"/>
            <w:vAlign w:val="center"/>
          </w:tcPr>
          <w:p w14:paraId="0761599F" w14:textId="58DC99AD" w:rsidR="00500A05" w:rsidRDefault="00500A05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lastRenderedPageBreak/>
              <w:t>近代社会的教育</w:t>
            </w:r>
          </w:p>
        </w:tc>
        <w:tc>
          <w:tcPr>
            <w:tcW w:w="8931" w:type="dxa"/>
            <w:gridSpan w:val="5"/>
            <w:vAlign w:val="center"/>
          </w:tcPr>
          <w:p w14:paraId="72227935" w14:textId="77777777" w:rsidR="00B878B9" w:rsidRDefault="00B878B9" w:rsidP="00B878B9">
            <w:pPr>
              <w:pStyle w:val="a3"/>
              <w:ind w:left="360" w:firstLineChars="0" w:firstLine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 w:rsidRPr="00B878B9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1</w:t>
            </w:r>
            <w:r w:rsidRPr="00B878B9">
              <w:rPr>
                <w:rFonts w:ascii="仿宋" w:eastAsia="仿宋" w:hAnsi="仿宋"/>
                <w:color w:val="595959" w:themeColor="text1" w:themeTint="A6"/>
                <w:szCs w:val="21"/>
              </w:rPr>
              <w:t>9</w:t>
            </w:r>
            <w:r w:rsidRPr="00B878B9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世纪以后的近代（资本主义社会）教育发展的主要特点：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教育国家化、初等教育义务化、教育世俗化和法制化。表现：</w:t>
            </w:r>
          </w:p>
          <w:p w14:paraId="68924CDC" w14:textId="77777777" w:rsidR="00B878B9" w:rsidRDefault="00B878B9" w:rsidP="00B878B9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国家加强了对教育的重视和干预，公立教育崛起</w:t>
            </w:r>
          </w:p>
          <w:p w14:paraId="1963265D" w14:textId="77777777" w:rsidR="00B878B9" w:rsidRPr="00B878B9" w:rsidRDefault="00B878B9" w:rsidP="00B878B9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仿宋" w:eastAsia="仿宋" w:hAnsi="仿宋"/>
                <w:b/>
                <w:bCs/>
                <w:color w:val="595959" w:themeColor="text1" w:themeTint="A6"/>
                <w:szCs w:val="21"/>
              </w:rPr>
            </w:pPr>
            <w:r w:rsidRPr="00B878B9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初等义务教育的普遍实施（德国是最早实行义务教育制度的国家）</w:t>
            </w:r>
          </w:p>
          <w:p w14:paraId="7D1E94BE" w14:textId="77777777" w:rsidR="00B878B9" w:rsidRDefault="00B878B9" w:rsidP="00B878B9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教育世俗化（P</w:t>
            </w:r>
            <w:r>
              <w:rPr>
                <w:rFonts w:ascii="仿宋" w:eastAsia="仿宋" w:hAnsi="仿宋"/>
                <w:color w:val="595959" w:themeColor="text1" w:themeTint="A6"/>
                <w:szCs w:val="21"/>
              </w:rPr>
              <w:t>13）</w:t>
            </w:r>
          </w:p>
          <w:p w14:paraId="3CB7D05D" w14:textId="0700E156" w:rsidR="00B878B9" w:rsidRPr="00B878B9" w:rsidRDefault="00B878B9" w:rsidP="00B878B9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教育的法制化（P</w:t>
            </w:r>
            <w:r>
              <w:rPr>
                <w:rFonts w:ascii="仿宋" w:eastAsia="仿宋" w:hAnsi="仿宋"/>
                <w:color w:val="595959" w:themeColor="text1" w:themeTint="A6"/>
                <w:szCs w:val="21"/>
              </w:rPr>
              <w:t>13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）</w:t>
            </w:r>
          </w:p>
        </w:tc>
      </w:tr>
      <w:tr w:rsidR="00341208" w:rsidRPr="00BB4285" w14:paraId="540A52A9" w14:textId="77777777" w:rsidTr="004B0BC1">
        <w:tc>
          <w:tcPr>
            <w:tcW w:w="991" w:type="dxa"/>
            <w:vAlign w:val="center"/>
          </w:tcPr>
          <w:p w14:paraId="55EF7F14" w14:textId="6B58518C" w:rsidR="00341208" w:rsidRDefault="00DE5C07" w:rsidP="00367187">
            <w:pPr>
              <w:pStyle w:val="a3"/>
              <w:ind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20世纪以后的教育</w:t>
            </w:r>
          </w:p>
        </w:tc>
        <w:tc>
          <w:tcPr>
            <w:tcW w:w="8931" w:type="dxa"/>
            <w:gridSpan w:val="5"/>
            <w:vAlign w:val="center"/>
          </w:tcPr>
          <w:p w14:paraId="6A4A0AB2" w14:textId="77777777" w:rsidR="00341208" w:rsidRDefault="00DE5C07" w:rsidP="00B878B9">
            <w:pPr>
              <w:pStyle w:val="a3"/>
              <w:ind w:left="360" w:firstLineChars="0" w:firstLine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特征：</w:t>
            </w:r>
          </w:p>
          <w:p w14:paraId="08D3D1F8" w14:textId="77777777" w:rsidR="00DE5C07" w:rsidRDefault="00DE5C07" w:rsidP="00DE5C07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教育终身化</w:t>
            </w:r>
          </w:p>
          <w:p w14:paraId="38A29E01" w14:textId="77777777" w:rsidR="00DE5C07" w:rsidRDefault="00DE5C07" w:rsidP="00DE5C07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教育全民化</w:t>
            </w:r>
          </w:p>
          <w:p w14:paraId="2ED54116" w14:textId="77777777" w:rsidR="00DE5C07" w:rsidRDefault="00DE5C07" w:rsidP="00DE5C07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教育民主化</w:t>
            </w:r>
          </w:p>
          <w:p w14:paraId="6675E18C" w14:textId="77777777" w:rsidR="00DE5C07" w:rsidRDefault="00DE5C07" w:rsidP="00DE5C07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教育多元化</w:t>
            </w:r>
          </w:p>
          <w:p w14:paraId="5FEAF6C8" w14:textId="7498E634" w:rsidR="00DE5C07" w:rsidRPr="00B878B9" w:rsidRDefault="00DE5C07" w:rsidP="00DE5C07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教育现代化</w:t>
            </w:r>
          </w:p>
        </w:tc>
      </w:tr>
    </w:tbl>
    <w:p w14:paraId="7FBA6035" w14:textId="77777777" w:rsidR="004B0BC1" w:rsidRDefault="004B0BC1" w:rsidP="004B0BC1">
      <w:pPr>
        <w:rPr>
          <w:rFonts w:ascii="仿宋" w:eastAsia="仿宋" w:hAnsi="仿宋"/>
          <w:color w:val="595959" w:themeColor="text1" w:themeTint="A6"/>
          <w:szCs w:val="21"/>
        </w:rPr>
      </w:pPr>
    </w:p>
    <w:p w14:paraId="4EF21CCA" w14:textId="7B0ABC49" w:rsidR="00BD0541" w:rsidRDefault="008029BB" w:rsidP="00BD054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color w:val="595959" w:themeColor="text1" w:themeTint="A6"/>
          <w:szCs w:val="21"/>
        </w:rPr>
      </w:pPr>
      <w:r w:rsidRPr="00BD0541">
        <w:rPr>
          <w:rFonts w:ascii="仿宋" w:eastAsia="仿宋" w:hAnsi="仿宋" w:hint="eastAsia"/>
          <w:color w:val="595959" w:themeColor="text1" w:themeTint="A6"/>
          <w:szCs w:val="21"/>
        </w:rPr>
        <w:t>教育学的产生与发展</w:t>
      </w:r>
    </w:p>
    <w:p w14:paraId="65E6275E" w14:textId="77777777" w:rsidR="00BD0541" w:rsidRPr="00BD0541" w:rsidRDefault="00BD0541" w:rsidP="00BD0541">
      <w:pPr>
        <w:pStyle w:val="a3"/>
        <w:ind w:left="740" w:firstLineChars="0" w:firstLine="0"/>
        <w:rPr>
          <w:rFonts w:ascii="仿宋" w:eastAsia="仿宋" w:hAnsi="仿宋" w:hint="eastAsia"/>
          <w:color w:val="595959" w:themeColor="text1" w:themeTint="A6"/>
          <w:szCs w:val="21"/>
        </w:rPr>
      </w:pPr>
    </w:p>
    <w:tbl>
      <w:tblPr>
        <w:tblStyle w:val="a4"/>
        <w:tblW w:w="9924" w:type="dxa"/>
        <w:tblInd w:w="-431" w:type="dxa"/>
        <w:tblBorders>
          <w:top w:val="single" w:sz="2" w:space="0" w:color="A8D08D" w:themeColor="accent6" w:themeTint="99"/>
          <w:left w:val="single" w:sz="2" w:space="0" w:color="A8D08D" w:themeColor="accent6" w:themeTint="99"/>
          <w:bottom w:val="single" w:sz="2" w:space="0" w:color="A8D08D" w:themeColor="accent6" w:themeTint="99"/>
          <w:right w:val="single" w:sz="2" w:space="0" w:color="A8D08D" w:themeColor="accent6" w:themeTint="99"/>
          <w:insideH w:val="single" w:sz="2" w:space="0" w:color="A8D08D" w:themeColor="accent6" w:themeTint="99"/>
          <w:insideV w:val="single" w:sz="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3194"/>
        <w:gridCol w:w="6730"/>
      </w:tblGrid>
      <w:tr w:rsidR="00190051" w14:paraId="7595D7B0" w14:textId="77777777" w:rsidTr="00A149C5">
        <w:tc>
          <w:tcPr>
            <w:tcW w:w="3194" w:type="dxa"/>
            <w:vAlign w:val="center"/>
          </w:tcPr>
          <w:p w14:paraId="75308120" w14:textId="307B7209" w:rsidR="00190051" w:rsidRDefault="00190051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教育学的概念</w:t>
            </w:r>
          </w:p>
        </w:tc>
        <w:tc>
          <w:tcPr>
            <w:tcW w:w="6730" w:type="dxa"/>
            <w:vAlign w:val="center"/>
          </w:tcPr>
          <w:p w14:paraId="2393BBBC" w14:textId="5DE9B376" w:rsidR="00190051" w:rsidRDefault="00190051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教育学是研究教育现象和教育问题，揭示教育规律的一门学科。</w:t>
            </w:r>
          </w:p>
        </w:tc>
      </w:tr>
      <w:tr w:rsidR="00E9791E" w14:paraId="072F1DB6" w14:textId="77777777" w:rsidTr="00AB6104">
        <w:tc>
          <w:tcPr>
            <w:tcW w:w="9924" w:type="dxa"/>
            <w:gridSpan w:val="2"/>
            <w:vAlign w:val="center"/>
          </w:tcPr>
          <w:p w14:paraId="46A6C70D" w14:textId="3F66E368" w:rsidR="00E9791E" w:rsidRDefault="00E9791E" w:rsidP="00E9791E">
            <w:pPr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E9791E"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  <w:t>教育学</w:t>
            </w:r>
            <w:r w:rsidR="00BD0541"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  <w:t>萌芽阶段——中国</w:t>
            </w:r>
          </w:p>
        </w:tc>
      </w:tr>
      <w:tr w:rsidR="00BD0541" w14:paraId="75EA085F" w14:textId="77777777" w:rsidTr="001923AE">
        <w:tc>
          <w:tcPr>
            <w:tcW w:w="3194" w:type="dxa"/>
            <w:vAlign w:val="center"/>
          </w:tcPr>
          <w:p w14:paraId="578602F5" w14:textId="698902DE" w:rsidR="00BD0541" w:rsidRDefault="002F64E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《学记》</w:t>
            </w:r>
            <w:r w:rsidR="00454D74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中的教育思想↓</w:t>
            </w:r>
          </w:p>
        </w:tc>
        <w:tc>
          <w:tcPr>
            <w:tcW w:w="6730" w:type="dxa"/>
            <w:vAlign w:val="center"/>
          </w:tcPr>
          <w:p w14:paraId="0192C05B" w14:textId="112A49B0" w:rsidR="00BD0541" w:rsidRDefault="00454D74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《学记》</w:t>
            </w:r>
            <w:r w:rsidR="002F64E2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是中国古代也是世界上最早论述教育问题的著作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。</w:t>
            </w:r>
          </w:p>
        </w:tc>
      </w:tr>
      <w:tr w:rsidR="001D4AD2" w14:paraId="29ADF08C" w14:textId="77777777" w:rsidTr="001923AE">
        <w:tc>
          <w:tcPr>
            <w:tcW w:w="3194" w:type="dxa"/>
            <w:vAlign w:val="center"/>
          </w:tcPr>
          <w:p w14:paraId="05FEE4D8" w14:textId="6D189FFC" w:rsidR="001D4AD2" w:rsidRPr="00EB4974" w:rsidRDefault="001D4AD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“化民成俗，其必由学”</w:t>
            </w:r>
          </w:p>
        </w:tc>
        <w:tc>
          <w:tcPr>
            <w:tcW w:w="6730" w:type="dxa"/>
            <w:vMerge w:val="restart"/>
            <w:vAlign w:val="center"/>
          </w:tcPr>
          <w:p w14:paraId="1E9DE02D" w14:textId="5DFB3766" w:rsidR="001D4AD2" w:rsidRDefault="001D4AD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教育的重要性和</w:t>
            </w:r>
            <w:r w:rsidRPr="00531727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教育与政治的关系</w:t>
            </w:r>
          </w:p>
        </w:tc>
      </w:tr>
      <w:tr w:rsidR="001D4AD2" w14:paraId="3D8F50FC" w14:textId="77777777" w:rsidTr="001923AE">
        <w:tc>
          <w:tcPr>
            <w:tcW w:w="3194" w:type="dxa"/>
            <w:vAlign w:val="center"/>
          </w:tcPr>
          <w:p w14:paraId="0FA09FDC" w14:textId="584CF727" w:rsidR="001D4AD2" w:rsidRDefault="001D4AD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</w:t>
            </w:r>
            <w:r w:rsidRPr="00531727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建国君民，教学为先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”</w:t>
            </w:r>
          </w:p>
        </w:tc>
        <w:tc>
          <w:tcPr>
            <w:tcW w:w="6730" w:type="dxa"/>
            <w:vMerge/>
            <w:vAlign w:val="center"/>
          </w:tcPr>
          <w:p w14:paraId="20216E40" w14:textId="77777777" w:rsidR="001D4AD2" w:rsidRDefault="001D4AD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1D4AD2" w14:paraId="259E2FE6" w14:textId="77777777" w:rsidTr="001923AE">
        <w:tc>
          <w:tcPr>
            <w:tcW w:w="3194" w:type="dxa"/>
            <w:vAlign w:val="center"/>
          </w:tcPr>
          <w:p w14:paraId="5188CB3C" w14:textId="57AEF28B" w:rsidR="001D4AD2" w:rsidRDefault="001D4AD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“道而弗牵，强而弗抑，开而弗达”</w:t>
            </w:r>
          </w:p>
        </w:tc>
        <w:tc>
          <w:tcPr>
            <w:tcW w:w="6730" w:type="dxa"/>
            <w:vMerge w:val="restart"/>
            <w:vAlign w:val="center"/>
          </w:tcPr>
          <w:p w14:paraId="07E98BA0" w14:textId="698BD692" w:rsidR="001D4AD2" w:rsidRDefault="001D4AD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启发性原则</w:t>
            </w:r>
          </w:p>
        </w:tc>
      </w:tr>
      <w:tr w:rsidR="001D4AD2" w14:paraId="35CBD776" w14:textId="77777777" w:rsidTr="001923AE">
        <w:tc>
          <w:tcPr>
            <w:tcW w:w="3194" w:type="dxa"/>
            <w:vAlign w:val="center"/>
          </w:tcPr>
          <w:p w14:paraId="31283388" w14:textId="09EFB324" w:rsidR="001D4AD2" w:rsidRDefault="001D4AD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“君子之教，喻也”</w:t>
            </w:r>
          </w:p>
        </w:tc>
        <w:tc>
          <w:tcPr>
            <w:tcW w:w="6730" w:type="dxa"/>
            <w:vMerge/>
            <w:vAlign w:val="center"/>
          </w:tcPr>
          <w:p w14:paraId="6E4DB2A8" w14:textId="77777777" w:rsidR="001D4AD2" w:rsidRDefault="001D4AD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E07CCF" w14:paraId="4A5EBF02" w14:textId="77777777" w:rsidTr="001923AE">
        <w:tc>
          <w:tcPr>
            <w:tcW w:w="3194" w:type="dxa"/>
            <w:vAlign w:val="center"/>
          </w:tcPr>
          <w:p w14:paraId="40351429" w14:textId="209A45E6" w:rsidR="00E07CCF" w:rsidRDefault="00E07CCF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“幼者听而弗问，</w:t>
            </w:r>
            <w:r w:rsidRPr="00A9432F">
              <w:rPr>
                <w:rFonts w:ascii="仿宋" w:eastAsia="仿宋" w:hAnsi="仿宋"/>
                <w:b/>
                <w:bCs/>
                <w:color w:val="595959" w:themeColor="text1" w:themeTint="A6"/>
                <w:szCs w:val="21"/>
              </w:rPr>
              <w:t>学不躐[</w:t>
            </w:r>
            <w:proofErr w:type="spellStart"/>
            <w:r w:rsidRPr="00A9432F">
              <w:rPr>
                <w:rFonts w:ascii="仿宋" w:eastAsia="仿宋" w:hAnsi="仿宋"/>
                <w:b/>
                <w:bCs/>
                <w:color w:val="595959" w:themeColor="text1" w:themeTint="A6"/>
                <w:szCs w:val="21"/>
              </w:rPr>
              <w:t>liè</w:t>
            </w:r>
            <w:proofErr w:type="spellEnd"/>
            <w:r w:rsidRPr="00A9432F">
              <w:rPr>
                <w:rFonts w:ascii="仿宋" w:eastAsia="仿宋" w:hAnsi="仿宋"/>
                <w:b/>
                <w:bCs/>
                <w:color w:val="595959" w:themeColor="text1" w:themeTint="A6"/>
                <w:szCs w:val="21"/>
              </w:rPr>
              <w:t>]等也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”</w:t>
            </w:r>
          </w:p>
        </w:tc>
        <w:tc>
          <w:tcPr>
            <w:tcW w:w="6730" w:type="dxa"/>
            <w:vMerge w:val="restart"/>
            <w:vAlign w:val="center"/>
          </w:tcPr>
          <w:p w14:paraId="4F535132" w14:textId="32AA126D" w:rsidR="00E07CCF" w:rsidRDefault="00E07CCF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循序渐进</w:t>
            </w:r>
          </w:p>
        </w:tc>
      </w:tr>
      <w:tr w:rsidR="00E07CCF" w14:paraId="577E2A6A" w14:textId="77777777" w:rsidTr="001923AE">
        <w:tc>
          <w:tcPr>
            <w:tcW w:w="3194" w:type="dxa"/>
            <w:vAlign w:val="center"/>
          </w:tcPr>
          <w:p w14:paraId="37E9CC66" w14:textId="33A665E6" w:rsidR="00E07CCF" w:rsidRDefault="00E07CCF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/>
                <w:color w:val="595959" w:themeColor="text1" w:themeTint="A6"/>
                <w:szCs w:val="21"/>
              </w:rPr>
              <w:t>“</w:t>
            </w:r>
            <w:r w:rsidRPr="00BF07CB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杂施而不孙，则坏乱而不修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”</w:t>
            </w:r>
          </w:p>
        </w:tc>
        <w:tc>
          <w:tcPr>
            <w:tcW w:w="6730" w:type="dxa"/>
            <w:vMerge/>
            <w:vAlign w:val="center"/>
          </w:tcPr>
          <w:p w14:paraId="1F533DFF" w14:textId="77777777" w:rsidR="00E07CCF" w:rsidRDefault="00E07CCF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E07CCF" w14:paraId="420E3AC1" w14:textId="77777777" w:rsidTr="001923AE">
        <w:tc>
          <w:tcPr>
            <w:tcW w:w="3194" w:type="dxa"/>
            <w:vAlign w:val="center"/>
          </w:tcPr>
          <w:p w14:paraId="292EB23B" w14:textId="1469B731" w:rsidR="00E07CCF" w:rsidRPr="00EB4974" w:rsidRDefault="00E07CCF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</w:t>
            </w:r>
            <w:r w:rsidRPr="00874281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不陵节而施之谓孙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”</w:t>
            </w:r>
          </w:p>
        </w:tc>
        <w:tc>
          <w:tcPr>
            <w:tcW w:w="6730" w:type="dxa"/>
            <w:vMerge/>
            <w:vAlign w:val="center"/>
          </w:tcPr>
          <w:p w14:paraId="7F783821" w14:textId="77777777" w:rsidR="00E07CCF" w:rsidRDefault="00E07CCF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CA4F33" w14:paraId="25B7A103" w14:textId="77777777" w:rsidTr="001923AE">
        <w:tc>
          <w:tcPr>
            <w:tcW w:w="3194" w:type="dxa"/>
            <w:vAlign w:val="center"/>
          </w:tcPr>
          <w:p w14:paraId="03ABD6AF" w14:textId="4BE098BE" w:rsidR="00CA4F33" w:rsidRDefault="00B613ED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“学然后知不足，教然后知困。知不足，然后能自反也；知困，然后能自强也”</w:t>
            </w:r>
          </w:p>
        </w:tc>
        <w:tc>
          <w:tcPr>
            <w:tcW w:w="6730" w:type="dxa"/>
            <w:vAlign w:val="center"/>
          </w:tcPr>
          <w:p w14:paraId="725799E3" w14:textId="2BF0194E" w:rsidR="00CA4F33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教学相长</w:t>
            </w:r>
          </w:p>
        </w:tc>
      </w:tr>
      <w:tr w:rsidR="00CA4F33" w14:paraId="382F4084" w14:textId="77777777" w:rsidTr="001923AE">
        <w:tc>
          <w:tcPr>
            <w:tcW w:w="3194" w:type="dxa"/>
            <w:vAlign w:val="center"/>
          </w:tcPr>
          <w:p w14:paraId="603EF1B3" w14:textId="3D98F290" w:rsidR="00CA4F33" w:rsidRDefault="004F3FD3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“学者有四失，教者必知之。</w:t>
            </w:r>
            <w:r w:rsidR="00654ABE"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人之学也，或失则多，或失则寡，或是则易，或失则止。此四者，心之莫同也。知其心，然后能教其失也。教也者，长善而教其失者也”</w:t>
            </w:r>
          </w:p>
        </w:tc>
        <w:tc>
          <w:tcPr>
            <w:tcW w:w="6730" w:type="dxa"/>
            <w:vAlign w:val="center"/>
          </w:tcPr>
          <w:p w14:paraId="69CB52AA" w14:textId="1B991B09" w:rsidR="00CA4F33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长善教失</w:t>
            </w:r>
          </w:p>
        </w:tc>
      </w:tr>
      <w:tr w:rsidR="00CA4F33" w14:paraId="3BDA820D" w14:textId="77777777" w:rsidTr="001923AE">
        <w:tc>
          <w:tcPr>
            <w:tcW w:w="3194" w:type="dxa"/>
            <w:vAlign w:val="center"/>
          </w:tcPr>
          <w:p w14:paraId="503D5614" w14:textId="43E5D1E0" w:rsidR="00CA4F33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“语之而不知，虽舍之可也”</w:t>
            </w:r>
          </w:p>
        </w:tc>
        <w:tc>
          <w:tcPr>
            <w:tcW w:w="6730" w:type="dxa"/>
            <w:vAlign w:val="center"/>
          </w:tcPr>
          <w:p w14:paraId="5C1C118F" w14:textId="4F6E6FCA" w:rsidR="00CA4F33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可接受性原则</w:t>
            </w:r>
          </w:p>
        </w:tc>
      </w:tr>
      <w:tr w:rsidR="004830A5" w14:paraId="6E618E52" w14:textId="77777777" w:rsidTr="001923AE">
        <w:tc>
          <w:tcPr>
            <w:tcW w:w="3194" w:type="dxa"/>
            <w:vAlign w:val="center"/>
          </w:tcPr>
          <w:p w14:paraId="2EF0C770" w14:textId="63D3C24F" w:rsidR="004830A5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“时教必有正业，退息必有居学”</w:t>
            </w:r>
          </w:p>
        </w:tc>
        <w:tc>
          <w:tcPr>
            <w:tcW w:w="6730" w:type="dxa"/>
            <w:vMerge w:val="restart"/>
            <w:vAlign w:val="center"/>
          </w:tcPr>
          <w:p w14:paraId="661FD5FF" w14:textId="63D7599A" w:rsidR="004830A5" w:rsidRPr="004830A5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主张课内外相结合</w:t>
            </w:r>
          </w:p>
        </w:tc>
      </w:tr>
      <w:tr w:rsidR="004830A5" w14:paraId="1CEA8A23" w14:textId="77777777" w:rsidTr="001923AE">
        <w:tc>
          <w:tcPr>
            <w:tcW w:w="3194" w:type="dxa"/>
            <w:vAlign w:val="center"/>
          </w:tcPr>
          <w:p w14:paraId="541140EB" w14:textId="4B109771" w:rsidR="004830A5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“藏息相辅”</w:t>
            </w:r>
          </w:p>
        </w:tc>
        <w:tc>
          <w:tcPr>
            <w:tcW w:w="6730" w:type="dxa"/>
            <w:vMerge/>
            <w:vAlign w:val="center"/>
          </w:tcPr>
          <w:p w14:paraId="34F45841" w14:textId="77777777" w:rsidR="004830A5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454D74" w14:paraId="73694DC6" w14:textId="77777777" w:rsidTr="001923AE">
        <w:tc>
          <w:tcPr>
            <w:tcW w:w="3194" w:type="dxa"/>
            <w:vAlign w:val="center"/>
          </w:tcPr>
          <w:p w14:paraId="28A7C753" w14:textId="4AB99545" w:rsidR="00454D74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/>
                <w:color w:val="595959" w:themeColor="text1" w:themeTint="A6"/>
                <w:szCs w:val="21"/>
              </w:rPr>
              <w:t>“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当其为师，则弗臣也”</w:t>
            </w:r>
          </w:p>
        </w:tc>
        <w:tc>
          <w:tcPr>
            <w:tcW w:w="6730" w:type="dxa"/>
            <w:vAlign w:val="center"/>
          </w:tcPr>
          <w:p w14:paraId="47967DEA" w14:textId="1825BF1C" w:rsidR="00454D74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尊师重道</w:t>
            </w:r>
          </w:p>
        </w:tc>
      </w:tr>
      <w:tr w:rsidR="00454D74" w14:paraId="40E115AE" w14:textId="77777777" w:rsidTr="001923AE">
        <w:tc>
          <w:tcPr>
            <w:tcW w:w="3194" w:type="dxa"/>
            <w:vAlign w:val="center"/>
          </w:tcPr>
          <w:p w14:paraId="1D75E64A" w14:textId="4F49C82F" w:rsidR="00454D74" w:rsidRPr="004830A5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“独学而无友，则孤陋而寡闻”</w:t>
            </w:r>
          </w:p>
        </w:tc>
        <w:tc>
          <w:tcPr>
            <w:tcW w:w="6730" w:type="dxa"/>
            <w:vAlign w:val="center"/>
          </w:tcPr>
          <w:p w14:paraId="4F1056DC" w14:textId="2FFB61BB" w:rsidR="00454D74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讨论法</w:t>
            </w:r>
          </w:p>
        </w:tc>
      </w:tr>
      <w:tr w:rsidR="00454D74" w14:paraId="46636624" w14:textId="77777777" w:rsidTr="001923AE">
        <w:tc>
          <w:tcPr>
            <w:tcW w:w="3194" w:type="dxa"/>
            <w:vAlign w:val="center"/>
          </w:tcPr>
          <w:p w14:paraId="1528A26E" w14:textId="04CF25EA" w:rsidR="00454D74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“学无当于五官，五官不得不治”</w:t>
            </w:r>
          </w:p>
        </w:tc>
        <w:tc>
          <w:tcPr>
            <w:tcW w:w="6730" w:type="dxa"/>
            <w:vAlign w:val="center"/>
          </w:tcPr>
          <w:p w14:paraId="52EC180C" w14:textId="2F57E08D" w:rsidR="00454D74" w:rsidRDefault="004830A5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复述策略</w:t>
            </w:r>
          </w:p>
        </w:tc>
      </w:tr>
    </w:tbl>
    <w:p w14:paraId="0BCDC050" w14:textId="77777777" w:rsidR="006367CD" w:rsidRDefault="006367CD">
      <w:r>
        <w:br w:type="page"/>
      </w:r>
    </w:p>
    <w:tbl>
      <w:tblPr>
        <w:tblStyle w:val="a4"/>
        <w:tblW w:w="9924" w:type="dxa"/>
        <w:tblInd w:w="-431" w:type="dxa"/>
        <w:tblBorders>
          <w:top w:val="single" w:sz="2" w:space="0" w:color="A8D08D" w:themeColor="accent6" w:themeTint="99"/>
          <w:left w:val="single" w:sz="2" w:space="0" w:color="A8D08D" w:themeColor="accent6" w:themeTint="99"/>
          <w:bottom w:val="single" w:sz="2" w:space="0" w:color="A8D08D" w:themeColor="accent6" w:themeTint="99"/>
          <w:right w:val="single" w:sz="2" w:space="0" w:color="A8D08D" w:themeColor="accent6" w:themeTint="99"/>
          <w:insideH w:val="single" w:sz="2" w:space="0" w:color="A8D08D" w:themeColor="accent6" w:themeTint="99"/>
          <w:insideV w:val="single" w:sz="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3194"/>
        <w:gridCol w:w="6730"/>
      </w:tblGrid>
      <w:tr w:rsidR="00454D74" w14:paraId="62CFBC31" w14:textId="77777777" w:rsidTr="001923AE">
        <w:tc>
          <w:tcPr>
            <w:tcW w:w="3194" w:type="dxa"/>
            <w:vAlign w:val="center"/>
          </w:tcPr>
          <w:p w14:paraId="3D58202A" w14:textId="4D96A102" w:rsidR="00454D74" w:rsidRDefault="006367CD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lastRenderedPageBreak/>
              <w:t>儒墨的教育思想↓</w:t>
            </w:r>
          </w:p>
        </w:tc>
        <w:tc>
          <w:tcPr>
            <w:tcW w:w="6730" w:type="dxa"/>
            <w:vAlign w:val="center"/>
          </w:tcPr>
          <w:p w14:paraId="78D6C851" w14:textId="77777777" w:rsidR="00454D74" w:rsidRDefault="00454D74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</w:p>
        </w:tc>
      </w:tr>
      <w:tr w:rsidR="006367CD" w14:paraId="0A241BF3" w14:textId="77777777" w:rsidTr="001923AE">
        <w:tc>
          <w:tcPr>
            <w:tcW w:w="3194" w:type="dxa"/>
            <w:vAlign w:val="center"/>
          </w:tcPr>
          <w:p w14:paraId="2035BA16" w14:textId="60FFC421" w:rsidR="006367CD" w:rsidRDefault="00AF296C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人物</w:t>
            </w:r>
          </w:p>
        </w:tc>
        <w:tc>
          <w:tcPr>
            <w:tcW w:w="6730" w:type="dxa"/>
            <w:vAlign w:val="center"/>
          </w:tcPr>
          <w:p w14:paraId="4830907E" w14:textId="192F686F" w:rsidR="006367CD" w:rsidRDefault="00AF296C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主要贡献</w:t>
            </w:r>
          </w:p>
        </w:tc>
      </w:tr>
      <w:tr w:rsidR="001C0C66" w14:paraId="69B9E3AB" w14:textId="77777777" w:rsidTr="001923AE">
        <w:tc>
          <w:tcPr>
            <w:tcW w:w="3194" w:type="dxa"/>
            <w:vAlign w:val="center"/>
          </w:tcPr>
          <w:p w14:paraId="581350DD" w14:textId="7F8EF9DB" w:rsidR="001C0C66" w:rsidRDefault="001C0C66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孔子</w:t>
            </w:r>
          </w:p>
        </w:tc>
        <w:tc>
          <w:tcPr>
            <w:tcW w:w="6730" w:type="dxa"/>
            <w:vAlign w:val="center"/>
          </w:tcPr>
          <w:p w14:paraId="09A34596" w14:textId="77777777" w:rsidR="001C0C66" w:rsidRDefault="001C0C66" w:rsidP="001C0C66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孔子的教育思想主要体现在他和弟子的言论专著</w:t>
            </w:r>
            <w:r w:rsidRPr="00B67E42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《论语》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中。</w:t>
            </w:r>
          </w:p>
          <w:p w14:paraId="18CBA8D3" w14:textId="77777777" w:rsidR="001C0C66" w:rsidRDefault="001C0C66" w:rsidP="001C0C66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道德教育（居于首要位置）：以“</w:t>
            </w:r>
            <w:r w:rsidRPr="00B67E42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礼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”为道德规范，以“</w:t>
            </w:r>
            <w:r w:rsidRPr="00B67E42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仁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”为最高道德准则。</w:t>
            </w:r>
          </w:p>
          <w:p w14:paraId="32D32F45" w14:textId="77777777" w:rsidR="001C0C66" w:rsidRDefault="001C0C66" w:rsidP="001C0C66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教育功能：</w:t>
            </w:r>
          </w:p>
          <w:p w14:paraId="15A892A5" w14:textId="77777777" w:rsidR="001C0C66" w:rsidRPr="001C0C66" w:rsidRDefault="001C0C66" w:rsidP="001C0C66">
            <w:pPr>
              <w:pStyle w:val="a3"/>
              <w:ind w:left="360" w:firstLineChars="0" w:firstLine="0"/>
              <w:rPr>
                <w:rFonts w:ascii="仿宋" w:eastAsia="仿宋" w:hAnsi="仿宋"/>
                <w:color w:val="595959" w:themeColor="text1" w:themeTint="A6"/>
                <w:sz w:val="20"/>
                <w:szCs w:val="20"/>
              </w:rPr>
            </w:pPr>
            <w:r w:rsidRPr="001C0C66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教育的社会功能:</w:t>
            </w:r>
            <w:r w:rsidRPr="001C0C66">
              <w:rPr>
                <w:rFonts w:ascii="仿宋" w:eastAsia="仿宋" w:hAnsi="仿宋" w:hint="eastAsia"/>
                <w:b/>
                <w:bCs/>
                <w:color w:val="595959" w:themeColor="text1" w:themeTint="A6"/>
                <w:sz w:val="20"/>
                <w:szCs w:val="20"/>
              </w:rPr>
              <w:t>庶、富、教</w:t>
            </w:r>
            <w:r w:rsidRPr="001C0C66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——教育和经济的关系</w:t>
            </w:r>
          </w:p>
          <w:p w14:paraId="352AED73" w14:textId="77777777" w:rsidR="001C0C66" w:rsidRDefault="001C0C66" w:rsidP="001C0C66">
            <w:pPr>
              <w:pStyle w:val="a3"/>
              <w:ind w:left="360" w:firstLineChars="0" w:firstLine="0"/>
              <w:rPr>
                <w:rFonts w:ascii="仿宋" w:eastAsia="仿宋" w:hAnsi="仿宋"/>
                <w:b/>
                <w:bCs/>
                <w:color w:val="595959" w:themeColor="text1" w:themeTint="A6"/>
                <w:sz w:val="20"/>
                <w:szCs w:val="20"/>
              </w:rPr>
            </w:pPr>
            <w:r w:rsidRPr="001C0C66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教育的个体功能：</w:t>
            </w:r>
            <w:r w:rsidRPr="001C0C66">
              <w:rPr>
                <w:rFonts w:ascii="仿宋" w:eastAsia="仿宋" w:hAnsi="仿宋" w:hint="eastAsia"/>
                <w:b/>
                <w:bCs/>
                <w:color w:val="595959" w:themeColor="text1" w:themeTint="A6"/>
                <w:sz w:val="20"/>
                <w:szCs w:val="20"/>
              </w:rPr>
              <w:t>性相近，习相远。</w:t>
            </w:r>
          </w:p>
          <w:p w14:paraId="0AE0971E" w14:textId="77777777" w:rsidR="00351EF4" w:rsidRDefault="00351EF4" w:rsidP="00351EF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办学方针：</w:t>
            </w:r>
            <w:r w:rsidRPr="00B67E42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有教无类</w:t>
            </w:r>
          </w:p>
          <w:p w14:paraId="51496582" w14:textId="77777777" w:rsidR="00351EF4" w:rsidRDefault="00351EF4" w:rsidP="00351EF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教育目的：</w:t>
            </w:r>
            <w:r w:rsidRPr="00B67E42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学而优则仕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——从平民中培养德才兼备的从政君子。</w:t>
            </w:r>
          </w:p>
          <w:p w14:paraId="5B8F5B41" w14:textId="77777777" w:rsidR="00351EF4" w:rsidRDefault="00351EF4" w:rsidP="00351EF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教育内容：“</w:t>
            </w:r>
            <w:r w:rsidRPr="00B67E42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六经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”</w:t>
            </w:r>
          </w:p>
          <w:p w14:paraId="668A5DB2" w14:textId="719299D9" w:rsidR="00183D0A" w:rsidRPr="00183D0A" w:rsidRDefault="00351EF4" w:rsidP="00183D0A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教学方法：</w:t>
            </w:r>
          </w:p>
          <w:p w14:paraId="51CA9A33" w14:textId="77777777" w:rsidR="00351EF4" w:rsidRPr="00B67E42" w:rsidRDefault="00351EF4" w:rsidP="00B67E42">
            <w:pPr>
              <w:pStyle w:val="a3"/>
              <w:ind w:left="360" w:firstLineChars="0" w:firstLine="0"/>
              <w:rPr>
                <w:rFonts w:ascii="仿宋" w:eastAsia="仿宋" w:hAnsi="仿宋"/>
                <w:color w:val="595959" w:themeColor="text1" w:themeTint="A6"/>
                <w:sz w:val="20"/>
                <w:szCs w:val="20"/>
              </w:rPr>
            </w:pPr>
            <w:r w:rsidRPr="00B67E42">
              <w:rPr>
                <w:rFonts w:ascii="仿宋" w:eastAsia="仿宋" w:hAnsi="仿宋" w:hint="eastAsia"/>
                <w:b/>
                <w:bCs/>
                <w:color w:val="595959" w:themeColor="text1" w:themeTint="A6"/>
                <w:sz w:val="20"/>
                <w:szCs w:val="20"/>
              </w:rPr>
              <w:t>学思结合</w:t>
            </w:r>
            <w:r w:rsidRPr="00B67E42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：学而不思则罔，思而不学则殆</w:t>
            </w:r>
          </w:p>
          <w:p w14:paraId="303E1839" w14:textId="77777777" w:rsidR="00351EF4" w:rsidRPr="00B67E42" w:rsidRDefault="00351EF4" w:rsidP="00B67E42">
            <w:pPr>
              <w:pStyle w:val="a3"/>
              <w:ind w:left="360" w:firstLineChars="0" w:firstLine="0"/>
              <w:rPr>
                <w:rFonts w:ascii="仿宋" w:eastAsia="仿宋" w:hAnsi="仿宋"/>
                <w:color w:val="595959" w:themeColor="text1" w:themeTint="A6"/>
                <w:sz w:val="20"/>
                <w:szCs w:val="20"/>
              </w:rPr>
            </w:pPr>
            <w:r w:rsidRPr="00A46922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知行统一</w:t>
            </w:r>
            <w:r w:rsidRPr="00B67E42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：力行而近乎仁</w:t>
            </w:r>
          </w:p>
          <w:p w14:paraId="6BC33F0E" w14:textId="77777777" w:rsidR="00351EF4" w:rsidRPr="00B67E42" w:rsidRDefault="00351EF4" w:rsidP="00B67E42">
            <w:pPr>
              <w:pStyle w:val="a3"/>
              <w:ind w:left="360" w:firstLineChars="0" w:firstLine="0"/>
              <w:rPr>
                <w:rFonts w:ascii="仿宋" w:eastAsia="仿宋" w:hAnsi="仿宋"/>
                <w:color w:val="595959" w:themeColor="text1" w:themeTint="A6"/>
                <w:sz w:val="20"/>
                <w:szCs w:val="20"/>
              </w:rPr>
            </w:pPr>
            <w:r w:rsidRPr="00B67E42">
              <w:rPr>
                <w:rFonts w:ascii="仿宋" w:eastAsia="仿宋" w:hAnsi="仿宋" w:hint="eastAsia"/>
                <w:b/>
                <w:bCs/>
                <w:color w:val="595959" w:themeColor="text1" w:themeTint="A6"/>
                <w:sz w:val="20"/>
                <w:szCs w:val="20"/>
              </w:rPr>
              <w:t>启发诱导</w:t>
            </w:r>
            <w:r w:rsidRPr="00B67E42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：不愤不启，不悱不发。（世界上最早提出启发式原则）</w:t>
            </w:r>
          </w:p>
          <w:p w14:paraId="78121B9A" w14:textId="71682B79" w:rsidR="00351EF4" w:rsidRPr="00351EF4" w:rsidRDefault="00351EF4" w:rsidP="00B67E42">
            <w:pPr>
              <w:pStyle w:val="a3"/>
              <w:ind w:left="360" w:firstLineChars="0" w:firstLine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B67E42">
              <w:rPr>
                <w:rFonts w:ascii="仿宋" w:eastAsia="仿宋" w:hAnsi="仿宋" w:hint="eastAsia"/>
                <w:b/>
                <w:bCs/>
                <w:color w:val="595959" w:themeColor="text1" w:themeTint="A6"/>
                <w:sz w:val="20"/>
                <w:szCs w:val="20"/>
              </w:rPr>
              <w:t>因材施教</w:t>
            </w:r>
            <w:r w:rsidRPr="00B67E42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：视其所以，观其所由，察其所安。</w:t>
            </w:r>
          </w:p>
        </w:tc>
      </w:tr>
      <w:tr w:rsidR="00A46922" w14:paraId="2BC5553C" w14:textId="77777777" w:rsidTr="001923AE">
        <w:tc>
          <w:tcPr>
            <w:tcW w:w="3194" w:type="dxa"/>
            <w:vAlign w:val="center"/>
          </w:tcPr>
          <w:p w14:paraId="2FBFD767" w14:textId="4679D83D" w:rsidR="00A46922" w:rsidRDefault="00A46922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孟子</w:t>
            </w:r>
          </w:p>
        </w:tc>
        <w:tc>
          <w:tcPr>
            <w:tcW w:w="6730" w:type="dxa"/>
            <w:vAlign w:val="center"/>
          </w:tcPr>
          <w:p w14:paraId="148110A1" w14:textId="77777777" w:rsidR="007724AF" w:rsidRPr="007724AF" w:rsidRDefault="007724AF" w:rsidP="007724AF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仿宋" w:eastAsia="仿宋" w:hAnsi="仿宋"/>
                <w:color w:val="595959" w:themeColor="text1" w:themeTint="A6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人性论：性善论——仁义礼智，非由外铄我也，我固有之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也。</w:t>
            </w:r>
          </w:p>
          <w:p w14:paraId="57EEDAAD" w14:textId="77777777" w:rsidR="007724AF" w:rsidRDefault="007724AF" w:rsidP="007724AF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仿宋" w:eastAsia="仿宋" w:hAnsi="仿宋"/>
                <w:color w:val="595959" w:themeColor="text1" w:themeTint="A6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教育作用：扩充善性</w:t>
            </w:r>
          </w:p>
          <w:p w14:paraId="3F25FDE1" w14:textId="77777777" w:rsidR="007724AF" w:rsidRPr="007724AF" w:rsidRDefault="007724AF" w:rsidP="007724AF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仿宋" w:eastAsia="仿宋" w:hAnsi="仿宋"/>
                <w:color w:val="595959" w:themeColor="text1" w:themeTint="A6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教学目的：明人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伦</w:t>
            </w:r>
          </w:p>
          <w:p w14:paraId="522BB6FF" w14:textId="77777777" w:rsidR="007724AF" w:rsidRPr="007724AF" w:rsidRDefault="007724AF" w:rsidP="007724AF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仿宋" w:eastAsia="仿宋" w:hAnsi="仿宋"/>
                <w:color w:val="595959" w:themeColor="text1" w:themeTint="A6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教学方法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：</w:t>
            </w:r>
          </w:p>
          <w:p w14:paraId="4F3A98BD" w14:textId="77777777" w:rsidR="007724AF" w:rsidRPr="007724AF" w:rsidRDefault="007724AF" w:rsidP="007724AF">
            <w:pPr>
              <w:ind w:firstLineChars="200" w:firstLine="402"/>
              <w:rPr>
                <w:rFonts w:ascii="仿宋" w:eastAsia="仿宋" w:hAnsi="仿宋"/>
                <w:color w:val="595959" w:themeColor="text1" w:themeTint="A6"/>
                <w:sz w:val="20"/>
                <w:szCs w:val="20"/>
              </w:rPr>
            </w:pPr>
            <w:r w:rsidRPr="007724AF">
              <w:rPr>
                <w:rFonts w:ascii="仿宋" w:eastAsia="仿宋" w:hAnsi="仿宋" w:hint="eastAsia"/>
                <w:b/>
                <w:bCs/>
                <w:color w:val="595959" w:themeColor="text1" w:themeTint="A6"/>
                <w:sz w:val="20"/>
                <w:szCs w:val="20"/>
              </w:rPr>
              <w:t>盈科后进</w:t>
            </w:r>
            <w:r w:rsidRPr="007724AF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：循序渐进原则</w:t>
            </w:r>
          </w:p>
          <w:p w14:paraId="6DB74B01" w14:textId="4D2113E4" w:rsidR="007724AF" w:rsidRPr="007724AF" w:rsidRDefault="007724AF" w:rsidP="007724AF">
            <w:pPr>
              <w:ind w:firstLineChars="200" w:firstLine="400"/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</w:pPr>
            <w:r w:rsidRPr="007724AF">
              <w:rPr>
                <w:rFonts w:ascii="仿宋" w:eastAsia="仿宋" w:hAnsi="仿宋" w:hint="eastAsia"/>
                <w:color w:val="595959" w:themeColor="text1" w:themeTint="A6"/>
                <w:sz w:val="20"/>
                <w:szCs w:val="20"/>
              </w:rPr>
              <w:t>教亦多术：因材施教原则</w:t>
            </w:r>
          </w:p>
        </w:tc>
      </w:tr>
      <w:tr w:rsidR="00632BA7" w14:paraId="4856FD09" w14:textId="77777777" w:rsidTr="001923AE">
        <w:tc>
          <w:tcPr>
            <w:tcW w:w="3194" w:type="dxa"/>
            <w:vAlign w:val="center"/>
          </w:tcPr>
          <w:p w14:paraId="7EB7A90B" w14:textId="059FE831" w:rsidR="00632BA7" w:rsidRDefault="00632BA7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荀子</w:t>
            </w:r>
          </w:p>
        </w:tc>
        <w:tc>
          <w:tcPr>
            <w:tcW w:w="6730" w:type="dxa"/>
            <w:vAlign w:val="center"/>
          </w:tcPr>
          <w:p w14:paraId="0B4FC282" w14:textId="77777777" w:rsidR="00482F06" w:rsidRDefault="00482F06" w:rsidP="00482F06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教育作用：化性起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伪</w:t>
            </w:r>
          </w:p>
          <w:p w14:paraId="4564E677" w14:textId="77777777" w:rsidR="00482F06" w:rsidRDefault="00482F06" w:rsidP="00482F06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教育目的：培养大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儒</w:t>
            </w:r>
          </w:p>
          <w:p w14:paraId="2C5E7E04" w14:textId="77777777" w:rsidR="00482F06" w:rsidRDefault="00482F06" w:rsidP="00482F06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学习过程：闻—见—知—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行</w:t>
            </w:r>
          </w:p>
          <w:p w14:paraId="66DD06B3" w14:textId="20308EA7" w:rsidR="00482F06" w:rsidRPr="00482F06" w:rsidRDefault="00482F06" w:rsidP="00482F06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/>
                <w:color w:val="595959" w:themeColor="text1" w:themeTint="A6"/>
                <w:szCs w:val="21"/>
              </w:rPr>
              <w:t>“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道德“一词最早来自荀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子</w:t>
            </w:r>
          </w:p>
        </w:tc>
      </w:tr>
      <w:tr w:rsidR="0005798A" w14:paraId="1D8BA55C" w14:textId="77777777" w:rsidTr="001923AE">
        <w:tc>
          <w:tcPr>
            <w:tcW w:w="3194" w:type="dxa"/>
            <w:vAlign w:val="center"/>
          </w:tcPr>
          <w:p w14:paraId="3AEDF0BF" w14:textId="6C6D2337" w:rsidR="0005798A" w:rsidRDefault="0005798A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墨子</w:t>
            </w:r>
          </w:p>
        </w:tc>
        <w:tc>
          <w:tcPr>
            <w:tcW w:w="6730" w:type="dxa"/>
            <w:vAlign w:val="center"/>
          </w:tcPr>
          <w:p w14:paraId="7AECCB57" w14:textId="77777777" w:rsidR="0005798A" w:rsidRDefault="008E7141" w:rsidP="0005798A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人性论：人性素丝说（染于苍则苍，染于黄则黄）</w:t>
            </w:r>
          </w:p>
          <w:p w14:paraId="0EA1181B" w14:textId="77777777" w:rsidR="008E7141" w:rsidRDefault="008E7141" w:rsidP="0005798A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教育作用：兼爱、非攻</w:t>
            </w:r>
          </w:p>
          <w:p w14:paraId="64B2DEE2" w14:textId="77777777" w:rsidR="008E7141" w:rsidRDefault="008E7141" w:rsidP="0005798A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教育内容：科学技术和思维</w:t>
            </w:r>
          </w:p>
          <w:p w14:paraId="55399811" w14:textId="145BC648" w:rsidR="008E7141" w:rsidRPr="0005798A" w:rsidRDefault="008E7141" w:rsidP="0005798A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教学方法：主动、创造、实践、量力；亲知、闻知、说知</w:t>
            </w:r>
          </w:p>
        </w:tc>
      </w:tr>
      <w:tr w:rsidR="00E52024" w14:paraId="73D407D8" w14:textId="77777777" w:rsidTr="00E27C7D">
        <w:tc>
          <w:tcPr>
            <w:tcW w:w="9924" w:type="dxa"/>
            <w:gridSpan w:val="2"/>
            <w:vAlign w:val="center"/>
          </w:tcPr>
          <w:p w14:paraId="4B075851" w14:textId="62E2F5A0" w:rsidR="00E52024" w:rsidRPr="00ED6AEA" w:rsidRDefault="00E52024" w:rsidP="00E52024">
            <w:pPr>
              <w:jc w:val="center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E9791E"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  <w:t>教育学</w:t>
            </w:r>
            <w:r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  <w:t>萌芽阶段——</w:t>
            </w:r>
            <w:r>
              <w:rPr>
                <w:rFonts w:ascii="仿宋" w:eastAsia="仿宋" w:hAnsi="仿宋" w:hint="eastAsia"/>
                <w:color w:val="595959" w:themeColor="text1" w:themeTint="A6"/>
                <w:sz w:val="28"/>
                <w:szCs w:val="28"/>
              </w:rPr>
              <w:t>西方</w:t>
            </w:r>
          </w:p>
        </w:tc>
      </w:tr>
      <w:tr w:rsidR="00E52024" w14:paraId="26820B7B" w14:textId="77777777" w:rsidTr="001923AE">
        <w:tc>
          <w:tcPr>
            <w:tcW w:w="3194" w:type="dxa"/>
            <w:vAlign w:val="center"/>
          </w:tcPr>
          <w:p w14:paraId="15045E9A" w14:textId="23565D37" w:rsidR="00E52024" w:rsidRDefault="00482F06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人物</w:t>
            </w:r>
          </w:p>
        </w:tc>
        <w:tc>
          <w:tcPr>
            <w:tcW w:w="6730" w:type="dxa"/>
            <w:vAlign w:val="center"/>
          </w:tcPr>
          <w:p w14:paraId="63AE0852" w14:textId="72DEA48D" w:rsidR="00E52024" w:rsidRPr="00ED6AEA" w:rsidRDefault="00482F06" w:rsidP="00ED6AEA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主要贡献</w:t>
            </w:r>
          </w:p>
        </w:tc>
      </w:tr>
      <w:tr w:rsidR="00E52024" w14:paraId="3BEC6F3E" w14:textId="77777777" w:rsidTr="001923AE">
        <w:tc>
          <w:tcPr>
            <w:tcW w:w="3194" w:type="dxa"/>
            <w:vAlign w:val="center"/>
          </w:tcPr>
          <w:p w14:paraId="4AE79D57" w14:textId="73B6EC66" w:rsidR="00E52024" w:rsidRDefault="00482F06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苏格拉底</w:t>
            </w:r>
          </w:p>
        </w:tc>
        <w:tc>
          <w:tcPr>
            <w:tcW w:w="6730" w:type="dxa"/>
            <w:vAlign w:val="center"/>
          </w:tcPr>
          <w:p w14:paraId="148EF7EB" w14:textId="77777777" w:rsidR="00E52024" w:rsidRDefault="00C64D40" w:rsidP="00482F06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教育任务：教育的首要任务是培养道德，教人“怎样做人”</w:t>
            </w:r>
          </w:p>
          <w:p w14:paraId="5FEFBB4C" w14:textId="77777777" w:rsidR="00C64D40" w:rsidRDefault="00C64D40" w:rsidP="00482F06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第一次将几何、天文、数列列为必须学习的科目</w:t>
            </w:r>
          </w:p>
          <w:p w14:paraId="328BE567" w14:textId="041B4A03" w:rsidR="00C64D40" w:rsidRPr="00482F06" w:rsidRDefault="00C64D40" w:rsidP="00482F06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 w:rsidRPr="00533C62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产婆术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（问答法）：包括讽刺、助产数、归纳和定义，西方最早的启发式教育方法</w:t>
            </w:r>
          </w:p>
        </w:tc>
      </w:tr>
      <w:tr w:rsidR="00B72F30" w14:paraId="25F90BC6" w14:textId="77777777" w:rsidTr="001923AE">
        <w:tc>
          <w:tcPr>
            <w:tcW w:w="3194" w:type="dxa"/>
            <w:vAlign w:val="center"/>
          </w:tcPr>
          <w:p w14:paraId="00A70CB4" w14:textId="50E80F67" w:rsidR="00B72F30" w:rsidRDefault="00B72F30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柏拉图</w:t>
            </w:r>
          </w:p>
        </w:tc>
        <w:tc>
          <w:tcPr>
            <w:tcW w:w="6730" w:type="dxa"/>
            <w:vAlign w:val="center"/>
          </w:tcPr>
          <w:p w14:paraId="4E2A33D1" w14:textId="77777777" w:rsidR="00B72F30" w:rsidRDefault="00876711" w:rsidP="0087671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著作：《理想国》</w:t>
            </w:r>
          </w:p>
          <w:p w14:paraId="239F0113" w14:textId="5C87B01F" w:rsidR="00876711" w:rsidRPr="00876711" w:rsidRDefault="00876711" w:rsidP="0087671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最早提出“寓学习于游戏”的原则</w:t>
            </w:r>
          </w:p>
        </w:tc>
      </w:tr>
      <w:tr w:rsidR="00876711" w14:paraId="151271F0" w14:textId="77777777" w:rsidTr="001923AE">
        <w:tc>
          <w:tcPr>
            <w:tcW w:w="3194" w:type="dxa"/>
            <w:vAlign w:val="center"/>
          </w:tcPr>
          <w:p w14:paraId="23B7EE95" w14:textId="14F4111E" w:rsidR="00876711" w:rsidRDefault="00C42F6B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亚里士多德</w:t>
            </w:r>
          </w:p>
        </w:tc>
        <w:tc>
          <w:tcPr>
            <w:tcW w:w="6730" w:type="dxa"/>
            <w:vAlign w:val="center"/>
          </w:tcPr>
          <w:p w14:paraId="5A5D396E" w14:textId="5A8797A5" w:rsidR="00876711" w:rsidRDefault="00EF5844" w:rsidP="00EF584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著作：《论灵魂》</w:t>
            </w:r>
          </w:p>
          <w:p w14:paraId="1ED174B4" w14:textId="2B24A2FD" w:rsidR="00EF5844" w:rsidRPr="00EF5844" w:rsidRDefault="00EF5844" w:rsidP="00EF584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首次提出：“</w:t>
            </w:r>
            <w:r w:rsidRPr="00DF4EB7">
              <w:rPr>
                <w:rFonts w:ascii="仿宋" w:eastAsia="仿宋" w:hAnsi="仿宋" w:hint="eastAsia"/>
                <w:b/>
                <w:bCs/>
                <w:color w:val="595959" w:themeColor="text1" w:themeTint="A6"/>
                <w:szCs w:val="21"/>
              </w:rPr>
              <w:t>教育遵循自然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“的原则</w:t>
            </w:r>
          </w:p>
          <w:p w14:paraId="624891E9" w14:textId="704D754E" w:rsidR="00876711" w:rsidRPr="00876711" w:rsidRDefault="00876711" w:rsidP="00876711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注意儿童心理发展的自然特点，主张按照儿童心理发展的规律对儿童进行分阶段教育，提倡对学生进行和谐全面发展的教育</w:t>
            </w:r>
          </w:p>
        </w:tc>
      </w:tr>
      <w:tr w:rsidR="00FB42AE" w14:paraId="7C2EFE20" w14:textId="77777777" w:rsidTr="001923AE">
        <w:tc>
          <w:tcPr>
            <w:tcW w:w="3194" w:type="dxa"/>
            <w:vAlign w:val="center"/>
          </w:tcPr>
          <w:p w14:paraId="0916A920" w14:textId="1A1E82A2" w:rsidR="00FB42AE" w:rsidRDefault="00C026EC" w:rsidP="004B0BC1">
            <w:pPr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昆体良</w:t>
            </w:r>
          </w:p>
        </w:tc>
        <w:tc>
          <w:tcPr>
            <w:tcW w:w="6730" w:type="dxa"/>
            <w:vAlign w:val="center"/>
          </w:tcPr>
          <w:p w14:paraId="09C230FD" w14:textId="77777777" w:rsidR="00FB42AE" w:rsidRDefault="00C026EC" w:rsidP="00C026EC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仿宋" w:eastAsia="仿宋" w:hAnsi="仿宋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著作：《论演说家的教育》（又称《雄辩术原理》），是西方最早的教育</w:t>
            </w: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lastRenderedPageBreak/>
              <w:t>著作，也是世界上第一部研究教学法的书。</w:t>
            </w:r>
          </w:p>
          <w:p w14:paraId="4562D916" w14:textId="50F6BA86" w:rsidR="00C026EC" w:rsidRPr="00C026EC" w:rsidRDefault="00C026EC" w:rsidP="00C026EC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仿宋" w:eastAsia="仿宋" w:hAnsi="仿宋" w:hint="eastAsia"/>
                <w:color w:val="595959" w:themeColor="text1" w:themeTint="A6"/>
                <w:szCs w:val="21"/>
              </w:rPr>
            </w:pPr>
            <w:r>
              <w:rPr>
                <w:rFonts w:ascii="仿宋" w:eastAsia="仿宋" w:hAnsi="仿宋" w:hint="eastAsia"/>
                <w:color w:val="595959" w:themeColor="text1" w:themeTint="A6"/>
                <w:szCs w:val="21"/>
              </w:rPr>
              <w:t>教学过程阶段：模仿—理论—练习</w:t>
            </w:r>
          </w:p>
        </w:tc>
      </w:tr>
    </w:tbl>
    <w:p w14:paraId="254291D1" w14:textId="77777777" w:rsidR="004B0BC1" w:rsidRPr="004B0BC1" w:rsidRDefault="004B0BC1" w:rsidP="004B0BC1">
      <w:pPr>
        <w:rPr>
          <w:rFonts w:ascii="仿宋" w:eastAsia="仿宋" w:hAnsi="仿宋" w:hint="eastAsia"/>
          <w:color w:val="595959" w:themeColor="text1" w:themeTint="A6"/>
          <w:szCs w:val="21"/>
        </w:rPr>
      </w:pPr>
    </w:p>
    <w:p w14:paraId="69D403D3" w14:textId="78A7E4A0" w:rsidR="003A2481" w:rsidRPr="00BB4285" w:rsidRDefault="003A2481" w:rsidP="0032209C">
      <w:pPr>
        <w:rPr>
          <w:rFonts w:ascii="仿宋" w:eastAsia="仿宋" w:hAnsi="仿宋"/>
          <w:color w:val="595959" w:themeColor="text1" w:themeTint="A6"/>
          <w:szCs w:val="21"/>
        </w:rPr>
      </w:pPr>
    </w:p>
    <w:p w14:paraId="5BFAB85F" w14:textId="3C80043B" w:rsidR="00B92116" w:rsidRPr="00BB4285" w:rsidRDefault="00B92116" w:rsidP="0032209C">
      <w:pPr>
        <w:rPr>
          <w:rFonts w:ascii="仿宋" w:eastAsia="仿宋" w:hAnsi="仿宋"/>
          <w:color w:val="595959" w:themeColor="text1" w:themeTint="A6"/>
          <w:szCs w:val="21"/>
        </w:rPr>
      </w:pPr>
    </w:p>
    <w:p w14:paraId="162F1E9B" w14:textId="28B5EB9D" w:rsidR="00B92116" w:rsidRPr="00BB4285" w:rsidRDefault="00B92116" w:rsidP="0032209C">
      <w:pPr>
        <w:rPr>
          <w:rFonts w:ascii="仿宋" w:eastAsia="仿宋" w:hAnsi="仿宋"/>
          <w:color w:val="595959" w:themeColor="text1" w:themeTint="A6"/>
          <w:szCs w:val="21"/>
        </w:rPr>
      </w:pPr>
    </w:p>
    <w:p w14:paraId="661CAE90" w14:textId="7561C3EB" w:rsidR="00B92116" w:rsidRPr="00BB4285" w:rsidRDefault="00B92116" w:rsidP="0032209C">
      <w:pPr>
        <w:rPr>
          <w:rFonts w:ascii="仿宋" w:eastAsia="仿宋" w:hAnsi="仿宋"/>
          <w:color w:val="595959" w:themeColor="text1" w:themeTint="A6"/>
          <w:szCs w:val="21"/>
        </w:rPr>
      </w:pPr>
    </w:p>
    <w:p w14:paraId="42A60701" w14:textId="76679C48" w:rsidR="00B92116" w:rsidRPr="00BB4285" w:rsidRDefault="00B92116" w:rsidP="0032209C">
      <w:pPr>
        <w:rPr>
          <w:rFonts w:ascii="仿宋" w:eastAsia="仿宋" w:hAnsi="仿宋"/>
          <w:color w:val="595959" w:themeColor="text1" w:themeTint="A6"/>
          <w:szCs w:val="21"/>
        </w:rPr>
      </w:pPr>
    </w:p>
    <w:p w14:paraId="7FE37E13" w14:textId="77777777" w:rsidR="00B92116" w:rsidRPr="00BB4285" w:rsidRDefault="00B92116" w:rsidP="0032209C">
      <w:pPr>
        <w:rPr>
          <w:rFonts w:ascii="仿宋" w:eastAsia="仿宋" w:hAnsi="仿宋" w:hint="eastAsia"/>
          <w:color w:val="595959" w:themeColor="text1" w:themeTint="A6"/>
          <w:szCs w:val="21"/>
        </w:rPr>
      </w:pPr>
    </w:p>
    <w:p w14:paraId="727C1BA3" w14:textId="77777777" w:rsidR="003A2481" w:rsidRPr="00BB4285" w:rsidRDefault="003A2481" w:rsidP="0032209C">
      <w:pPr>
        <w:rPr>
          <w:rFonts w:ascii="仿宋" w:eastAsia="仿宋" w:hAnsi="仿宋" w:hint="eastAsia"/>
          <w:color w:val="595959" w:themeColor="text1" w:themeTint="A6"/>
          <w:szCs w:val="21"/>
        </w:rPr>
      </w:pPr>
    </w:p>
    <w:p w14:paraId="149FD6F0" w14:textId="18B969DD" w:rsidR="00492780" w:rsidRPr="00BB4285" w:rsidRDefault="00492780" w:rsidP="007F44AE">
      <w:pPr>
        <w:jc w:val="center"/>
        <w:rPr>
          <w:rFonts w:ascii="仿宋" w:eastAsia="仿宋" w:hAnsi="仿宋"/>
          <w:color w:val="595959" w:themeColor="text1" w:themeTint="A6"/>
          <w:sz w:val="36"/>
          <w:szCs w:val="44"/>
        </w:rPr>
      </w:pPr>
      <w:r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>第二章</w:t>
      </w:r>
      <w:r w:rsidR="00AA7135"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 xml:space="preserve"> 中学课程</w:t>
      </w:r>
    </w:p>
    <w:p w14:paraId="1C1F0274" w14:textId="7AB5F911" w:rsidR="00912973" w:rsidRPr="00BB4285" w:rsidRDefault="001F2DD1" w:rsidP="009C10A4">
      <w:pPr>
        <w:rPr>
          <w:rFonts w:ascii="仿宋" w:eastAsia="仿宋" w:hAnsi="仿宋" w:hint="eastAsia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分值≈</w:t>
      </w:r>
      <w:r w:rsidRPr="00BB4285">
        <w:rPr>
          <w:rFonts w:ascii="仿宋" w:eastAsia="仿宋" w:hAnsi="仿宋"/>
          <w:color w:val="595959" w:themeColor="text1" w:themeTint="A6"/>
          <w:szCs w:val="21"/>
        </w:rPr>
        <w:t>5-6</w:t>
      </w:r>
    </w:p>
    <w:p w14:paraId="0C39E2AE" w14:textId="6CADD456" w:rsidR="00492780" w:rsidRPr="00BB4285" w:rsidRDefault="00492780" w:rsidP="007F44AE">
      <w:pPr>
        <w:jc w:val="center"/>
        <w:rPr>
          <w:rFonts w:ascii="仿宋" w:eastAsia="仿宋" w:hAnsi="仿宋"/>
          <w:color w:val="595959" w:themeColor="text1" w:themeTint="A6"/>
          <w:sz w:val="36"/>
          <w:szCs w:val="44"/>
        </w:rPr>
      </w:pPr>
      <w:r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>第三章</w:t>
      </w:r>
      <w:r w:rsidR="00AA7135"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 xml:space="preserve"> 中学教育</w:t>
      </w:r>
    </w:p>
    <w:p w14:paraId="63B7C9EC" w14:textId="315BD1D0" w:rsidR="00912973" w:rsidRPr="00BB4285" w:rsidRDefault="001F2DD1" w:rsidP="009C10A4">
      <w:pPr>
        <w:rPr>
          <w:rFonts w:ascii="仿宋" w:eastAsia="仿宋" w:hAnsi="仿宋" w:hint="eastAsia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分值≈</w:t>
      </w:r>
      <w:r w:rsidRPr="00BB4285">
        <w:rPr>
          <w:rFonts w:ascii="仿宋" w:eastAsia="仿宋" w:hAnsi="仿宋"/>
          <w:color w:val="595959" w:themeColor="text1" w:themeTint="A6"/>
          <w:szCs w:val="21"/>
        </w:rPr>
        <w:t>22</w:t>
      </w:r>
    </w:p>
    <w:p w14:paraId="32D32C4C" w14:textId="1CCA451E" w:rsidR="00492780" w:rsidRPr="00BB4285" w:rsidRDefault="00492780" w:rsidP="007F44AE">
      <w:pPr>
        <w:jc w:val="center"/>
        <w:rPr>
          <w:rFonts w:ascii="仿宋" w:eastAsia="仿宋" w:hAnsi="仿宋"/>
          <w:color w:val="595959" w:themeColor="text1" w:themeTint="A6"/>
          <w:sz w:val="36"/>
          <w:szCs w:val="44"/>
        </w:rPr>
      </w:pPr>
      <w:r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>第四章</w:t>
      </w:r>
      <w:r w:rsidR="00AA7135"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 xml:space="preserve"> 中学生学习心理</w:t>
      </w:r>
    </w:p>
    <w:p w14:paraId="16CA5655" w14:textId="3B5085A9" w:rsidR="00912973" w:rsidRPr="00BB4285" w:rsidRDefault="001F2DD1" w:rsidP="009C10A4">
      <w:pPr>
        <w:rPr>
          <w:rFonts w:ascii="仿宋" w:eastAsia="仿宋" w:hAnsi="仿宋" w:hint="eastAsia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分值≈</w:t>
      </w:r>
      <w:r w:rsidRPr="00BB4285">
        <w:rPr>
          <w:rFonts w:ascii="仿宋" w:eastAsia="仿宋" w:hAnsi="仿宋"/>
          <w:color w:val="595959" w:themeColor="text1" w:themeTint="A6"/>
          <w:szCs w:val="21"/>
        </w:rPr>
        <w:t>33</w:t>
      </w:r>
    </w:p>
    <w:p w14:paraId="67C96925" w14:textId="6B5ECAD3" w:rsidR="00492780" w:rsidRPr="00BB4285" w:rsidRDefault="00492780" w:rsidP="007F44AE">
      <w:pPr>
        <w:jc w:val="center"/>
        <w:rPr>
          <w:rFonts w:ascii="仿宋" w:eastAsia="仿宋" w:hAnsi="仿宋"/>
          <w:color w:val="595959" w:themeColor="text1" w:themeTint="A6"/>
          <w:sz w:val="36"/>
          <w:szCs w:val="44"/>
        </w:rPr>
      </w:pPr>
      <w:r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>第五章</w:t>
      </w:r>
      <w:r w:rsidR="00AA7135"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 xml:space="preserve"> 中学生发展心理</w:t>
      </w:r>
    </w:p>
    <w:p w14:paraId="2E97F997" w14:textId="3230EEDC" w:rsidR="00912973" w:rsidRPr="00BB4285" w:rsidRDefault="001F2DD1" w:rsidP="009C10A4">
      <w:pPr>
        <w:rPr>
          <w:rFonts w:ascii="仿宋" w:eastAsia="仿宋" w:hAnsi="仿宋" w:hint="eastAsia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分值≈</w:t>
      </w:r>
      <w:r w:rsidRPr="00BB4285">
        <w:rPr>
          <w:rFonts w:ascii="仿宋" w:eastAsia="仿宋" w:hAnsi="仿宋"/>
          <w:color w:val="595959" w:themeColor="text1" w:themeTint="A6"/>
          <w:szCs w:val="21"/>
        </w:rPr>
        <w:t>10-15</w:t>
      </w:r>
    </w:p>
    <w:p w14:paraId="5B3246CE" w14:textId="174ECFED" w:rsidR="00492780" w:rsidRPr="00BB4285" w:rsidRDefault="00492780" w:rsidP="007F44AE">
      <w:pPr>
        <w:jc w:val="center"/>
        <w:rPr>
          <w:rFonts w:ascii="仿宋" w:eastAsia="仿宋" w:hAnsi="仿宋"/>
          <w:color w:val="595959" w:themeColor="text1" w:themeTint="A6"/>
          <w:sz w:val="36"/>
          <w:szCs w:val="44"/>
        </w:rPr>
      </w:pPr>
      <w:r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>第六章</w:t>
      </w:r>
      <w:r w:rsidR="00AA7135"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 xml:space="preserve"> 中学生心理辅导</w:t>
      </w:r>
    </w:p>
    <w:p w14:paraId="458B882C" w14:textId="0128B174" w:rsidR="00912973" w:rsidRPr="00BB4285" w:rsidRDefault="001F2DD1" w:rsidP="009C10A4">
      <w:pPr>
        <w:rPr>
          <w:rFonts w:ascii="仿宋" w:eastAsia="仿宋" w:hAnsi="仿宋" w:hint="eastAsia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分值≈</w:t>
      </w:r>
      <w:r w:rsidRPr="00BB4285">
        <w:rPr>
          <w:rFonts w:ascii="仿宋" w:eastAsia="仿宋" w:hAnsi="仿宋"/>
          <w:color w:val="595959" w:themeColor="text1" w:themeTint="A6"/>
          <w:szCs w:val="21"/>
        </w:rPr>
        <w:t>6</w:t>
      </w:r>
    </w:p>
    <w:p w14:paraId="3E76A430" w14:textId="14F3C7FE" w:rsidR="00492780" w:rsidRPr="00BB4285" w:rsidRDefault="00492780" w:rsidP="007F44AE">
      <w:pPr>
        <w:jc w:val="center"/>
        <w:rPr>
          <w:rFonts w:ascii="仿宋" w:eastAsia="仿宋" w:hAnsi="仿宋"/>
          <w:color w:val="595959" w:themeColor="text1" w:themeTint="A6"/>
          <w:sz w:val="36"/>
          <w:szCs w:val="44"/>
        </w:rPr>
      </w:pPr>
      <w:r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>第七章</w:t>
      </w:r>
      <w:r w:rsidR="00AA7135"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 xml:space="preserve"> 中学德育</w:t>
      </w:r>
    </w:p>
    <w:p w14:paraId="674C241A" w14:textId="68C832A3" w:rsidR="00912973" w:rsidRPr="00BB4285" w:rsidRDefault="001F2DD1" w:rsidP="009C10A4">
      <w:pPr>
        <w:rPr>
          <w:rFonts w:ascii="仿宋" w:eastAsia="仿宋" w:hAnsi="仿宋" w:hint="eastAsia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分值≈</w:t>
      </w:r>
      <w:r w:rsidRPr="00BB4285">
        <w:rPr>
          <w:rFonts w:ascii="仿宋" w:eastAsia="仿宋" w:hAnsi="仿宋"/>
          <w:color w:val="595959" w:themeColor="text1" w:themeTint="A6"/>
          <w:szCs w:val="21"/>
        </w:rPr>
        <w:t>22-25</w:t>
      </w:r>
    </w:p>
    <w:p w14:paraId="6885959C" w14:textId="6F11E890" w:rsidR="00492780" w:rsidRPr="00BB4285" w:rsidRDefault="00492780" w:rsidP="007F44AE">
      <w:pPr>
        <w:jc w:val="center"/>
        <w:rPr>
          <w:rFonts w:ascii="仿宋" w:eastAsia="仿宋" w:hAnsi="仿宋"/>
          <w:color w:val="595959" w:themeColor="text1" w:themeTint="A6"/>
          <w:sz w:val="36"/>
          <w:szCs w:val="44"/>
        </w:rPr>
      </w:pPr>
      <w:r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>第八章</w:t>
      </w:r>
      <w:r w:rsidR="00AA7135" w:rsidRPr="00BB4285">
        <w:rPr>
          <w:rFonts w:ascii="仿宋" w:eastAsia="仿宋" w:hAnsi="仿宋" w:hint="eastAsia"/>
          <w:color w:val="595959" w:themeColor="text1" w:themeTint="A6"/>
          <w:sz w:val="36"/>
          <w:szCs w:val="44"/>
        </w:rPr>
        <w:t xml:space="preserve"> 中学班级管理与教育心理</w:t>
      </w:r>
    </w:p>
    <w:p w14:paraId="1D13C477" w14:textId="38F47D8F" w:rsidR="00912973" w:rsidRPr="00BB4285" w:rsidRDefault="009C10A4" w:rsidP="00492780">
      <w:pPr>
        <w:rPr>
          <w:rFonts w:ascii="仿宋" w:eastAsia="仿宋" w:hAnsi="仿宋" w:hint="eastAsia"/>
          <w:color w:val="595959" w:themeColor="text1" w:themeTint="A6"/>
          <w:szCs w:val="21"/>
        </w:rPr>
      </w:pPr>
      <w:r w:rsidRPr="00BB4285">
        <w:rPr>
          <w:rFonts w:ascii="仿宋" w:eastAsia="仿宋" w:hAnsi="仿宋" w:hint="eastAsia"/>
          <w:color w:val="595959" w:themeColor="text1" w:themeTint="A6"/>
          <w:szCs w:val="21"/>
        </w:rPr>
        <w:t>分值≈</w:t>
      </w:r>
      <w:r w:rsidRPr="00BB4285">
        <w:rPr>
          <w:rFonts w:ascii="仿宋" w:eastAsia="仿宋" w:hAnsi="仿宋"/>
          <w:color w:val="595959" w:themeColor="text1" w:themeTint="A6"/>
          <w:szCs w:val="21"/>
        </w:rPr>
        <w:t>6</w:t>
      </w:r>
    </w:p>
    <w:p w14:paraId="7C2501EB" w14:textId="32C784EA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p w14:paraId="2B42D841" w14:textId="3E6F07E3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p w14:paraId="448E53E0" w14:textId="23348BFF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p w14:paraId="31EB8463" w14:textId="547DAF1E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p w14:paraId="74B3FC25" w14:textId="37DD0703" w:rsidR="007A38F7" w:rsidRPr="00BB4285" w:rsidRDefault="007A38F7">
      <w:pPr>
        <w:rPr>
          <w:rFonts w:ascii="仿宋" w:eastAsia="仿宋" w:hAnsi="仿宋"/>
          <w:color w:val="595959" w:themeColor="text1" w:themeTint="A6"/>
        </w:rPr>
      </w:pPr>
    </w:p>
    <w:p w14:paraId="1E060DD9" w14:textId="694DFAF9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p w14:paraId="6FA204AF" w14:textId="359AB2CC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p w14:paraId="0ACA1474" w14:textId="057F5F8A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p w14:paraId="0280E9DC" w14:textId="26983D4B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p w14:paraId="39742BB5" w14:textId="38BD97D8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p w14:paraId="5C77122F" w14:textId="77777777" w:rsidR="00A6378D" w:rsidRPr="00BB4285" w:rsidRDefault="00A6378D">
      <w:pPr>
        <w:rPr>
          <w:rFonts w:ascii="仿宋" w:eastAsia="仿宋" w:hAnsi="仿宋"/>
          <w:color w:val="595959" w:themeColor="text1" w:themeTint="A6"/>
        </w:rPr>
      </w:pPr>
    </w:p>
    <w:sectPr w:rsidR="00A6378D" w:rsidRPr="00BB4285" w:rsidSect="00B26B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7B5"/>
    <w:multiLevelType w:val="hybridMultilevel"/>
    <w:tmpl w:val="B9E0572E"/>
    <w:lvl w:ilvl="0" w:tplc="3E30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85542"/>
    <w:multiLevelType w:val="hybridMultilevel"/>
    <w:tmpl w:val="0D9A3076"/>
    <w:lvl w:ilvl="0" w:tplc="3E30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0120C"/>
    <w:multiLevelType w:val="hybridMultilevel"/>
    <w:tmpl w:val="925E97C6"/>
    <w:lvl w:ilvl="0" w:tplc="3E30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857B3"/>
    <w:multiLevelType w:val="hybridMultilevel"/>
    <w:tmpl w:val="1F6E4246"/>
    <w:lvl w:ilvl="0" w:tplc="3E30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E6BB6"/>
    <w:multiLevelType w:val="hybridMultilevel"/>
    <w:tmpl w:val="95D8FEE4"/>
    <w:lvl w:ilvl="0" w:tplc="E62CD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40E0A6C"/>
    <w:multiLevelType w:val="hybridMultilevel"/>
    <w:tmpl w:val="AB848472"/>
    <w:lvl w:ilvl="0" w:tplc="4B824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E54F3D"/>
    <w:multiLevelType w:val="hybridMultilevel"/>
    <w:tmpl w:val="56820F32"/>
    <w:lvl w:ilvl="0" w:tplc="C5106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7948B7"/>
    <w:multiLevelType w:val="hybridMultilevel"/>
    <w:tmpl w:val="B97C4FF4"/>
    <w:lvl w:ilvl="0" w:tplc="BB36A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A1E21F9"/>
    <w:multiLevelType w:val="hybridMultilevel"/>
    <w:tmpl w:val="F740D2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E02FFE"/>
    <w:multiLevelType w:val="hybridMultilevel"/>
    <w:tmpl w:val="99444B1A"/>
    <w:lvl w:ilvl="0" w:tplc="3E30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001C14"/>
    <w:multiLevelType w:val="hybridMultilevel"/>
    <w:tmpl w:val="F3FE1262"/>
    <w:lvl w:ilvl="0" w:tplc="3E30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8C7B68"/>
    <w:multiLevelType w:val="hybridMultilevel"/>
    <w:tmpl w:val="3264A320"/>
    <w:lvl w:ilvl="0" w:tplc="3E30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B441F3"/>
    <w:multiLevelType w:val="hybridMultilevel"/>
    <w:tmpl w:val="87D8E05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6CF693F"/>
    <w:multiLevelType w:val="hybridMultilevel"/>
    <w:tmpl w:val="3074372A"/>
    <w:lvl w:ilvl="0" w:tplc="DD209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A65C5E"/>
    <w:multiLevelType w:val="hybridMultilevel"/>
    <w:tmpl w:val="653AD5CC"/>
    <w:lvl w:ilvl="0" w:tplc="AE520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980955"/>
    <w:multiLevelType w:val="hybridMultilevel"/>
    <w:tmpl w:val="0B040FFE"/>
    <w:lvl w:ilvl="0" w:tplc="64D0F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1465A8B"/>
    <w:multiLevelType w:val="hybridMultilevel"/>
    <w:tmpl w:val="D1C867C8"/>
    <w:lvl w:ilvl="0" w:tplc="8DF0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9265A5"/>
    <w:multiLevelType w:val="hybridMultilevel"/>
    <w:tmpl w:val="49C4568A"/>
    <w:lvl w:ilvl="0" w:tplc="3E30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AC1F39"/>
    <w:multiLevelType w:val="hybridMultilevel"/>
    <w:tmpl w:val="7AEE8370"/>
    <w:lvl w:ilvl="0" w:tplc="B916F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BD3591"/>
    <w:multiLevelType w:val="hybridMultilevel"/>
    <w:tmpl w:val="8E34FA02"/>
    <w:lvl w:ilvl="0" w:tplc="8B281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3A3DC4"/>
    <w:multiLevelType w:val="hybridMultilevel"/>
    <w:tmpl w:val="703AF8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BA40CC2"/>
    <w:multiLevelType w:val="hybridMultilevel"/>
    <w:tmpl w:val="F5824438"/>
    <w:lvl w:ilvl="0" w:tplc="16980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E649C9"/>
    <w:multiLevelType w:val="hybridMultilevel"/>
    <w:tmpl w:val="872057CE"/>
    <w:lvl w:ilvl="0" w:tplc="3BDE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DAA3F08"/>
    <w:multiLevelType w:val="hybridMultilevel"/>
    <w:tmpl w:val="CC0EA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1A6BDF"/>
    <w:multiLevelType w:val="hybridMultilevel"/>
    <w:tmpl w:val="40F219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FD726DC"/>
    <w:multiLevelType w:val="hybridMultilevel"/>
    <w:tmpl w:val="000C2D4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57B75D51"/>
    <w:multiLevelType w:val="hybridMultilevel"/>
    <w:tmpl w:val="C8587532"/>
    <w:lvl w:ilvl="0" w:tplc="2AF2F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6410D5A"/>
    <w:multiLevelType w:val="hybridMultilevel"/>
    <w:tmpl w:val="B0FC3D32"/>
    <w:lvl w:ilvl="0" w:tplc="3D625F84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866995"/>
    <w:multiLevelType w:val="hybridMultilevel"/>
    <w:tmpl w:val="4A34160E"/>
    <w:lvl w:ilvl="0" w:tplc="AB0EE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DD723C"/>
    <w:multiLevelType w:val="hybridMultilevel"/>
    <w:tmpl w:val="8D8A8A54"/>
    <w:lvl w:ilvl="0" w:tplc="3E302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0"/>
  </w:num>
  <w:num w:numId="3">
    <w:abstractNumId w:val="27"/>
  </w:num>
  <w:num w:numId="4">
    <w:abstractNumId w:val="19"/>
  </w:num>
  <w:num w:numId="5">
    <w:abstractNumId w:val="16"/>
  </w:num>
  <w:num w:numId="6">
    <w:abstractNumId w:val="18"/>
  </w:num>
  <w:num w:numId="7">
    <w:abstractNumId w:val="6"/>
  </w:num>
  <w:num w:numId="8">
    <w:abstractNumId w:val="14"/>
  </w:num>
  <w:num w:numId="9">
    <w:abstractNumId w:val="21"/>
  </w:num>
  <w:num w:numId="10">
    <w:abstractNumId w:val="13"/>
  </w:num>
  <w:num w:numId="11">
    <w:abstractNumId w:val="5"/>
  </w:num>
  <w:num w:numId="12">
    <w:abstractNumId w:val="28"/>
  </w:num>
  <w:num w:numId="13">
    <w:abstractNumId w:val="15"/>
  </w:num>
  <w:num w:numId="14">
    <w:abstractNumId w:val="4"/>
  </w:num>
  <w:num w:numId="15">
    <w:abstractNumId w:val="26"/>
  </w:num>
  <w:num w:numId="16">
    <w:abstractNumId w:val="3"/>
  </w:num>
  <w:num w:numId="17">
    <w:abstractNumId w:val="12"/>
  </w:num>
  <w:num w:numId="18">
    <w:abstractNumId w:val="1"/>
  </w:num>
  <w:num w:numId="19">
    <w:abstractNumId w:val="8"/>
  </w:num>
  <w:num w:numId="20">
    <w:abstractNumId w:val="24"/>
  </w:num>
  <w:num w:numId="21">
    <w:abstractNumId w:val="25"/>
  </w:num>
  <w:num w:numId="22">
    <w:abstractNumId w:val="22"/>
  </w:num>
  <w:num w:numId="23">
    <w:abstractNumId w:val="7"/>
  </w:num>
  <w:num w:numId="24">
    <w:abstractNumId w:val="11"/>
  </w:num>
  <w:num w:numId="25">
    <w:abstractNumId w:val="29"/>
  </w:num>
  <w:num w:numId="26">
    <w:abstractNumId w:val="0"/>
  </w:num>
  <w:num w:numId="27">
    <w:abstractNumId w:val="10"/>
  </w:num>
  <w:num w:numId="28">
    <w:abstractNumId w:val="2"/>
  </w:num>
  <w:num w:numId="29">
    <w:abstractNumId w:val="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8D"/>
    <w:rsid w:val="00001B51"/>
    <w:rsid w:val="00007A7D"/>
    <w:rsid w:val="00020591"/>
    <w:rsid w:val="00040B87"/>
    <w:rsid w:val="00050F4F"/>
    <w:rsid w:val="0005798A"/>
    <w:rsid w:val="00060FA9"/>
    <w:rsid w:val="0006422B"/>
    <w:rsid w:val="000666AB"/>
    <w:rsid w:val="00072881"/>
    <w:rsid w:val="00084D15"/>
    <w:rsid w:val="000A4607"/>
    <w:rsid w:val="000C2726"/>
    <w:rsid w:val="000D19E2"/>
    <w:rsid w:val="000F5B4C"/>
    <w:rsid w:val="000F676A"/>
    <w:rsid w:val="000F7337"/>
    <w:rsid w:val="0010263D"/>
    <w:rsid w:val="00111C25"/>
    <w:rsid w:val="0012150C"/>
    <w:rsid w:val="00140FB5"/>
    <w:rsid w:val="001519CD"/>
    <w:rsid w:val="0015718C"/>
    <w:rsid w:val="00161C64"/>
    <w:rsid w:val="00163788"/>
    <w:rsid w:val="00164134"/>
    <w:rsid w:val="0016780B"/>
    <w:rsid w:val="00183D0A"/>
    <w:rsid w:val="00190051"/>
    <w:rsid w:val="00195BAA"/>
    <w:rsid w:val="0019628B"/>
    <w:rsid w:val="001A43B2"/>
    <w:rsid w:val="001B0907"/>
    <w:rsid w:val="001B77B0"/>
    <w:rsid w:val="001C0C66"/>
    <w:rsid w:val="001D4AD2"/>
    <w:rsid w:val="001E5D73"/>
    <w:rsid w:val="001F2CD9"/>
    <w:rsid w:val="001F2DD1"/>
    <w:rsid w:val="00201B6C"/>
    <w:rsid w:val="002024AF"/>
    <w:rsid w:val="00280E00"/>
    <w:rsid w:val="00283AD2"/>
    <w:rsid w:val="00285B9E"/>
    <w:rsid w:val="0029547E"/>
    <w:rsid w:val="002A18C5"/>
    <w:rsid w:val="002E309C"/>
    <w:rsid w:val="002E3CFD"/>
    <w:rsid w:val="002E46BC"/>
    <w:rsid w:val="002F64E2"/>
    <w:rsid w:val="00313D10"/>
    <w:rsid w:val="00321E6F"/>
    <w:rsid w:val="0032209C"/>
    <w:rsid w:val="00324547"/>
    <w:rsid w:val="0033046C"/>
    <w:rsid w:val="00335746"/>
    <w:rsid w:val="00336850"/>
    <w:rsid w:val="00341208"/>
    <w:rsid w:val="00345168"/>
    <w:rsid w:val="00351EF4"/>
    <w:rsid w:val="00367187"/>
    <w:rsid w:val="003A2481"/>
    <w:rsid w:val="003C2A1F"/>
    <w:rsid w:val="003D105C"/>
    <w:rsid w:val="00402C70"/>
    <w:rsid w:val="00403241"/>
    <w:rsid w:val="004139C7"/>
    <w:rsid w:val="0042157B"/>
    <w:rsid w:val="004249B1"/>
    <w:rsid w:val="00437C22"/>
    <w:rsid w:val="00454D74"/>
    <w:rsid w:val="00455AD3"/>
    <w:rsid w:val="004618FA"/>
    <w:rsid w:val="00482F06"/>
    <w:rsid w:val="004830A5"/>
    <w:rsid w:val="00490A36"/>
    <w:rsid w:val="00492780"/>
    <w:rsid w:val="004957BF"/>
    <w:rsid w:val="004B0BC1"/>
    <w:rsid w:val="004E0E55"/>
    <w:rsid w:val="004E3E9E"/>
    <w:rsid w:val="004E5504"/>
    <w:rsid w:val="004E6029"/>
    <w:rsid w:val="004F3FD3"/>
    <w:rsid w:val="005002D7"/>
    <w:rsid w:val="00500A05"/>
    <w:rsid w:val="00523FD9"/>
    <w:rsid w:val="00531727"/>
    <w:rsid w:val="00532C87"/>
    <w:rsid w:val="00533C62"/>
    <w:rsid w:val="005352F8"/>
    <w:rsid w:val="00571375"/>
    <w:rsid w:val="005778A3"/>
    <w:rsid w:val="00582150"/>
    <w:rsid w:val="005838E6"/>
    <w:rsid w:val="005D6CD0"/>
    <w:rsid w:val="005E6363"/>
    <w:rsid w:val="006270E7"/>
    <w:rsid w:val="00632BA7"/>
    <w:rsid w:val="006367CD"/>
    <w:rsid w:val="006369DE"/>
    <w:rsid w:val="00640EC2"/>
    <w:rsid w:val="00641F3B"/>
    <w:rsid w:val="006459CA"/>
    <w:rsid w:val="00654ABE"/>
    <w:rsid w:val="006606E6"/>
    <w:rsid w:val="006A11CA"/>
    <w:rsid w:val="006A6275"/>
    <w:rsid w:val="006A7872"/>
    <w:rsid w:val="006B3F17"/>
    <w:rsid w:val="006E1A87"/>
    <w:rsid w:val="006E669C"/>
    <w:rsid w:val="006E7E1C"/>
    <w:rsid w:val="007313E1"/>
    <w:rsid w:val="007319B2"/>
    <w:rsid w:val="00740534"/>
    <w:rsid w:val="00744594"/>
    <w:rsid w:val="00744D72"/>
    <w:rsid w:val="007501A9"/>
    <w:rsid w:val="007724AF"/>
    <w:rsid w:val="00782556"/>
    <w:rsid w:val="007A38F7"/>
    <w:rsid w:val="007B2F25"/>
    <w:rsid w:val="007C51AD"/>
    <w:rsid w:val="007D5A77"/>
    <w:rsid w:val="007D7A4B"/>
    <w:rsid w:val="007F44AE"/>
    <w:rsid w:val="007F5A3A"/>
    <w:rsid w:val="008029BB"/>
    <w:rsid w:val="00804C9E"/>
    <w:rsid w:val="00807CA1"/>
    <w:rsid w:val="008148E0"/>
    <w:rsid w:val="00830EAA"/>
    <w:rsid w:val="00844DB8"/>
    <w:rsid w:val="00845116"/>
    <w:rsid w:val="00845B00"/>
    <w:rsid w:val="00857BC1"/>
    <w:rsid w:val="00874281"/>
    <w:rsid w:val="00876711"/>
    <w:rsid w:val="008A1CE1"/>
    <w:rsid w:val="008B0FBD"/>
    <w:rsid w:val="008B6BC0"/>
    <w:rsid w:val="008D7136"/>
    <w:rsid w:val="008E5BC6"/>
    <w:rsid w:val="008E7141"/>
    <w:rsid w:val="00906874"/>
    <w:rsid w:val="00912070"/>
    <w:rsid w:val="00912973"/>
    <w:rsid w:val="00913588"/>
    <w:rsid w:val="00914FE2"/>
    <w:rsid w:val="009151A6"/>
    <w:rsid w:val="0092204C"/>
    <w:rsid w:val="009610EF"/>
    <w:rsid w:val="00977235"/>
    <w:rsid w:val="0098061E"/>
    <w:rsid w:val="00985893"/>
    <w:rsid w:val="009A1C7B"/>
    <w:rsid w:val="009B7254"/>
    <w:rsid w:val="009C10A4"/>
    <w:rsid w:val="009C21BD"/>
    <w:rsid w:val="009F694D"/>
    <w:rsid w:val="00A045BA"/>
    <w:rsid w:val="00A07446"/>
    <w:rsid w:val="00A27224"/>
    <w:rsid w:val="00A35CC5"/>
    <w:rsid w:val="00A46922"/>
    <w:rsid w:val="00A54405"/>
    <w:rsid w:val="00A60AA6"/>
    <w:rsid w:val="00A6378D"/>
    <w:rsid w:val="00A75E32"/>
    <w:rsid w:val="00A87716"/>
    <w:rsid w:val="00A9367E"/>
    <w:rsid w:val="00A9432F"/>
    <w:rsid w:val="00AA7135"/>
    <w:rsid w:val="00AC5089"/>
    <w:rsid w:val="00AD2D28"/>
    <w:rsid w:val="00AF296C"/>
    <w:rsid w:val="00B25F38"/>
    <w:rsid w:val="00B26BD1"/>
    <w:rsid w:val="00B37289"/>
    <w:rsid w:val="00B42E78"/>
    <w:rsid w:val="00B50E35"/>
    <w:rsid w:val="00B55339"/>
    <w:rsid w:val="00B56B1D"/>
    <w:rsid w:val="00B57D73"/>
    <w:rsid w:val="00B613ED"/>
    <w:rsid w:val="00B67E42"/>
    <w:rsid w:val="00B72F30"/>
    <w:rsid w:val="00B878B9"/>
    <w:rsid w:val="00B92116"/>
    <w:rsid w:val="00BB4285"/>
    <w:rsid w:val="00BB57DF"/>
    <w:rsid w:val="00BB7B5D"/>
    <w:rsid w:val="00BC5B9C"/>
    <w:rsid w:val="00BD0541"/>
    <w:rsid w:val="00BF07CB"/>
    <w:rsid w:val="00C026EC"/>
    <w:rsid w:val="00C04FDE"/>
    <w:rsid w:val="00C25A90"/>
    <w:rsid w:val="00C2632B"/>
    <w:rsid w:val="00C36513"/>
    <w:rsid w:val="00C42F6B"/>
    <w:rsid w:val="00C5592D"/>
    <w:rsid w:val="00C64D40"/>
    <w:rsid w:val="00C85E44"/>
    <w:rsid w:val="00C87A7D"/>
    <w:rsid w:val="00C90640"/>
    <w:rsid w:val="00C947B8"/>
    <w:rsid w:val="00CA4F33"/>
    <w:rsid w:val="00CB464D"/>
    <w:rsid w:val="00CB5396"/>
    <w:rsid w:val="00CB6A10"/>
    <w:rsid w:val="00CC5355"/>
    <w:rsid w:val="00CD252F"/>
    <w:rsid w:val="00CF0010"/>
    <w:rsid w:val="00D04933"/>
    <w:rsid w:val="00D115FC"/>
    <w:rsid w:val="00D14FAA"/>
    <w:rsid w:val="00D25129"/>
    <w:rsid w:val="00D405F1"/>
    <w:rsid w:val="00DA361D"/>
    <w:rsid w:val="00DB03AE"/>
    <w:rsid w:val="00DD1FBB"/>
    <w:rsid w:val="00DE5C07"/>
    <w:rsid w:val="00DF4EB7"/>
    <w:rsid w:val="00E07CCF"/>
    <w:rsid w:val="00E231E5"/>
    <w:rsid w:val="00E45FF1"/>
    <w:rsid w:val="00E476AD"/>
    <w:rsid w:val="00E50E28"/>
    <w:rsid w:val="00E52024"/>
    <w:rsid w:val="00E95AB8"/>
    <w:rsid w:val="00E9791E"/>
    <w:rsid w:val="00EB4974"/>
    <w:rsid w:val="00ED6AEA"/>
    <w:rsid w:val="00EE3B48"/>
    <w:rsid w:val="00EF041D"/>
    <w:rsid w:val="00EF0ECE"/>
    <w:rsid w:val="00EF5844"/>
    <w:rsid w:val="00F16229"/>
    <w:rsid w:val="00F2194E"/>
    <w:rsid w:val="00F602C7"/>
    <w:rsid w:val="00F60A6A"/>
    <w:rsid w:val="00F735C0"/>
    <w:rsid w:val="00F75D82"/>
    <w:rsid w:val="00F87865"/>
    <w:rsid w:val="00FB2AAE"/>
    <w:rsid w:val="00FB42AE"/>
    <w:rsid w:val="00FB5124"/>
    <w:rsid w:val="00FC3605"/>
    <w:rsid w:val="00FD1284"/>
    <w:rsid w:val="00FD5333"/>
    <w:rsid w:val="00FE757E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9D0F"/>
  <w15:chartTrackingRefBased/>
  <w15:docId w15:val="{BA006549-3B81-954F-9B93-8728238C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973"/>
    <w:pPr>
      <w:ind w:firstLineChars="200" w:firstLine="420"/>
    </w:pPr>
  </w:style>
  <w:style w:type="table" w:styleId="a4">
    <w:name w:val="Table Grid"/>
    <w:basedOn w:val="a1"/>
    <w:uiPriority w:val="39"/>
    <w:rsid w:val="004E5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592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592D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582150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E231E5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231E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nku.baidu.com/view/650d51cbdaef5ef7bb0d3c5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BD1E0-A455-7047-974D-B4C73CCF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洁</dc:creator>
  <cp:keywords/>
  <dc:description/>
  <cp:lastModifiedBy>张 洁</cp:lastModifiedBy>
  <cp:revision>95</cp:revision>
  <cp:lastPrinted>2020-09-19T16:15:00Z</cp:lastPrinted>
  <dcterms:created xsi:type="dcterms:W3CDTF">2020-09-19T16:15:00Z</dcterms:created>
  <dcterms:modified xsi:type="dcterms:W3CDTF">2020-09-20T03:51:00Z</dcterms:modified>
</cp:coreProperties>
</file>