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CCECA9" w14:textId="4DA4185B" w:rsidR="0019628B" w:rsidRPr="00BF7BCF" w:rsidRDefault="0019628B">
      <w:pPr>
        <w:rPr>
          <w:rFonts w:ascii="宋体" w:eastAsia="宋体" w:hAnsi="宋体"/>
          <w:sz w:val="18"/>
          <w:szCs w:val="18"/>
        </w:rPr>
      </w:pPr>
    </w:p>
    <w:p w14:paraId="2B473D97" w14:textId="67129E39" w:rsidR="00BF7BCF" w:rsidRPr="00BF7BCF" w:rsidRDefault="00BF7BCF">
      <w:pPr>
        <w:rPr>
          <w:rFonts w:ascii="宋体" w:eastAsia="宋体" w:hAnsi="宋体"/>
          <w:sz w:val="18"/>
          <w:szCs w:val="18"/>
        </w:rPr>
      </w:pPr>
    </w:p>
    <w:p w14:paraId="504CDEC7" w14:textId="7E544D31" w:rsidR="00BF7BCF" w:rsidRPr="00892183" w:rsidRDefault="00373A4A" w:rsidP="00892183">
      <w:pPr>
        <w:jc w:val="center"/>
        <w:rPr>
          <w:rFonts w:ascii="宋体" w:eastAsia="宋体" w:hAnsi="宋体"/>
          <w:b/>
          <w:bCs/>
          <w:sz w:val="20"/>
          <w:szCs w:val="20"/>
        </w:rPr>
      </w:pPr>
      <w:r w:rsidRPr="00892183">
        <w:rPr>
          <w:rFonts w:ascii="宋体" w:eastAsia="宋体" w:hAnsi="宋体"/>
          <w:b/>
          <w:bCs/>
          <w:sz w:val="20"/>
          <w:szCs w:val="20"/>
        </w:rPr>
        <w:t>让法治文化接地气润人心（人民时评）</w:t>
      </w:r>
    </w:p>
    <w:p w14:paraId="03225667" w14:textId="57595BCC" w:rsidR="00477298" w:rsidRDefault="00477298">
      <w:pPr>
        <w:rPr>
          <w:rFonts w:ascii="宋体" w:eastAsia="宋体" w:hAnsi="宋体"/>
          <w:sz w:val="18"/>
          <w:szCs w:val="18"/>
        </w:rPr>
      </w:pPr>
    </w:p>
    <w:p w14:paraId="3C782B01" w14:textId="77777777" w:rsidR="00C25148" w:rsidRPr="00C25148" w:rsidRDefault="00C25148" w:rsidP="00C25148">
      <w:pPr>
        <w:rPr>
          <w:rFonts w:ascii="宋体" w:eastAsia="宋体" w:hAnsi="宋体"/>
          <w:sz w:val="18"/>
          <w:szCs w:val="18"/>
        </w:rPr>
      </w:pPr>
      <w:r w:rsidRPr="00C25148">
        <w:rPr>
          <w:rFonts w:ascii="宋体" w:eastAsia="宋体" w:hAnsi="宋体"/>
          <w:sz w:val="18"/>
          <w:szCs w:val="18"/>
        </w:rPr>
        <w:t xml:space="preserve">法律信仰的形成，离不开法治文化的滋养和熏陶。真正管用而有效的法律，不只写在纸上，更要写在人们心里 </w:t>
      </w:r>
    </w:p>
    <w:p w14:paraId="6916911D" w14:textId="77777777" w:rsidR="00C25148" w:rsidRPr="00C25148" w:rsidRDefault="00C25148" w:rsidP="00C25148">
      <w:pPr>
        <w:rPr>
          <w:rFonts w:ascii="宋体" w:eastAsia="宋体" w:hAnsi="宋体"/>
          <w:sz w:val="18"/>
          <w:szCs w:val="18"/>
        </w:rPr>
      </w:pPr>
    </w:p>
    <w:p w14:paraId="21C9F7E1" w14:textId="77777777" w:rsidR="00C25148" w:rsidRPr="00C25148" w:rsidRDefault="00C25148" w:rsidP="00C25148">
      <w:pPr>
        <w:rPr>
          <w:rFonts w:ascii="宋体" w:eastAsia="宋体" w:hAnsi="宋体"/>
          <w:sz w:val="18"/>
          <w:szCs w:val="18"/>
        </w:rPr>
      </w:pPr>
      <w:r w:rsidRPr="00C25148">
        <w:rPr>
          <w:rFonts w:ascii="宋体" w:eastAsia="宋体" w:hAnsi="宋体"/>
          <w:sz w:val="18"/>
          <w:szCs w:val="18"/>
        </w:rPr>
        <w:t xml:space="preserve">　　精心打造基层普法的坚实阵地，法治文化才有沉淀和传播的抓手，才能真正接地气、润人心</w:t>
      </w:r>
    </w:p>
    <w:p w14:paraId="083C0AC9" w14:textId="43AF503B" w:rsidR="00C25148" w:rsidRPr="00C25148" w:rsidRDefault="00C25148" w:rsidP="00C25148">
      <w:pPr>
        <w:rPr>
          <w:rFonts w:ascii="宋体" w:eastAsia="宋体" w:hAnsi="宋体" w:hint="eastAsia"/>
          <w:sz w:val="18"/>
          <w:szCs w:val="18"/>
        </w:rPr>
      </w:pPr>
    </w:p>
    <w:p w14:paraId="027665BD" w14:textId="77777777" w:rsidR="00C25148" w:rsidRPr="00C25148" w:rsidRDefault="00C25148" w:rsidP="00C25148">
      <w:pPr>
        <w:rPr>
          <w:rFonts w:ascii="宋体" w:eastAsia="宋体" w:hAnsi="宋体"/>
          <w:sz w:val="18"/>
          <w:szCs w:val="18"/>
        </w:rPr>
      </w:pPr>
      <w:r w:rsidRPr="00C25148">
        <w:rPr>
          <w:rFonts w:ascii="宋体" w:eastAsia="宋体" w:hAnsi="宋体"/>
          <w:sz w:val="18"/>
          <w:szCs w:val="18"/>
        </w:rPr>
        <w:t xml:space="preserve">　　在陕西咸阳，通过将法律知识、法治故事与社区秦腔表演、文艺演出等相结合，法治文化氛围更加浓厚；在广西宁明，法院开设“大榕树”普法课堂，法官深入田间地头讲解法律知识；在福建福州鼓楼区，检察机关开设的“云课堂”覆盖辖区全部学校，通过一块块屏幕传播法治理念……借助多种形式和渠道，社会主义法治文化正在广袤的中国大地上生根发芽、开花结果。</w:t>
      </w:r>
    </w:p>
    <w:p w14:paraId="1329B74A" w14:textId="77777777" w:rsidR="00C25148" w:rsidRPr="00C25148" w:rsidRDefault="00C25148" w:rsidP="00C25148">
      <w:pPr>
        <w:rPr>
          <w:rFonts w:ascii="宋体" w:eastAsia="宋体" w:hAnsi="宋体"/>
          <w:sz w:val="18"/>
          <w:szCs w:val="18"/>
        </w:rPr>
      </w:pPr>
    </w:p>
    <w:p w14:paraId="42694B21" w14:textId="77777777" w:rsidR="00C25148" w:rsidRPr="00C25148" w:rsidRDefault="00C25148" w:rsidP="00C25148">
      <w:pPr>
        <w:rPr>
          <w:rFonts w:ascii="宋体" w:eastAsia="宋体" w:hAnsi="宋体"/>
          <w:sz w:val="18"/>
          <w:szCs w:val="18"/>
        </w:rPr>
      </w:pPr>
      <w:r w:rsidRPr="00C25148">
        <w:rPr>
          <w:rFonts w:ascii="宋体" w:eastAsia="宋体" w:hAnsi="宋体"/>
          <w:sz w:val="18"/>
          <w:szCs w:val="18"/>
        </w:rPr>
        <w:t xml:space="preserve">　　法律要发挥作用，需要全社会信仰法律。而法律信仰的形成，离不开法治文化的滋养和熏陶。当前，中国特色社会主义法律体系日益健全，法律和制度层面的“硬约束”不断完善，加快构建社会主义法治文化这一“软环境”的重要性更加凸显。不久前，《关于加强社会主义法治文化建设的意见》印发，强调把建设社会主义法治文化作为建设中国特色社会主义法治体系、建设社会主义法治国家的战略性、基础性工作和建设社会主义文化强国的重要内容。此举将进一步培厚法治中国的文化土壤，为全面建设社会主义现代化国家筑牢法治根基。</w:t>
      </w:r>
    </w:p>
    <w:p w14:paraId="5C741923" w14:textId="77777777" w:rsidR="00C25148" w:rsidRPr="00C25148" w:rsidRDefault="00C25148" w:rsidP="00C25148">
      <w:pPr>
        <w:rPr>
          <w:rFonts w:ascii="宋体" w:eastAsia="宋体" w:hAnsi="宋体"/>
          <w:sz w:val="18"/>
          <w:szCs w:val="18"/>
        </w:rPr>
      </w:pPr>
    </w:p>
    <w:p w14:paraId="6CF53FFC" w14:textId="77777777" w:rsidR="00C25148" w:rsidRPr="00C25148" w:rsidRDefault="00C25148" w:rsidP="00C25148">
      <w:pPr>
        <w:rPr>
          <w:rFonts w:ascii="宋体" w:eastAsia="宋体" w:hAnsi="宋体"/>
          <w:sz w:val="18"/>
          <w:szCs w:val="18"/>
        </w:rPr>
      </w:pPr>
      <w:r w:rsidRPr="00C25148">
        <w:rPr>
          <w:rFonts w:ascii="宋体" w:eastAsia="宋体" w:hAnsi="宋体"/>
          <w:sz w:val="18"/>
          <w:szCs w:val="18"/>
        </w:rPr>
        <w:t xml:space="preserve">　　此次印发的《意见》，既是深入学习宣传贯彻习近平法治思想的重要举措，又是全面推进依法治国和建设社会主义文化强国的必然要求，也是深化新发展阶段全民普法的有效途径。历史经验表明，一些领域法治文化氛围不浓，既有法治实践不到位的原因，也是法治文化建设薄弱的结果。比如，部分社会成员尊法学法守法用法意识不强，一些政府工作人员依法行政能力不足，信关系不信法、信人情不信法、信闹不信法的现象在一定程度上仍然存在……凡此种种提醒我们，深入推进社会主义法治文化建设，才能夯实法治观念、形成法治氛围、提升法治素养，让法治成为国家治理现代化的基本途径、每一个公民的行为准则和生活方式。由此而言，在“十四五”开局之年制定出台这份《意见》，为社会主义法治文化建设确定“时间表”“路线图”，正当其时、意义重大。</w:t>
      </w:r>
    </w:p>
    <w:p w14:paraId="17A49272" w14:textId="77777777" w:rsidR="00C25148" w:rsidRPr="00C25148" w:rsidRDefault="00C25148" w:rsidP="00C25148">
      <w:pPr>
        <w:rPr>
          <w:rFonts w:ascii="宋体" w:eastAsia="宋体" w:hAnsi="宋体"/>
          <w:sz w:val="18"/>
          <w:szCs w:val="18"/>
        </w:rPr>
      </w:pPr>
    </w:p>
    <w:p w14:paraId="1F92E879" w14:textId="77777777" w:rsidR="00C25148" w:rsidRPr="00C25148" w:rsidRDefault="00C25148" w:rsidP="00C25148">
      <w:pPr>
        <w:rPr>
          <w:rFonts w:ascii="宋体" w:eastAsia="宋体" w:hAnsi="宋体"/>
          <w:sz w:val="18"/>
          <w:szCs w:val="18"/>
        </w:rPr>
      </w:pPr>
      <w:r w:rsidRPr="00C25148">
        <w:rPr>
          <w:rFonts w:ascii="宋体" w:eastAsia="宋体" w:hAnsi="宋体"/>
          <w:sz w:val="18"/>
          <w:szCs w:val="18"/>
        </w:rPr>
        <w:t xml:space="preserve">　　真正管用而有效的法律，不只写在纸上，更要写在人们心里。《意见》的一个重点和亮点，就是特别强调基层普法阵地在建设社会主义法治文化中的重要作用和意义。比如，《意见》提出，传承红色法治基因，建设一批以红色法治文化为主题的高质量法治宣传教育基地；加强基层单位法治文化形象塑造，建设法治“微景观”；基本实现每个村（社区）至少有一个法治文化阵地，等等。精心打造基层普法的坚实阵地，法治文化才有沉淀和传播的抓手，才能真正接地气、润人心。</w:t>
      </w:r>
    </w:p>
    <w:p w14:paraId="61ED2141" w14:textId="77777777" w:rsidR="00C25148" w:rsidRPr="00C25148" w:rsidRDefault="00C25148" w:rsidP="00C25148">
      <w:pPr>
        <w:rPr>
          <w:rFonts w:ascii="宋体" w:eastAsia="宋体" w:hAnsi="宋体"/>
          <w:sz w:val="18"/>
          <w:szCs w:val="18"/>
        </w:rPr>
      </w:pPr>
    </w:p>
    <w:p w14:paraId="61219666" w14:textId="77777777" w:rsidR="00C25148" w:rsidRPr="00C25148" w:rsidRDefault="00C25148" w:rsidP="00C25148">
      <w:pPr>
        <w:rPr>
          <w:rFonts w:ascii="宋体" w:eastAsia="宋体" w:hAnsi="宋体"/>
          <w:sz w:val="18"/>
          <w:szCs w:val="18"/>
        </w:rPr>
      </w:pPr>
      <w:r w:rsidRPr="00C25148">
        <w:rPr>
          <w:rFonts w:ascii="宋体" w:eastAsia="宋体" w:hAnsi="宋体"/>
          <w:sz w:val="18"/>
          <w:szCs w:val="18"/>
        </w:rPr>
        <w:t xml:space="preserve">　　在一个有着14亿人口的发展中国家建设社会主义法治文化，实现人人自觉尊法学法守法用法，是一项长期任务和系统工程。《意见》强调，建立健全党委统一领导、政府主导实施、部门分工负责、社会力量积极参与的社会主义法治文化建设工作机制，加强法治文化专业队伍建设等，就是要从组织领导、工作机制、人才培养等方面作出部署，确保社会主义法治文化建设真正落到实处。不久前，最高人民法院印发指导意见，要求深入推进社会主义核心价值观融入裁判文书释法说理，引发广泛关注，成为司法系统推动社会主义法治文化建设的一次有益探索。实践证明，各方协同发力、久久为功，社会主义法治文化建设才能稳步向前推进。</w:t>
      </w:r>
    </w:p>
    <w:p w14:paraId="6093B473" w14:textId="77777777" w:rsidR="00C25148" w:rsidRPr="00C25148" w:rsidRDefault="00C25148" w:rsidP="00C25148">
      <w:pPr>
        <w:rPr>
          <w:rFonts w:ascii="宋体" w:eastAsia="宋体" w:hAnsi="宋体"/>
          <w:sz w:val="18"/>
          <w:szCs w:val="18"/>
        </w:rPr>
      </w:pPr>
    </w:p>
    <w:p w14:paraId="1D7E811D" w14:textId="77777777" w:rsidR="00C25148" w:rsidRPr="00C25148" w:rsidRDefault="00C25148" w:rsidP="00C25148">
      <w:pPr>
        <w:rPr>
          <w:rFonts w:ascii="宋体" w:eastAsia="宋体" w:hAnsi="宋体"/>
          <w:sz w:val="18"/>
          <w:szCs w:val="18"/>
        </w:rPr>
      </w:pPr>
      <w:r w:rsidRPr="00C25148">
        <w:rPr>
          <w:rFonts w:ascii="宋体" w:eastAsia="宋体" w:hAnsi="宋体"/>
          <w:sz w:val="18"/>
          <w:szCs w:val="18"/>
        </w:rPr>
        <w:lastRenderedPageBreak/>
        <w:t xml:space="preserve">　　法治文化重在建设、贵在落地。用法治文化浸润心田、滋养社会，引导人们增强厉行法治的积极性和主动性，就要从一点一滴做起、从一言一行做起，实现法安天下、德润人心。相信随着《意见》的落地实施，我国法治文化建设定能再上台阶，全面依法治国必将取得新的更大成就。</w:t>
      </w:r>
    </w:p>
    <w:p w14:paraId="1A238BAA" w14:textId="192BE724" w:rsidR="00477298" w:rsidRDefault="00477298">
      <w:pPr>
        <w:rPr>
          <w:rFonts w:ascii="宋体" w:eastAsia="宋体" w:hAnsi="宋体"/>
          <w:sz w:val="18"/>
          <w:szCs w:val="18"/>
        </w:rPr>
      </w:pPr>
    </w:p>
    <w:p w14:paraId="444F0CFF" w14:textId="27B25FF7" w:rsidR="00C25148" w:rsidRDefault="00C25148">
      <w:pPr>
        <w:rPr>
          <w:rFonts w:ascii="宋体" w:eastAsia="宋体" w:hAnsi="宋体"/>
          <w:sz w:val="18"/>
          <w:szCs w:val="18"/>
        </w:rPr>
      </w:pPr>
    </w:p>
    <w:p w14:paraId="01184B98" w14:textId="177A37EB" w:rsidR="00C25148" w:rsidRPr="00892183" w:rsidRDefault="00D63B77" w:rsidP="00892183">
      <w:pPr>
        <w:jc w:val="center"/>
        <w:rPr>
          <w:rFonts w:ascii="宋体" w:eastAsia="宋体" w:hAnsi="宋体" w:hint="eastAsia"/>
          <w:b/>
          <w:bCs/>
          <w:sz w:val="20"/>
          <w:szCs w:val="20"/>
        </w:rPr>
      </w:pPr>
      <w:r w:rsidRPr="00892183">
        <w:rPr>
          <w:rFonts w:ascii="宋体" w:eastAsia="宋体" w:hAnsi="宋体"/>
          <w:b/>
          <w:bCs/>
          <w:sz w:val="20"/>
          <w:szCs w:val="20"/>
        </w:rPr>
        <w:t>整改动真碰硬，实现天蓝水清（人民时评）</w:t>
      </w:r>
    </w:p>
    <w:p w14:paraId="3C609F46" w14:textId="61CB2714" w:rsidR="00BF7BCF" w:rsidRPr="00BF7BCF" w:rsidRDefault="00BF7BCF">
      <w:pPr>
        <w:rPr>
          <w:rFonts w:ascii="宋体" w:eastAsia="宋体" w:hAnsi="宋体"/>
          <w:sz w:val="18"/>
          <w:szCs w:val="18"/>
        </w:rPr>
      </w:pPr>
    </w:p>
    <w:p w14:paraId="44E084CB" w14:textId="77777777" w:rsidR="00D63B77" w:rsidRPr="00D63B77" w:rsidRDefault="00D63B77" w:rsidP="00D63B77">
      <w:pPr>
        <w:rPr>
          <w:rFonts w:ascii="宋体" w:eastAsia="宋体" w:hAnsi="宋体"/>
          <w:sz w:val="18"/>
          <w:szCs w:val="18"/>
        </w:rPr>
      </w:pPr>
      <w:r w:rsidRPr="00D63B77">
        <w:rPr>
          <w:rFonts w:ascii="宋体" w:eastAsia="宋体" w:hAnsi="宋体"/>
          <w:sz w:val="18"/>
          <w:szCs w:val="18"/>
        </w:rPr>
        <w:t>坚决扛起生态文明建设的政治责任，咬住问题不放松，把整改作为重大政治任务、重大民生工程、重大发展问题抓紧抓好</w:t>
      </w:r>
    </w:p>
    <w:p w14:paraId="74534B31" w14:textId="77777777" w:rsidR="00D63B77" w:rsidRPr="00D63B77" w:rsidRDefault="00D63B77" w:rsidP="00D63B77">
      <w:pPr>
        <w:rPr>
          <w:rFonts w:ascii="宋体" w:eastAsia="宋体" w:hAnsi="宋体"/>
          <w:sz w:val="18"/>
          <w:szCs w:val="18"/>
        </w:rPr>
      </w:pPr>
    </w:p>
    <w:p w14:paraId="3A7882C6" w14:textId="77777777" w:rsidR="00D63B77" w:rsidRPr="00D63B77" w:rsidRDefault="00D63B77" w:rsidP="00D63B77">
      <w:pPr>
        <w:rPr>
          <w:rFonts w:ascii="宋体" w:eastAsia="宋体" w:hAnsi="宋体"/>
          <w:sz w:val="18"/>
          <w:szCs w:val="18"/>
        </w:rPr>
      </w:pPr>
      <w:r w:rsidRPr="00D63B77">
        <w:rPr>
          <w:rFonts w:ascii="宋体" w:eastAsia="宋体" w:hAnsi="宋体"/>
          <w:sz w:val="18"/>
          <w:szCs w:val="18"/>
        </w:rPr>
        <w:t xml:space="preserve">　　在调查核实基础上，实事求是、依规依纪依法严肃问责，形成强烈震慑，用严格的制度、严密的法治守护好绿水青山</w:t>
      </w:r>
    </w:p>
    <w:p w14:paraId="3C3DB607" w14:textId="77777777" w:rsidR="00D63B77" w:rsidRPr="00D63B77" w:rsidRDefault="00D63B77" w:rsidP="00D63B77">
      <w:pPr>
        <w:rPr>
          <w:rFonts w:ascii="宋体" w:eastAsia="宋体" w:hAnsi="宋体"/>
          <w:sz w:val="18"/>
          <w:szCs w:val="18"/>
        </w:rPr>
      </w:pPr>
    </w:p>
    <w:p w14:paraId="267D0B0D" w14:textId="77777777" w:rsidR="00D63B77" w:rsidRPr="00D63B77" w:rsidRDefault="00D63B77" w:rsidP="00D63B77">
      <w:pPr>
        <w:rPr>
          <w:rFonts w:ascii="宋体" w:eastAsia="宋体" w:hAnsi="宋体"/>
          <w:sz w:val="18"/>
          <w:szCs w:val="18"/>
        </w:rPr>
      </w:pPr>
      <w:r w:rsidRPr="00D63B77">
        <w:rPr>
          <w:rFonts w:ascii="宋体" w:eastAsia="宋体" w:hAnsi="宋体"/>
          <w:sz w:val="18"/>
          <w:szCs w:val="18"/>
        </w:rPr>
        <w:t xml:space="preserve">　　</w:t>
      </w:r>
    </w:p>
    <w:p w14:paraId="261DC9C4" w14:textId="77777777" w:rsidR="00D63B77" w:rsidRPr="00D63B77" w:rsidRDefault="00D63B77" w:rsidP="00D63B77">
      <w:pPr>
        <w:rPr>
          <w:rFonts w:ascii="宋体" w:eastAsia="宋体" w:hAnsi="宋体"/>
          <w:sz w:val="18"/>
          <w:szCs w:val="18"/>
        </w:rPr>
      </w:pPr>
    </w:p>
    <w:p w14:paraId="5FD22816" w14:textId="77777777" w:rsidR="00D63B77" w:rsidRPr="00D63B77" w:rsidRDefault="00D63B77" w:rsidP="00D63B77">
      <w:pPr>
        <w:rPr>
          <w:rFonts w:ascii="宋体" w:eastAsia="宋体" w:hAnsi="宋体"/>
          <w:sz w:val="18"/>
          <w:szCs w:val="18"/>
        </w:rPr>
      </w:pPr>
      <w:r w:rsidRPr="00D63B77">
        <w:rPr>
          <w:rFonts w:ascii="宋体" w:eastAsia="宋体" w:hAnsi="宋体"/>
          <w:sz w:val="18"/>
          <w:szCs w:val="18"/>
        </w:rPr>
        <w:t xml:space="preserve">　　春山如笑，花明柳媚，人们在生机盎然的春日里尽享绿水青山之美。党的十八大以来，我国绿色发展按下快进键，生态文明建设驶入快车道，生态环境保护决心之大、力度之大、成效之大前所未有，中央生态环境保护督察等制度创新持续深化和有力推行，一大批群众反映强烈的问题得到有效解决，生态环境显著改善。</w:t>
      </w:r>
    </w:p>
    <w:p w14:paraId="1C58C390" w14:textId="77777777" w:rsidR="00D63B77" w:rsidRPr="00D63B77" w:rsidRDefault="00D63B77" w:rsidP="00D63B77">
      <w:pPr>
        <w:rPr>
          <w:rFonts w:ascii="宋体" w:eastAsia="宋体" w:hAnsi="宋体"/>
          <w:sz w:val="18"/>
          <w:szCs w:val="18"/>
        </w:rPr>
      </w:pPr>
    </w:p>
    <w:p w14:paraId="1453308D" w14:textId="77777777" w:rsidR="00D63B77" w:rsidRPr="00D63B77" w:rsidRDefault="00D63B77" w:rsidP="00D63B77">
      <w:pPr>
        <w:rPr>
          <w:rFonts w:ascii="宋体" w:eastAsia="宋体" w:hAnsi="宋体"/>
          <w:sz w:val="18"/>
          <w:szCs w:val="18"/>
        </w:rPr>
      </w:pPr>
      <w:r w:rsidRPr="00D63B77">
        <w:rPr>
          <w:rFonts w:ascii="宋体" w:eastAsia="宋体" w:hAnsi="宋体"/>
          <w:sz w:val="18"/>
          <w:szCs w:val="18"/>
        </w:rPr>
        <w:t xml:space="preserve">　　与此同时也要看到，生态文明建设是一个久久为功的过程。第二轮中央生态环境保护督察组向有关省份的督察反馈显示，“督察整改还不到位”是一些地方的共同问题。例如，某省一个海滨度假区在第一轮督察进驻结束后就“顶风而上”，违法抽取海砂围海造地，甚至大面积填埋红树林；某市县两级党委政府在水电站、探矿项目整改任务没有完成的情况下就申请整改销号；某直辖市有关部门降低要求，在27家污水处理厂验收监测发现7家出水超标的情况下，仍认定全部完成整改任务，等等。整改不“真改”等问题的存在提醒我们，解决环境突出问题既是攻坚战，也是持久战。</w:t>
      </w:r>
    </w:p>
    <w:p w14:paraId="567A3E67" w14:textId="77777777" w:rsidR="00D63B77" w:rsidRPr="00D63B77" w:rsidRDefault="00D63B77" w:rsidP="00D63B77">
      <w:pPr>
        <w:rPr>
          <w:rFonts w:ascii="宋体" w:eastAsia="宋体" w:hAnsi="宋体"/>
          <w:sz w:val="18"/>
          <w:szCs w:val="18"/>
        </w:rPr>
      </w:pPr>
    </w:p>
    <w:p w14:paraId="2AB8E390" w14:textId="77777777" w:rsidR="00D63B77" w:rsidRPr="00D63B77" w:rsidRDefault="00D63B77" w:rsidP="00D63B77">
      <w:pPr>
        <w:rPr>
          <w:rFonts w:ascii="宋体" w:eastAsia="宋体" w:hAnsi="宋体"/>
          <w:sz w:val="18"/>
          <w:szCs w:val="18"/>
        </w:rPr>
      </w:pPr>
      <w:r w:rsidRPr="00D63B77">
        <w:rPr>
          <w:rFonts w:ascii="宋体" w:eastAsia="宋体" w:hAnsi="宋体"/>
          <w:sz w:val="18"/>
          <w:szCs w:val="18"/>
        </w:rPr>
        <w:t xml:space="preserve">　　整改不力的根源在哪里？主要还是一些地方、部门及企业，对生态环境保护紧迫性、重要性的思想认识还没有完全到位，抱着“督察一阵风、躲过就轻松”的心理，解决突出环境问题的责任意识、担当意识欠缺。这就导致环保工作压力传导不到位，生态环境保护的行动滞后，落实党和国家的部署打了折扣。</w:t>
      </w:r>
    </w:p>
    <w:p w14:paraId="11FEE59B" w14:textId="77777777" w:rsidR="00D63B77" w:rsidRPr="00D63B77" w:rsidRDefault="00D63B77" w:rsidP="00D63B77">
      <w:pPr>
        <w:rPr>
          <w:rFonts w:ascii="宋体" w:eastAsia="宋体" w:hAnsi="宋体"/>
          <w:sz w:val="18"/>
          <w:szCs w:val="18"/>
        </w:rPr>
      </w:pPr>
    </w:p>
    <w:p w14:paraId="7ABB1A10" w14:textId="77777777" w:rsidR="00D63B77" w:rsidRPr="00D63B77" w:rsidRDefault="00D63B77" w:rsidP="00D63B77">
      <w:pPr>
        <w:rPr>
          <w:rFonts w:ascii="宋体" w:eastAsia="宋体" w:hAnsi="宋体"/>
          <w:sz w:val="18"/>
          <w:szCs w:val="18"/>
        </w:rPr>
      </w:pPr>
      <w:r w:rsidRPr="00D63B77">
        <w:rPr>
          <w:rFonts w:ascii="宋体" w:eastAsia="宋体" w:hAnsi="宋体"/>
          <w:sz w:val="18"/>
          <w:szCs w:val="18"/>
        </w:rPr>
        <w:t xml:space="preserve">　　习近平总书记强调：“生态环境是关系党的使命宗旨的重大政治问题，也是关系民生的重大社会问题。”思想是行动的先导，只有认识到位，行动才会自觉主动。解决敷衍整改、表面整改、假装整改问题，首要的是各地各部门要学深悟透习近平生态文明思想，使之成为化解矛盾和难题、坚定信心和决心、推进高质量发展的强大思想武器，坚决扛起生态文明建设的政治责任，咬住问题不放松，把整改作为重大政治任务、重大民生工程、重大发展问题抓紧抓好。</w:t>
      </w:r>
    </w:p>
    <w:p w14:paraId="76E3BED6" w14:textId="77777777" w:rsidR="00D63B77" w:rsidRPr="00D63B77" w:rsidRDefault="00D63B77" w:rsidP="00D63B77">
      <w:pPr>
        <w:rPr>
          <w:rFonts w:ascii="宋体" w:eastAsia="宋体" w:hAnsi="宋体"/>
          <w:sz w:val="18"/>
          <w:szCs w:val="18"/>
        </w:rPr>
      </w:pPr>
    </w:p>
    <w:p w14:paraId="1A1D0EA8" w14:textId="77777777" w:rsidR="00D63B77" w:rsidRPr="00D63B77" w:rsidRDefault="00D63B77" w:rsidP="00D63B77">
      <w:pPr>
        <w:rPr>
          <w:rFonts w:ascii="宋体" w:eastAsia="宋体" w:hAnsi="宋体"/>
          <w:sz w:val="18"/>
          <w:szCs w:val="18"/>
        </w:rPr>
      </w:pPr>
      <w:r w:rsidRPr="00D63B77">
        <w:rPr>
          <w:rFonts w:ascii="宋体" w:eastAsia="宋体" w:hAnsi="宋体"/>
          <w:sz w:val="18"/>
          <w:szCs w:val="18"/>
        </w:rPr>
        <w:t xml:space="preserve">　　制度是刚性的约束和不可触碰的高压线，整改任务就是军令状。不担当、不作为、慢作为、整改不“真改”等生态环境保护工作中的形式主义、官僚主义问题，严重偏离党中央决策部署，侵害群众切身利益，制约经济社会可持续发展，应发现一起查处一起，对典型问题及时通报曝光，对那些损害生态环境的领导干部真追责、敢追责、严追责，做到终身追责。对于整改不力、弄虚作假问题，不能“下不为例”，也不能对干部搞假问责。应在调查核实基础上，实事求是、依规依纪依法严肃问责，形成强烈震慑，用严格的制度、严密的法治守护好绿水青山。</w:t>
      </w:r>
    </w:p>
    <w:p w14:paraId="67C800B2" w14:textId="77777777" w:rsidR="00D63B77" w:rsidRPr="00D63B77" w:rsidRDefault="00D63B77" w:rsidP="00D63B77">
      <w:pPr>
        <w:rPr>
          <w:rFonts w:ascii="宋体" w:eastAsia="宋体" w:hAnsi="宋体"/>
          <w:sz w:val="18"/>
          <w:szCs w:val="18"/>
        </w:rPr>
      </w:pPr>
    </w:p>
    <w:p w14:paraId="7ECF994E" w14:textId="77777777" w:rsidR="00D63B77" w:rsidRPr="00D63B77" w:rsidRDefault="00D63B77" w:rsidP="00D63B77">
      <w:pPr>
        <w:rPr>
          <w:rFonts w:ascii="宋体" w:eastAsia="宋体" w:hAnsi="宋体"/>
          <w:sz w:val="18"/>
          <w:szCs w:val="18"/>
        </w:rPr>
      </w:pPr>
      <w:r w:rsidRPr="00D63B77">
        <w:rPr>
          <w:rFonts w:ascii="宋体" w:eastAsia="宋体" w:hAnsi="宋体"/>
          <w:sz w:val="18"/>
          <w:szCs w:val="18"/>
        </w:rPr>
        <w:lastRenderedPageBreak/>
        <w:t xml:space="preserve">　　整改不力、“纸面销号”等问题的出现，也暴露出一些地方的整改销号验收环节存在管理漏洞。一方面，一些地方市县政府和相关部门是生态环境问题整改及销号的责任主体，上级部门对相关问题销号的核查，大多是根据报上来的资料。另一方面，一些地方整改销号标准不够明确。敷衍应对、弄虚作假者因此有了可乘之机。这就需要上级部门在资料核查之外，加强现场暗查暗访，利用卫星遥感等科技手段加强核查。同时，各地应进一步明确整改验收销号的标准和办法。</w:t>
      </w:r>
    </w:p>
    <w:p w14:paraId="7D395412" w14:textId="77777777" w:rsidR="00D63B77" w:rsidRPr="00D63B77" w:rsidRDefault="00D63B77" w:rsidP="00D63B77">
      <w:pPr>
        <w:rPr>
          <w:rFonts w:ascii="宋体" w:eastAsia="宋体" w:hAnsi="宋体"/>
          <w:sz w:val="18"/>
          <w:szCs w:val="18"/>
        </w:rPr>
      </w:pPr>
    </w:p>
    <w:p w14:paraId="1B5B37CB" w14:textId="77777777" w:rsidR="00D63B77" w:rsidRPr="00D63B77" w:rsidRDefault="00D63B77" w:rsidP="00D63B77">
      <w:pPr>
        <w:rPr>
          <w:rFonts w:ascii="宋体" w:eastAsia="宋体" w:hAnsi="宋体"/>
          <w:sz w:val="18"/>
          <w:szCs w:val="18"/>
        </w:rPr>
      </w:pPr>
      <w:r w:rsidRPr="00D63B77">
        <w:rPr>
          <w:rFonts w:ascii="宋体" w:eastAsia="宋体" w:hAnsi="宋体"/>
          <w:sz w:val="18"/>
          <w:szCs w:val="18"/>
        </w:rPr>
        <w:t xml:space="preserve">　　作为中华民族永续发展的千年大计，生态文明建设任重道远。持之以恒把生态文明建设摆在全局工作的突出地位，牢固树立绿水青山就是金山银山的重要理念，推动形成绿色发展方式和生活方式，动真碰硬，补齐生态环境突出短板，才能实现天更蓝、山更绿、水更清的美丽中国。</w:t>
      </w:r>
    </w:p>
    <w:p w14:paraId="49A724A0" w14:textId="157826F6" w:rsidR="00BF7BCF" w:rsidRDefault="00BF7BCF">
      <w:pPr>
        <w:rPr>
          <w:rFonts w:ascii="宋体" w:eastAsia="宋体" w:hAnsi="宋体"/>
          <w:sz w:val="18"/>
          <w:szCs w:val="18"/>
        </w:rPr>
      </w:pPr>
    </w:p>
    <w:p w14:paraId="3D7B7865" w14:textId="44C68A0A" w:rsidR="00D63B77" w:rsidRDefault="00D63B77">
      <w:pPr>
        <w:rPr>
          <w:rFonts w:ascii="宋体" w:eastAsia="宋体" w:hAnsi="宋体"/>
          <w:sz w:val="18"/>
          <w:szCs w:val="18"/>
        </w:rPr>
      </w:pPr>
    </w:p>
    <w:p w14:paraId="0FAA8930" w14:textId="0B481C83" w:rsidR="00D63B77" w:rsidRPr="00892183" w:rsidRDefault="00BE714F" w:rsidP="00892183">
      <w:pPr>
        <w:jc w:val="center"/>
        <w:rPr>
          <w:rFonts w:ascii="宋体" w:eastAsia="宋体" w:hAnsi="宋体" w:hint="eastAsia"/>
          <w:b/>
          <w:bCs/>
          <w:sz w:val="20"/>
          <w:szCs w:val="20"/>
        </w:rPr>
      </w:pPr>
      <w:r w:rsidRPr="00892183">
        <w:rPr>
          <w:rFonts w:ascii="宋体" w:eastAsia="宋体" w:hAnsi="宋体"/>
          <w:b/>
          <w:bCs/>
          <w:sz w:val="20"/>
          <w:szCs w:val="20"/>
        </w:rPr>
        <w:t>久久为功，推动扫黑除恶常态化（人民时评）</w:t>
      </w:r>
    </w:p>
    <w:p w14:paraId="028339A0" w14:textId="7F466020" w:rsidR="00BF7BCF" w:rsidRPr="00BF7BCF" w:rsidRDefault="00BF7BCF">
      <w:pPr>
        <w:rPr>
          <w:rFonts w:ascii="宋体" w:eastAsia="宋体" w:hAnsi="宋体"/>
          <w:sz w:val="18"/>
          <w:szCs w:val="18"/>
        </w:rPr>
      </w:pPr>
    </w:p>
    <w:p w14:paraId="74BC710F" w14:textId="77777777" w:rsidR="00BE714F" w:rsidRPr="00BE714F" w:rsidRDefault="00BE714F" w:rsidP="00BE714F">
      <w:pPr>
        <w:rPr>
          <w:rFonts w:ascii="宋体" w:eastAsia="宋体" w:hAnsi="宋体"/>
          <w:sz w:val="18"/>
          <w:szCs w:val="18"/>
        </w:rPr>
      </w:pPr>
      <w:r w:rsidRPr="00BE714F">
        <w:rPr>
          <w:rFonts w:ascii="宋体" w:eastAsia="宋体" w:hAnsi="宋体"/>
          <w:sz w:val="18"/>
          <w:szCs w:val="18"/>
        </w:rPr>
        <w:t>以法治为纲，补齐治理短板、堵塞制度漏洞，剑不入鞘、鞭不离手，必能以扫黑除恶常态化开展，回应人民群众期待，捍卫社会公平正义</w:t>
      </w:r>
    </w:p>
    <w:p w14:paraId="7C4A3A8C" w14:textId="77777777" w:rsidR="00BE714F" w:rsidRPr="00BE714F" w:rsidRDefault="00BE714F" w:rsidP="00BE714F">
      <w:pPr>
        <w:rPr>
          <w:rFonts w:ascii="宋体" w:eastAsia="宋体" w:hAnsi="宋体"/>
          <w:sz w:val="18"/>
          <w:szCs w:val="18"/>
        </w:rPr>
      </w:pPr>
    </w:p>
    <w:p w14:paraId="46B5159A" w14:textId="77777777" w:rsidR="00BE714F" w:rsidRPr="00BE714F" w:rsidRDefault="00BE714F" w:rsidP="00BE714F">
      <w:pPr>
        <w:rPr>
          <w:rFonts w:ascii="宋体" w:eastAsia="宋体" w:hAnsi="宋体"/>
          <w:sz w:val="18"/>
          <w:szCs w:val="18"/>
        </w:rPr>
      </w:pPr>
      <w:r w:rsidRPr="00BE714F">
        <w:rPr>
          <w:rFonts w:ascii="宋体" w:eastAsia="宋体" w:hAnsi="宋体"/>
          <w:sz w:val="18"/>
          <w:szCs w:val="18"/>
        </w:rPr>
        <w:t xml:space="preserve">　　</w:t>
      </w:r>
    </w:p>
    <w:p w14:paraId="2C0AA1D1" w14:textId="77777777" w:rsidR="00BE714F" w:rsidRPr="00BE714F" w:rsidRDefault="00BE714F" w:rsidP="00BE714F">
      <w:pPr>
        <w:rPr>
          <w:rFonts w:ascii="宋体" w:eastAsia="宋体" w:hAnsi="宋体"/>
          <w:sz w:val="18"/>
          <w:szCs w:val="18"/>
        </w:rPr>
      </w:pPr>
    </w:p>
    <w:p w14:paraId="2EEEA5D8" w14:textId="77777777" w:rsidR="00BE714F" w:rsidRPr="00BE714F" w:rsidRDefault="00BE714F" w:rsidP="00BE714F">
      <w:pPr>
        <w:rPr>
          <w:rFonts w:ascii="宋体" w:eastAsia="宋体" w:hAnsi="宋体"/>
          <w:sz w:val="18"/>
          <w:szCs w:val="18"/>
        </w:rPr>
      </w:pPr>
      <w:r w:rsidRPr="00BE714F">
        <w:rPr>
          <w:rFonts w:ascii="宋体" w:eastAsia="宋体" w:hAnsi="宋体"/>
          <w:sz w:val="18"/>
          <w:szCs w:val="18"/>
        </w:rPr>
        <w:t xml:space="preserve">　　前不久，全国扫黑除恶专项斗争总结表彰大会在京举行。习近平总书记亲切会见参加大会的受表彰、受嘉奖代表，向他们表示诚挚问候和热烈祝贺。表彰大会的召开，表明全国扫黑除恶专项斗争取得了胜利、实现了预期目标，扫黑除恶斗争转向常态化开展。</w:t>
      </w:r>
    </w:p>
    <w:p w14:paraId="145D1DEC" w14:textId="77777777" w:rsidR="00BE714F" w:rsidRPr="00BE714F" w:rsidRDefault="00BE714F" w:rsidP="00BE714F">
      <w:pPr>
        <w:rPr>
          <w:rFonts w:ascii="宋体" w:eastAsia="宋体" w:hAnsi="宋体"/>
          <w:sz w:val="18"/>
          <w:szCs w:val="18"/>
        </w:rPr>
      </w:pPr>
    </w:p>
    <w:p w14:paraId="5351A107" w14:textId="77777777" w:rsidR="00BE714F" w:rsidRPr="00BE714F" w:rsidRDefault="00BE714F" w:rsidP="00BE714F">
      <w:pPr>
        <w:rPr>
          <w:rFonts w:ascii="宋体" w:eastAsia="宋体" w:hAnsi="宋体"/>
          <w:sz w:val="18"/>
          <w:szCs w:val="18"/>
        </w:rPr>
      </w:pPr>
      <w:r w:rsidRPr="00BE714F">
        <w:rPr>
          <w:rFonts w:ascii="宋体" w:eastAsia="宋体" w:hAnsi="宋体"/>
          <w:sz w:val="18"/>
          <w:szCs w:val="18"/>
        </w:rPr>
        <w:t xml:space="preserve">　　人心是最大的政治。老百姓痛恨什么、厌恶什么，就打击什么、铲除什么。扫黑除恶专项斗争开展以来，各地各有关部门坚决贯彻党中央决策部署，“破案攻坚”“打伞破网”“打财断血”，以“问题整改”提质、以“组织建设”强基，打击锋芒始终对准各类黑恶势力，不论时间跨度多长、不论案情有多复杂、不论背后“保护伞”层级多高、“关系网”多密，都让黑恶势力受到依法严惩。3年来，全国共打掉涉黑组织3644个，涉恶犯罪集团11675个，抓获犯罪嫌疑人23.7万名，彻底打击了黑恶势力的嚣张气焰，政治生态和社会生态不断优化，极大增强了人民群众的获得感、幸福感、安全感。</w:t>
      </w:r>
    </w:p>
    <w:p w14:paraId="7D9B6F84" w14:textId="77777777" w:rsidR="00BE714F" w:rsidRPr="00BE714F" w:rsidRDefault="00BE714F" w:rsidP="00BE714F">
      <w:pPr>
        <w:rPr>
          <w:rFonts w:ascii="宋体" w:eastAsia="宋体" w:hAnsi="宋体"/>
          <w:sz w:val="18"/>
          <w:szCs w:val="18"/>
        </w:rPr>
      </w:pPr>
    </w:p>
    <w:p w14:paraId="4F122352" w14:textId="77777777" w:rsidR="00BE714F" w:rsidRPr="00BE714F" w:rsidRDefault="00BE714F" w:rsidP="00BE714F">
      <w:pPr>
        <w:rPr>
          <w:rFonts w:ascii="宋体" w:eastAsia="宋体" w:hAnsi="宋体"/>
          <w:sz w:val="18"/>
          <w:szCs w:val="18"/>
        </w:rPr>
      </w:pPr>
      <w:r w:rsidRPr="00BE714F">
        <w:rPr>
          <w:rFonts w:ascii="宋体" w:eastAsia="宋体" w:hAnsi="宋体"/>
          <w:sz w:val="18"/>
          <w:szCs w:val="18"/>
        </w:rPr>
        <w:t xml:space="preserve">　　实践证明，扫黑除恶专项斗争是党的十九大以来最得人心的大事之一。国家统计局调查显示，2020年下半年全国群众安全感为98.4%，有95.7%的群众对专项斗争成效表示“满意”或“比较满意”；对全面从严治党、党风廉政建设和反腐败印象深刻的工作中，84.1%的群众选择了“打伞破网”，位居首位。在2020年对当前主要民生领域现状的满意度调查中，群众对社会治安的满意度位列第一。通过专项斗争，实现了扫黑除恶过程人民参与、成效人民评价、成果人民共享。</w:t>
      </w:r>
    </w:p>
    <w:p w14:paraId="05E1F11C" w14:textId="77777777" w:rsidR="00BE714F" w:rsidRPr="00BE714F" w:rsidRDefault="00BE714F" w:rsidP="00BE714F">
      <w:pPr>
        <w:rPr>
          <w:rFonts w:ascii="宋体" w:eastAsia="宋体" w:hAnsi="宋体"/>
          <w:sz w:val="18"/>
          <w:szCs w:val="18"/>
        </w:rPr>
      </w:pPr>
    </w:p>
    <w:p w14:paraId="47EB7D5D" w14:textId="77777777" w:rsidR="00BE714F" w:rsidRPr="00BE714F" w:rsidRDefault="00BE714F" w:rsidP="00BE714F">
      <w:pPr>
        <w:rPr>
          <w:rFonts w:ascii="宋体" w:eastAsia="宋体" w:hAnsi="宋体"/>
          <w:sz w:val="18"/>
          <w:szCs w:val="18"/>
        </w:rPr>
      </w:pPr>
      <w:r w:rsidRPr="00BE714F">
        <w:rPr>
          <w:rFonts w:ascii="宋体" w:eastAsia="宋体" w:hAnsi="宋体"/>
          <w:sz w:val="18"/>
          <w:szCs w:val="18"/>
        </w:rPr>
        <w:t xml:space="preserve">　　专项斗争收官不等于扫黑除恶收手。人民群众普遍希望专项斗争结束后持续打击黑恶犯罪，防止其死灰复燃、卷土重来。对此，我们一定要有与黑恶势力长期斗争的思想准备。如今，“推动扫黑除恶常态化”写入“十四五”规划和2035年远景目标纲要，推进长效常治任重道远。要始终保持依法严打高压态势，持续提升打击能力水平，对黑恶势力违法犯罪露头就打、穷追猛打，决不让黑恶势力及其“保护伞”死而复生、由小转大。</w:t>
      </w:r>
    </w:p>
    <w:p w14:paraId="3035297C" w14:textId="77777777" w:rsidR="00BE714F" w:rsidRPr="00BE714F" w:rsidRDefault="00BE714F" w:rsidP="00BE714F">
      <w:pPr>
        <w:rPr>
          <w:rFonts w:ascii="宋体" w:eastAsia="宋体" w:hAnsi="宋体"/>
          <w:sz w:val="18"/>
          <w:szCs w:val="18"/>
        </w:rPr>
      </w:pPr>
    </w:p>
    <w:p w14:paraId="02854594" w14:textId="77777777" w:rsidR="00BE714F" w:rsidRPr="00BE714F" w:rsidRDefault="00BE714F" w:rsidP="00BE714F">
      <w:pPr>
        <w:rPr>
          <w:rFonts w:ascii="宋体" w:eastAsia="宋体" w:hAnsi="宋体"/>
          <w:sz w:val="18"/>
          <w:szCs w:val="18"/>
        </w:rPr>
      </w:pPr>
      <w:r w:rsidRPr="00BE714F">
        <w:rPr>
          <w:rFonts w:ascii="宋体" w:eastAsia="宋体" w:hAnsi="宋体"/>
          <w:sz w:val="18"/>
          <w:szCs w:val="18"/>
        </w:rPr>
        <w:t xml:space="preserve">　　从专项斗争转向常态化打击，需要久久为功的法治保障、制度保障。在扫黑除恶专项斗争收官之际，一部专门的反有组织犯罪法正式提上立法日程。以法治思维总结成效，以法治方式强基固本，扫黑除恶常态化、机制化开展迈出坚实一步。除此之外，我们看到，针对专项斗争中暴露出来的普遍性、深层次问题，</w:t>
      </w:r>
      <w:r w:rsidRPr="00BE714F">
        <w:rPr>
          <w:rFonts w:ascii="宋体" w:eastAsia="宋体" w:hAnsi="宋体"/>
          <w:sz w:val="18"/>
          <w:szCs w:val="18"/>
        </w:rPr>
        <w:lastRenderedPageBreak/>
        <w:t>一系列常态化治理举措正在部署；针对黑恶势力滋生蔓延的重点领域，以源头治理为治本之策的长效机制正在形成。可以说，以法治为纲，补齐治理短板、堵塞制度漏洞，剑不入鞘、鞭不离手，必能以扫黑除恶常态化开展，回应人民群众期待，捍卫社会公平正义。</w:t>
      </w:r>
    </w:p>
    <w:p w14:paraId="4DCAF5D6" w14:textId="77777777" w:rsidR="00BE714F" w:rsidRPr="00BE714F" w:rsidRDefault="00BE714F" w:rsidP="00BE714F">
      <w:pPr>
        <w:rPr>
          <w:rFonts w:ascii="宋体" w:eastAsia="宋体" w:hAnsi="宋体"/>
          <w:sz w:val="18"/>
          <w:szCs w:val="18"/>
        </w:rPr>
      </w:pPr>
    </w:p>
    <w:p w14:paraId="7E45FFFD" w14:textId="77777777" w:rsidR="00BE714F" w:rsidRPr="00BE714F" w:rsidRDefault="00BE714F" w:rsidP="00BE714F">
      <w:pPr>
        <w:rPr>
          <w:rFonts w:ascii="宋体" w:eastAsia="宋体" w:hAnsi="宋体"/>
          <w:sz w:val="18"/>
          <w:szCs w:val="18"/>
        </w:rPr>
      </w:pPr>
      <w:r w:rsidRPr="00BE714F">
        <w:rPr>
          <w:rFonts w:ascii="宋体" w:eastAsia="宋体" w:hAnsi="宋体"/>
          <w:sz w:val="18"/>
          <w:szCs w:val="18"/>
        </w:rPr>
        <w:t xml:space="preserve">　　习近平总书记强调：“平安是老百姓解决温饱后的第一需求，是极重要的民生，也是最基本的发展环境。”同黑恶势力斗争是一项长期工作，要始终同人民群众想在一起、干在一起，着眼于长效常治，建立健全扫黑除恶常态化机制，持续提高扫黑除恶法治化、规范化、专业化水平，不断巩固和深化专项斗争成果，推动平安中国建设迈上新台阶，开辟“中国之治”新境界。</w:t>
      </w:r>
    </w:p>
    <w:p w14:paraId="49E2A3E3" w14:textId="5E7A774F" w:rsidR="00BF7BCF" w:rsidRDefault="00BF7BCF">
      <w:pPr>
        <w:rPr>
          <w:rFonts w:ascii="宋体" w:eastAsia="宋体" w:hAnsi="宋体"/>
          <w:sz w:val="18"/>
          <w:szCs w:val="18"/>
        </w:rPr>
      </w:pPr>
    </w:p>
    <w:p w14:paraId="1B3FE8D8" w14:textId="7DD46375" w:rsidR="00BE714F" w:rsidRDefault="00BE714F">
      <w:pPr>
        <w:rPr>
          <w:rFonts w:ascii="宋体" w:eastAsia="宋体" w:hAnsi="宋体"/>
          <w:sz w:val="18"/>
          <w:szCs w:val="18"/>
        </w:rPr>
      </w:pPr>
    </w:p>
    <w:p w14:paraId="57F87A29" w14:textId="734279B9" w:rsidR="00BE714F" w:rsidRPr="00892183" w:rsidRDefault="00A4468A" w:rsidP="00892183">
      <w:pPr>
        <w:jc w:val="center"/>
        <w:rPr>
          <w:rFonts w:ascii="宋体" w:eastAsia="宋体" w:hAnsi="宋体"/>
          <w:b/>
          <w:bCs/>
          <w:sz w:val="20"/>
          <w:szCs w:val="20"/>
        </w:rPr>
      </w:pPr>
      <w:r w:rsidRPr="00892183">
        <w:rPr>
          <w:rFonts w:ascii="宋体" w:eastAsia="宋体" w:hAnsi="宋体"/>
          <w:b/>
          <w:bCs/>
          <w:sz w:val="20"/>
          <w:szCs w:val="20"/>
        </w:rPr>
        <w:t>紧密合作 携手应对（人民时评）</w:t>
      </w:r>
    </w:p>
    <w:p w14:paraId="58449947" w14:textId="5AB9285C" w:rsidR="00A4468A" w:rsidRDefault="00A4468A">
      <w:pPr>
        <w:rPr>
          <w:rFonts w:ascii="宋体" w:eastAsia="宋体" w:hAnsi="宋体"/>
          <w:sz w:val="18"/>
          <w:szCs w:val="18"/>
        </w:rPr>
      </w:pPr>
    </w:p>
    <w:p w14:paraId="05577167" w14:textId="2BE05DB5" w:rsidR="00483ECD" w:rsidRPr="00483ECD" w:rsidRDefault="00483ECD" w:rsidP="00483ECD">
      <w:pPr>
        <w:rPr>
          <w:rFonts w:ascii="宋体" w:eastAsia="宋体" w:hAnsi="宋体" w:hint="eastAsia"/>
          <w:sz w:val="18"/>
          <w:szCs w:val="18"/>
        </w:rPr>
      </w:pPr>
      <w:r w:rsidRPr="00483ECD">
        <w:rPr>
          <w:rFonts w:ascii="宋体" w:eastAsia="宋体" w:hAnsi="宋体"/>
          <w:sz w:val="18"/>
          <w:szCs w:val="18"/>
        </w:rPr>
        <w:t>沙尘天气再度提醒我们，沙尘暴等环境问题没有国界，各国需要更加紧密地合作，携手推进本地区和全球生态环境治理</w:t>
      </w:r>
    </w:p>
    <w:p w14:paraId="06A63D3C" w14:textId="77777777" w:rsidR="00483ECD" w:rsidRPr="00483ECD" w:rsidRDefault="00483ECD" w:rsidP="00483ECD">
      <w:pPr>
        <w:rPr>
          <w:rFonts w:ascii="宋体" w:eastAsia="宋体" w:hAnsi="宋体"/>
          <w:sz w:val="18"/>
          <w:szCs w:val="18"/>
        </w:rPr>
      </w:pPr>
    </w:p>
    <w:p w14:paraId="3287DED8" w14:textId="77777777" w:rsidR="00483ECD" w:rsidRPr="00483ECD" w:rsidRDefault="00483ECD" w:rsidP="00483ECD">
      <w:pPr>
        <w:rPr>
          <w:rFonts w:ascii="宋体" w:eastAsia="宋体" w:hAnsi="宋体"/>
          <w:sz w:val="18"/>
          <w:szCs w:val="18"/>
        </w:rPr>
      </w:pPr>
      <w:r w:rsidRPr="00483ECD">
        <w:rPr>
          <w:rFonts w:ascii="宋体" w:eastAsia="宋体" w:hAnsi="宋体"/>
          <w:sz w:val="18"/>
          <w:szCs w:val="18"/>
        </w:rPr>
        <w:t xml:space="preserve">　　前不久，大范围沙尘天气过程影响我国北方地区。发生在3月份的两次沙尘天气过程，沙源地都主要在境外，影响范围很大，让我们对促进人与自然和谐共生、共建人类命运共同体重要性和紧迫性的认识，愈发深刻。</w:t>
      </w:r>
    </w:p>
    <w:p w14:paraId="217CD937" w14:textId="77777777" w:rsidR="00483ECD" w:rsidRPr="00483ECD" w:rsidRDefault="00483ECD" w:rsidP="00483ECD">
      <w:pPr>
        <w:rPr>
          <w:rFonts w:ascii="宋体" w:eastAsia="宋体" w:hAnsi="宋体"/>
          <w:sz w:val="18"/>
          <w:szCs w:val="18"/>
        </w:rPr>
      </w:pPr>
    </w:p>
    <w:p w14:paraId="4DA5D72A" w14:textId="77777777" w:rsidR="00483ECD" w:rsidRPr="00483ECD" w:rsidRDefault="00483ECD" w:rsidP="00483ECD">
      <w:pPr>
        <w:rPr>
          <w:rFonts w:ascii="宋体" w:eastAsia="宋体" w:hAnsi="宋体"/>
          <w:sz w:val="18"/>
          <w:szCs w:val="18"/>
        </w:rPr>
      </w:pPr>
      <w:r w:rsidRPr="00483ECD">
        <w:rPr>
          <w:rFonts w:ascii="宋体" w:eastAsia="宋体" w:hAnsi="宋体"/>
          <w:sz w:val="18"/>
          <w:szCs w:val="18"/>
        </w:rPr>
        <w:t xml:space="preserve">　　历年来，我国高度重视生态文明建设，采取了一系列行之有效的举措，不断加强防沙治沙和荒漠化治理。从河北塞罕坝到山西右玉，从内蒙古库布其到新疆柯柯牙，广大干部群众坚韧不拔、锲而不舍，与沙害顽强抗争，取得显著成效，提前实现了联合国提出的到2030年实现土地退化零增长目标。监测数据显示，2004年以来，我国荒漠化和沙化土地面积连续3个监测期均保持缩减态势。随着从“沙进人退”到“绿进沙退”的历史性转变，近年来我国北方地区沙尘天气次数明显减少，强度明显降低，京津冀等地的人们很长时间没有遭遇过沙尘暴袭扰。在这样的背景下，最近的大范围沙尘天气让人们猝不及防。</w:t>
      </w:r>
    </w:p>
    <w:p w14:paraId="6E3C4B55" w14:textId="77777777" w:rsidR="00483ECD" w:rsidRPr="00483ECD" w:rsidRDefault="00483ECD" w:rsidP="00483ECD">
      <w:pPr>
        <w:rPr>
          <w:rFonts w:ascii="宋体" w:eastAsia="宋体" w:hAnsi="宋体"/>
          <w:sz w:val="18"/>
          <w:szCs w:val="18"/>
        </w:rPr>
      </w:pPr>
    </w:p>
    <w:p w14:paraId="1A22FD5C" w14:textId="77777777" w:rsidR="00483ECD" w:rsidRPr="00483ECD" w:rsidRDefault="00483ECD" w:rsidP="00483ECD">
      <w:pPr>
        <w:rPr>
          <w:rFonts w:ascii="宋体" w:eastAsia="宋体" w:hAnsi="宋体"/>
          <w:sz w:val="18"/>
          <w:szCs w:val="18"/>
        </w:rPr>
      </w:pPr>
      <w:r w:rsidRPr="00483ECD">
        <w:rPr>
          <w:rFonts w:ascii="宋体" w:eastAsia="宋体" w:hAnsi="宋体"/>
          <w:sz w:val="18"/>
          <w:szCs w:val="18"/>
        </w:rPr>
        <w:t xml:space="preserve">　　根据卫星影像和地面监测信息综合评估，近期两次大范围沙尘天气过程的沙源地主要在境外。这样的沙尘天气再度提醒我们，沙尘暴等环境问题没有国界，各国需要更加紧密地合作，携手推进本地区和全球生态环境治理。正如习近平主席在致《联合国防治荒漠化公约》第十三次缔约方大会高级别会议的贺信中所强调的：“防治荒漠化是人类面临的共同挑战，需要国际社会携手应对。”同处地球村，我们理应主动推广和分享防沙治沙和荒漠化治理的中国方案、中国经验，更好惠及其他国家，为建设清洁美丽的世界作出更大贡献。</w:t>
      </w:r>
    </w:p>
    <w:p w14:paraId="4B5E611A" w14:textId="77777777" w:rsidR="00483ECD" w:rsidRPr="00483ECD" w:rsidRDefault="00483ECD" w:rsidP="00483ECD">
      <w:pPr>
        <w:rPr>
          <w:rFonts w:ascii="宋体" w:eastAsia="宋体" w:hAnsi="宋体"/>
          <w:sz w:val="18"/>
          <w:szCs w:val="18"/>
        </w:rPr>
      </w:pPr>
    </w:p>
    <w:p w14:paraId="7EC00280" w14:textId="77777777" w:rsidR="00483ECD" w:rsidRPr="00483ECD" w:rsidRDefault="00483ECD" w:rsidP="00483ECD">
      <w:pPr>
        <w:rPr>
          <w:rFonts w:ascii="宋体" w:eastAsia="宋体" w:hAnsi="宋体"/>
          <w:sz w:val="18"/>
          <w:szCs w:val="18"/>
        </w:rPr>
      </w:pPr>
      <w:r w:rsidRPr="00483ECD">
        <w:rPr>
          <w:rFonts w:ascii="宋体" w:eastAsia="宋体" w:hAnsi="宋体"/>
          <w:sz w:val="18"/>
          <w:szCs w:val="18"/>
        </w:rPr>
        <w:t xml:space="preserve">　　这次大范围的沙尘天气近年罕见，直接原因是近期大气环流形势出现异常，根本原因则是全球变暖加剧了气候系统的不稳定性，导致天气气候频频“走极端”。联合国政府间气候变化专门委员会（IPCC）评估报告指出，全球变暖导致一些地区暴雨、洪涝、干旱、台风、高温热浪、寒潮、沙尘暴等极端天气气候事件频繁发生，而且强度增大。大范围极端天气气候事件，给自然生态环境和人类经济社会带来了多方面的影响和风险。我们需积极应对气候变化威胁，攻坚克难打好实现碳达峰、碳中和目标这一硬仗。</w:t>
      </w:r>
    </w:p>
    <w:p w14:paraId="272CE376" w14:textId="77777777" w:rsidR="00483ECD" w:rsidRPr="00483ECD" w:rsidRDefault="00483ECD" w:rsidP="00483ECD">
      <w:pPr>
        <w:rPr>
          <w:rFonts w:ascii="宋体" w:eastAsia="宋体" w:hAnsi="宋体"/>
          <w:sz w:val="18"/>
          <w:szCs w:val="18"/>
        </w:rPr>
      </w:pPr>
    </w:p>
    <w:p w14:paraId="001EDC32" w14:textId="77777777" w:rsidR="00483ECD" w:rsidRPr="00483ECD" w:rsidRDefault="00483ECD" w:rsidP="00483ECD">
      <w:pPr>
        <w:rPr>
          <w:rFonts w:ascii="宋体" w:eastAsia="宋体" w:hAnsi="宋体"/>
          <w:sz w:val="18"/>
          <w:szCs w:val="18"/>
        </w:rPr>
      </w:pPr>
      <w:r w:rsidRPr="00483ECD">
        <w:rPr>
          <w:rFonts w:ascii="宋体" w:eastAsia="宋体" w:hAnsi="宋体"/>
          <w:sz w:val="18"/>
          <w:szCs w:val="18"/>
        </w:rPr>
        <w:t xml:space="preserve">　　大范围沙尘天气还提醒我们，要牢固树立尊重自然、顺应自然、保护自然的理念，下大力气推进国土绿化高质量发展。沙地、沙漠无法被消除，而且初春北方地区植被还没有复绿，存在大面积的裸露土地，因此一旦强风刮起，沙尘天气就可能形成，这是无法避免的自然现象。我们能做的是，通过加强沙区防护林建设、生态保护修复，尽可能地降低沙尘天气的频次和强度。朝着我国在气候雄心峰会上作出的承诺进发，通过大规模、高质量的国土绿化，我们不仅可以减轻沙尘天气的危害程度，而且能够吸收、存储温室</w:t>
      </w:r>
      <w:r w:rsidRPr="00483ECD">
        <w:rPr>
          <w:rFonts w:ascii="宋体" w:eastAsia="宋体" w:hAnsi="宋体"/>
          <w:sz w:val="18"/>
          <w:szCs w:val="18"/>
        </w:rPr>
        <w:lastRenderedPageBreak/>
        <w:t>气体二氧化碳，减缓未来的气候变化。</w:t>
      </w:r>
    </w:p>
    <w:p w14:paraId="3AF211BA" w14:textId="77777777" w:rsidR="00483ECD" w:rsidRPr="00483ECD" w:rsidRDefault="00483ECD" w:rsidP="00483ECD">
      <w:pPr>
        <w:rPr>
          <w:rFonts w:ascii="宋体" w:eastAsia="宋体" w:hAnsi="宋体"/>
          <w:sz w:val="18"/>
          <w:szCs w:val="18"/>
        </w:rPr>
      </w:pPr>
    </w:p>
    <w:p w14:paraId="0C4E3D06" w14:textId="31703069" w:rsidR="00A4468A" w:rsidRDefault="00483ECD" w:rsidP="00483ECD">
      <w:pPr>
        <w:rPr>
          <w:rFonts w:ascii="宋体" w:eastAsia="宋体" w:hAnsi="宋体"/>
          <w:sz w:val="18"/>
          <w:szCs w:val="18"/>
        </w:rPr>
      </w:pPr>
      <w:r w:rsidRPr="00483ECD">
        <w:rPr>
          <w:rFonts w:ascii="宋体" w:eastAsia="宋体" w:hAnsi="宋体"/>
          <w:sz w:val="18"/>
          <w:szCs w:val="18"/>
        </w:rPr>
        <w:t xml:space="preserve">　　习近平主席在2019年中国北京世界园艺博览会开幕式上强调：“地球是全人类赖以生存的唯一家园。我们要像保护自己的眼睛一样保护生态环境，像对待生命一样对待生态环境，同筑生态文明之基，同走绿色发展之路。”加强生态保护国际合作，推动全球环境治理，坚定不移走生态优先、绿色低碳的高质量发展道路，才能实现人与自然和谐共生，让地球家园越来越宜居美丽。</w:t>
      </w:r>
    </w:p>
    <w:p w14:paraId="37FE06E2" w14:textId="261ED9B6" w:rsidR="00483ECD" w:rsidRDefault="00483ECD" w:rsidP="00483ECD">
      <w:pPr>
        <w:rPr>
          <w:rFonts w:ascii="宋体" w:eastAsia="宋体" w:hAnsi="宋体"/>
          <w:sz w:val="18"/>
          <w:szCs w:val="18"/>
        </w:rPr>
      </w:pPr>
    </w:p>
    <w:p w14:paraId="0892E2D4" w14:textId="06148BFA" w:rsidR="00483ECD" w:rsidRDefault="00483ECD" w:rsidP="00483ECD">
      <w:pPr>
        <w:rPr>
          <w:rFonts w:ascii="宋体" w:eastAsia="宋体" w:hAnsi="宋体"/>
          <w:sz w:val="18"/>
          <w:szCs w:val="18"/>
        </w:rPr>
      </w:pPr>
    </w:p>
    <w:p w14:paraId="5D4AA8B2" w14:textId="14369B52" w:rsidR="00483ECD" w:rsidRDefault="00483ECD" w:rsidP="00483ECD">
      <w:pPr>
        <w:rPr>
          <w:rFonts w:ascii="宋体" w:eastAsia="宋体" w:hAnsi="宋体"/>
          <w:sz w:val="18"/>
          <w:szCs w:val="18"/>
        </w:rPr>
      </w:pPr>
    </w:p>
    <w:p w14:paraId="0DF1466C" w14:textId="5F6B5510" w:rsidR="00483ECD" w:rsidRPr="00892183" w:rsidRDefault="00437990" w:rsidP="00892183">
      <w:pPr>
        <w:jc w:val="center"/>
        <w:rPr>
          <w:rFonts w:ascii="宋体" w:eastAsia="宋体" w:hAnsi="宋体"/>
          <w:b/>
          <w:bCs/>
          <w:sz w:val="20"/>
          <w:szCs w:val="20"/>
        </w:rPr>
      </w:pPr>
      <w:r w:rsidRPr="00892183">
        <w:rPr>
          <w:rFonts w:ascii="宋体" w:eastAsia="宋体" w:hAnsi="宋体"/>
          <w:b/>
          <w:bCs/>
          <w:sz w:val="20"/>
          <w:szCs w:val="20"/>
        </w:rPr>
        <w:t>帮老年人远离诈骗陷阱（人民时评）</w:t>
      </w:r>
    </w:p>
    <w:p w14:paraId="33AB205A" w14:textId="4704F8DB" w:rsidR="00437990" w:rsidRDefault="00437990" w:rsidP="00483ECD">
      <w:pPr>
        <w:rPr>
          <w:rFonts w:ascii="宋体" w:eastAsia="宋体" w:hAnsi="宋体"/>
          <w:sz w:val="18"/>
          <w:szCs w:val="18"/>
        </w:rPr>
      </w:pPr>
    </w:p>
    <w:p w14:paraId="302E71BD" w14:textId="77777777" w:rsidR="00437990" w:rsidRPr="00437990" w:rsidRDefault="00437990" w:rsidP="00437990">
      <w:pPr>
        <w:rPr>
          <w:rFonts w:ascii="宋体" w:eastAsia="宋体" w:hAnsi="宋体"/>
          <w:sz w:val="18"/>
          <w:szCs w:val="18"/>
        </w:rPr>
      </w:pPr>
      <w:r w:rsidRPr="00437990">
        <w:rPr>
          <w:rFonts w:ascii="宋体" w:eastAsia="宋体" w:hAnsi="宋体"/>
          <w:sz w:val="18"/>
          <w:szCs w:val="18"/>
        </w:rPr>
        <w:t>每个人都会变老，让老年人不仅老有所养而且安心舒心，需要全社会来共同努力</w:t>
      </w:r>
    </w:p>
    <w:p w14:paraId="00CE1BC2" w14:textId="77777777" w:rsidR="00437990" w:rsidRPr="00437990" w:rsidRDefault="00437990" w:rsidP="00437990">
      <w:pPr>
        <w:rPr>
          <w:rFonts w:ascii="宋体" w:eastAsia="宋体" w:hAnsi="宋体"/>
          <w:sz w:val="18"/>
          <w:szCs w:val="18"/>
        </w:rPr>
      </w:pPr>
    </w:p>
    <w:p w14:paraId="7E0B8883" w14:textId="77777777" w:rsidR="00437990" w:rsidRPr="00437990" w:rsidRDefault="00437990" w:rsidP="00437990">
      <w:pPr>
        <w:rPr>
          <w:rFonts w:ascii="宋体" w:eastAsia="宋体" w:hAnsi="宋体"/>
          <w:sz w:val="18"/>
          <w:szCs w:val="18"/>
        </w:rPr>
      </w:pPr>
      <w:r w:rsidRPr="00437990">
        <w:rPr>
          <w:rFonts w:ascii="宋体" w:eastAsia="宋体" w:hAnsi="宋体"/>
          <w:sz w:val="18"/>
          <w:szCs w:val="18"/>
        </w:rPr>
        <w:t xml:space="preserve">　　</w:t>
      </w:r>
    </w:p>
    <w:p w14:paraId="1B80FBC9" w14:textId="77777777" w:rsidR="00437990" w:rsidRPr="00437990" w:rsidRDefault="00437990" w:rsidP="00437990">
      <w:pPr>
        <w:rPr>
          <w:rFonts w:ascii="宋体" w:eastAsia="宋体" w:hAnsi="宋体"/>
          <w:sz w:val="18"/>
          <w:szCs w:val="18"/>
        </w:rPr>
      </w:pPr>
    </w:p>
    <w:p w14:paraId="3E480624" w14:textId="77777777" w:rsidR="00437990" w:rsidRPr="00437990" w:rsidRDefault="00437990" w:rsidP="00437990">
      <w:pPr>
        <w:rPr>
          <w:rFonts w:ascii="宋体" w:eastAsia="宋体" w:hAnsi="宋体"/>
          <w:sz w:val="18"/>
          <w:szCs w:val="18"/>
        </w:rPr>
      </w:pPr>
      <w:r w:rsidRPr="00437990">
        <w:rPr>
          <w:rFonts w:ascii="宋体" w:eastAsia="宋体" w:hAnsi="宋体"/>
          <w:sz w:val="18"/>
          <w:szCs w:val="18"/>
        </w:rPr>
        <w:t xml:space="preserve">　　日前，有媒体公布了多起老年人被骗案例，包括诱导老年人出售房产，设赌局掏空老年人钱袋子，送小礼物诱骗老年人购买“三无”保健品，等等。以案释法，普及老年人防诈知识，有利于让社会进一步重视起老年人反诈的课题。</w:t>
      </w:r>
    </w:p>
    <w:p w14:paraId="6C206ECA" w14:textId="77777777" w:rsidR="00437990" w:rsidRPr="00437990" w:rsidRDefault="00437990" w:rsidP="00437990">
      <w:pPr>
        <w:rPr>
          <w:rFonts w:ascii="宋体" w:eastAsia="宋体" w:hAnsi="宋体"/>
          <w:sz w:val="18"/>
          <w:szCs w:val="18"/>
        </w:rPr>
      </w:pPr>
    </w:p>
    <w:p w14:paraId="334721D0" w14:textId="77777777" w:rsidR="00437990" w:rsidRPr="00437990" w:rsidRDefault="00437990" w:rsidP="00437990">
      <w:pPr>
        <w:rPr>
          <w:rFonts w:ascii="宋体" w:eastAsia="宋体" w:hAnsi="宋体"/>
          <w:sz w:val="18"/>
          <w:szCs w:val="18"/>
        </w:rPr>
      </w:pPr>
      <w:r w:rsidRPr="00437990">
        <w:rPr>
          <w:rFonts w:ascii="宋体" w:eastAsia="宋体" w:hAnsi="宋体"/>
          <w:sz w:val="18"/>
          <w:szCs w:val="18"/>
        </w:rPr>
        <w:t xml:space="preserve">　　近年来，针对老年群体的诈骗犯罪时有发生，五花八门的诈骗“套路”让许多老年人防不胜防。这些骗局有一些共同点，往往有组织、有预谋，一般都先给些“甜头”，骗取老年人信任，等老年人逐渐放下防备，再悄悄揭开陷阱盖子。以多地出现的“免费鸡蛋”圈套为例，诈骗周期一般持续8天左右，前3至5天为造势阶段，通过发放宣传单、赠送鸡蛋、抽奖、播放电影等方式，吸引老年人到场，之后2至3天为实施阶段，诈骗分子假扮成专家现身讲课，夸大保健品功效，忽悠老年人购买。反诈防诈，不能忽视老年群体。织牢“防护网”很关键，要用法律和技术为老年群体的权益护航。</w:t>
      </w:r>
    </w:p>
    <w:p w14:paraId="4AE8E7BA" w14:textId="77777777" w:rsidR="00437990" w:rsidRPr="00437990" w:rsidRDefault="00437990" w:rsidP="00437990">
      <w:pPr>
        <w:rPr>
          <w:rFonts w:ascii="宋体" w:eastAsia="宋体" w:hAnsi="宋体"/>
          <w:sz w:val="18"/>
          <w:szCs w:val="18"/>
        </w:rPr>
      </w:pPr>
    </w:p>
    <w:p w14:paraId="640EA921" w14:textId="77777777" w:rsidR="00437990" w:rsidRPr="00437990" w:rsidRDefault="00437990" w:rsidP="00437990">
      <w:pPr>
        <w:rPr>
          <w:rFonts w:ascii="宋体" w:eastAsia="宋体" w:hAnsi="宋体"/>
          <w:sz w:val="18"/>
          <w:szCs w:val="18"/>
        </w:rPr>
      </w:pPr>
      <w:r w:rsidRPr="00437990">
        <w:rPr>
          <w:rFonts w:ascii="宋体" w:eastAsia="宋体" w:hAnsi="宋体"/>
          <w:sz w:val="18"/>
          <w:szCs w:val="18"/>
        </w:rPr>
        <w:t xml:space="preserve">　　法治具有根本性、全局性、稳定性和长期性的特点。用好反诈防诈的法治利器，需要完善立法，加大监管和执法力度，在对诈骗分子强化打击的同时，进一步加强对黑灰产人员的打击、对失信人员的惩戒。近年来，《网络安全法》《关于办理电信网络诈骗等刑事案件适用法律若干问题的意见》等法律法规相继出台，为打击针对老年人的诈骗提供了有力武器。</w:t>
      </w:r>
    </w:p>
    <w:p w14:paraId="217B39AC" w14:textId="77777777" w:rsidR="00437990" w:rsidRPr="00437990" w:rsidRDefault="00437990" w:rsidP="00437990">
      <w:pPr>
        <w:rPr>
          <w:rFonts w:ascii="宋体" w:eastAsia="宋体" w:hAnsi="宋体"/>
          <w:sz w:val="18"/>
          <w:szCs w:val="18"/>
        </w:rPr>
      </w:pPr>
    </w:p>
    <w:p w14:paraId="0F60376E" w14:textId="77777777" w:rsidR="00437990" w:rsidRPr="00437990" w:rsidRDefault="00437990" w:rsidP="00437990">
      <w:pPr>
        <w:rPr>
          <w:rFonts w:ascii="宋体" w:eastAsia="宋体" w:hAnsi="宋体"/>
          <w:sz w:val="18"/>
          <w:szCs w:val="18"/>
        </w:rPr>
      </w:pPr>
      <w:r w:rsidRPr="00437990">
        <w:rPr>
          <w:rFonts w:ascii="宋体" w:eastAsia="宋体" w:hAnsi="宋体"/>
          <w:sz w:val="18"/>
          <w:szCs w:val="18"/>
        </w:rPr>
        <w:t xml:space="preserve">　　很多针对老年群体的诈骗犯罪，都属于电信诈骗，老年群体获得信息的渠道较为单一，对各种骗术了解不多，容易上当受骗。要加强联防联动，进一步推动电信运营商与互联网公司、银行数据联动处置，以及失信用户数据共享。当发现老年人在短期内手机信息异常、通话异常、银行账户异常等情况，相关单位应给予特别关注。每一个环节联起手、加把力，才能帮老年人远离诈骗陷阱。推动技术创新，加大诈骗反制技术研究和态势监测预警，也有助于遏制诈骗犯罪。推进电信网络实名制、用大数据建模对诈骗行为挖掘分析、智能识别涉诈账号并及时中止交易……用好科技的力量，可以事半功倍地护佑老年人权益。</w:t>
      </w:r>
    </w:p>
    <w:p w14:paraId="793B366C" w14:textId="77777777" w:rsidR="00437990" w:rsidRPr="00437990" w:rsidRDefault="00437990" w:rsidP="00437990">
      <w:pPr>
        <w:rPr>
          <w:rFonts w:ascii="宋体" w:eastAsia="宋体" w:hAnsi="宋体"/>
          <w:sz w:val="18"/>
          <w:szCs w:val="18"/>
        </w:rPr>
      </w:pPr>
    </w:p>
    <w:p w14:paraId="6FA3C7AA" w14:textId="77777777" w:rsidR="00437990" w:rsidRPr="00437990" w:rsidRDefault="00437990" w:rsidP="00437990">
      <w:pPr>
        <w:rPr>
          <w:rFonts w:ascii="宋体" w:eastAsia="宋体" w:hAnsi="宋体"/>
          <w:sz w:val="18"/>
          <w:szCs w:val="18"/>
        </w:rPr>
      </w:pPr>
      <w:r w:rsidRPr="00437990">
        <w:rPr>
          <w:rFonts w:ascii="宋体" w:eastAsia="宋体" w:hAnsi="宋体"/>
          <w:sz w:val="18"/>
          <w:szCs w:val="18"/>
        </w:rPr>
        <w:t xml:space="preserve">　　还有一项防诈举措不能忽视，就是为老年人提供“情感后盾”。家庭和子女，应主动帮助老年人远离套路营销。除了向老年人多科普诈骗套路、多聊聊社会动态、多进行风险提醒，还要关注老年人情感需求、思想心理状态。走入人生的暮年，对孤独的害怕、对陪伴的向往、对健康的渴望，成为老年群体的主要期盼，也容易成为诈骗团伙牟取非法利益的突破点。当推销假冒伪劣保健品的人天天上门嘘寒问暖，“比儿女都暖”，有的老年人便心甘情愿地购买“三无”产品。</w:t>
      </w:r>
    </w:p>
    <w:p w14:paraId="792FBD77" w14:textId="77777777" w:rsidR="00437990" w:rsidRPr="00437990" w:rsidRDefault="00437990" w:rsidP="00437990">
      <w:pPr>
        <w:rPr>
          <w:rFonts w:ascii="宋体" w:eastAsia="宋体" w:hAnsi="宋体"/>
          <w:sz w:val="18"/>
          <w:szCs w:val="18"/>
        </w:rPr>
      </w:pPr>
    </w:p>
    <w:p w14:paraId="3784700C" w14:textId="77777777" w:rsidR="00437990" w:rsidRPr="00437990" w:rsidRDefault="00437990" w:rsidP="00437990">
      <w:pPr>
        <w:rPr>
          <w:rFonts w:ascii="宋体" w:eastAsia="宋体" w:hAnsi="宋体"/>
          <w:sz w:val="18"/>
          <w:szCs w:val="18"/>
        </w:rPr>
      </w:pPr>
      <w:r w:rsidRPr="00437990">
        <w:rPr>
          <w:rFonts w:ascii="宋体" w:eastAsia="宋体" w:hAnsi="宋体"/>
          <w:sz w:val="18"/>
          <w:szCs w:val="18"/>
        </w:rPr>
        <w:lastRenderedPageBreak/>
        <w:t xml:space="preserve">　　莫道桑榆晚，人间重晚晴。家人的关心帮助，可以有效帮老年人形成预防诈骗免疫力，提升老年人自我保护意识和能力。帮老年人远离诈骗陷阱，需要不断完善养老服务，更好满足老年群体的美好生活需要。每个人都会变老，让老年人不仅老有所养而且安心舒心，需要全社会共同努力。</w:t>
      </w:r>
    </w:p>
    <w:p w14:paraId="24CBD36F" w14:textId="6ECB52E6" w:rsidR="00437990" w:rsidRDefault="00437990" w:rsidP="00483ECD">
      <w:pPr>
        <w:rPr>
          <w:rFonts w:ascii="宋体" w:eastAsia="宋体" w:hAnsi="宋体"/>
          <w:sz w:val="18"/>
          <w:szCs w:val="18"/>
        </w:rPr>
      </w:pPr>
    </w:p>
    <w:p w14:paraId="093839E5" w14:textId="4D11AEE1" w:rsidR="00437990" w:rsidRDefault="00437990" w:rsidP="00483ECD">
      <w:pPr>
        <w:rPr>
          <w:rFonts w:ascii="宋体" w:eastAsia="宋体" w:hAnsi="宋体"/>
          <w:sz w:val="18"/>
          <w:szCs w:val="18"/>
        </w:rPr>
      </w:pPr>
    </w:p>
    <w:p w14:paraId="3A6EB96B" w14:textId="44CC02E1" w:rsidR="00437990" w:rsidRDefault="00437990" w:rsidP="00483ECD">
      <w:pPr>
        <w:rPr>
          <w:rFonts w:ascii="宋体" w:eastAsia="宋体" w:hAnsi="宋体"/>
          <w:sz w:val="18"/>
          <w:szCs w:val="18"/>
        </w:rPr>
      </w:pPr>
    </w:p>
    <w:p w14:paraId="619756BD" w14:textId="191C5946" w:rsidR="00437990" w:rsidRPr="00892183" w:rsidRDefault="00CB567B" w:rsidP="00892183">
      <w:pPr>
        <w:jc w:val="center"/>
        <w:rPr>
          <w:rFonts w:ascii="宋体" w:eastAsia="宋体" w:hAnsi="宋体"/>
          <w:b/>
          <w:bCs/>
          <w:sz w:val="20"/>
          <w:szCs w:val="20"/>
        </w:rPr>
      </w:pPr>
      <w:r w:rsidRPr="00892183">
        <w:rPr>
          <w:rFonts w:ascii="宋体" w:eastAsia="宋体" w:hAnsi="宋体"/>
          <w:b/>
          <w:bCs/>
          <w:sz w:val="20"/>
          <w:szCs w:val="20"/>
        </w:rPr>
        <w:t>规范招聘平台，需自律更需严管（人民时评）</w:t>
      </w:r>
    </w:p>
    <w:p w14:paraId="1ED2C9CA" w14:textId="179403B5" w:rsidR="00437990" w:rsidRDefault="00437990" w:rsidP="00483ECD">
      <w:pPr>
        <w:rPr>
          <w:rFonts w:ascii="宋体" w:eastAsia="宋体" w:hAnsi="宋体"/>
          <w:sz w:val="18"/>
          <w:szCs w:val="18"/>
        </w:rPr>
      </w:pPr>
    </w:p>
    <w:p w14:paraId="1EB1CE5B" w14:textId="77777777" w:rsidR="00CB567B" w:rsidRPr="00CB567B" w:rsidRDefault="00CB567B" w:rsidP="00CB567B">
      <w:pPr>
        <w:rPr>
          <w:rFonts w:ascii="宋体" w:eastAsia="宋体" w:hAnsi="宋体"/>
          <w:sz w:val="18"/>
          <w:szCs w:val="18"/>
        </w:rPr>
      </w:pPr>
      <w:r w:rsidRPr="00CB567B">
        <w:rPr>
          <w:rFonts w:ascii="宋体" w:eastAsia="宋体" w:hAnsi="宋体"/>
          <w:sz w:val="18"/>
          <w:szCs w:val="18"/>
        </w:rPr>
        <w:t>线上筛选信息、精准适配岗位，线上招聘平台运用大数据和云计算技术，在求职者和招聘者之间搭建信息共享的通道，极大提高了求职招聘的效率。如今，先到各大招聘网站看一看，已经成为许多求职者与公司招聘负责人的习惯性选择。但近年来，本是几方共赢的商业模式，却在部分招聘平台急功近利的影响下，引发了变形走样的问题。</w:t>
      </w:r>
    </w:p>
    <w:p w14:paraId="26462A10" w14:textId="77777777" w:rsidR="00CB567B" w:rsidRPr="00CB567B" w:rsidRDefault="00CB567B" w:rsidP="00CB567B">
      <w:pPr>
        <w:rPr>
          <w:rFonts w:ascii="宋体" w:eastAsia="宋体" w:hAnsi="宋体"/>
          <w:sz w:val="18"/>
          <w:szCs w:val="18"/>
        </w:rPr>
      </w:pPr>
    </w:p>
    <w:p w14:paraId="6CC879B5" w14:textId="77777777" w:rsidR="00CB567B" w:rsidRPr="00CB567B" w:rsidRDefault="00CB567B" w:rsidP="00CB567B">
      <w:pPr>
        <w:rPr>
          <w:rFonts w:ascii="宋体" w:eastAsia="宋体" w:hAnsi="宋体"/>
          <w:sz w:val="18"/>
          <w:szCs w:val="18"/>
        </w:rPr>
      </w:pPr>
      <w:r w:rsidRPr="00CB567B">
        <w:rPr>
          <w:rFonts w:ascii="宋体" w:eastAsia="宋体" w:hAnsi="宋体"/>
          <w:sz w:val="18"/>
          <w:szCs w:val="18"/>
        </w:rPr>
        <w:t xml:space="preserve">　　今年央视“3·15”晚会上，一些招聘网站存在隐私泄漏、倒卖用户简历的问题被曝光。除此之外，现实中还有一些应聘者被网上虚假招聘信息“拉”入“消费贷”“培训贷”甚至传销骗局。鉴别难、维权不易，招聘平台的套路与“陷阱”，让许多人防不胜防。求职者的需求何以变成一些人眼中的牟利工具，引发人们对互联网招聘平台发展的思考。</w:t>
      </w:r>
    </w:p>
    <w:p w14:paraId="61F2030C" w14:textId="77777777" w:rsidR="00CB567B" w:rsidRPr="00CB567B" w:rsidRDefault="00CB567B" w:rsidP="00CB567B">
      <w:pPr>
        <w:rPr>
          <w:rFonts w:ascii="宋体" w:eastAsia="宋体" w:hAnsi="宋体"/>
          <w:sz w:val="18"/>
          <w:szCs w:val="18"/>
        </w:rPr>
      </w:pPr>
    </w:p>
    <w:p w14:paraId="1C6BCB96" w14:textId="77777777" w:rsidR="00CB567B" w:rsidRPr="00CB567B" w:rsidRDefault="00CB567B" w:rsidP="00CB567B">
      <w:pPr>
        <w:rPr>
          <w:rFonts w:ascii="宋体" w:eastAsia="宋体" w:hAnsi="宋体"/>
          <w:sz w:val="18"/>
          <w:szCs w:val="18"/>
        </w:rPr>
      </w:pPr>
      <w:r w:rsidRPr="00CB567B">
        <w:rPr>
          <w:rFonts w:ascii="宋体" w:eastAsia="宋体" w:hAnsi="宋体"/>
          <w:sz w:val="18"/>
          <w:szCs w:val="18"/>
        </w:rPr>
        <w:t xml:space="preserve">　　对于这些问题，招聘平台自身难辞其咎。比如，一些平台服务能力不足、管理措施不到位，过于追求企业入驻流量，自动降低门槛，导致招聘信息泥沙俱下；一些平台对用户隐私信息的保护意识缺位，将求职者信息“打包”贩卖，待价而沽。这些突出问题，给求职者埋下风险隐患，侵害了用户权益乃至间接危害生命财产安全，一定程度上触碰了法律红线。</w:t>
      </w:r>
    </w:p>
    <w:p w14:paraId="6E6E065E" w14:textId="77777777" w:rsidR="00CB567B" w:rsidRPr="00CB567B" w:rsidRDefault="00CB567B" w:rsidP="00CB567B">
      <w:pPr>
        <w:rPr>
          <w:rFonts w:ascii="宋体" w:eastAsia="宋体" w:hAnsi="宋体"/>
          <w:sz w:val="18"/>
          <w:szCs w:val="18"/>
        </w:rPr>
      </w:pPr>
    </w:p>
    <w:p w14:paraId="0DF72BED" w14:textId="77777777" w:rsidR="00CB567B" w:rsidRPr="00CB567B" w:rsidRDefault="00CB567B" w:rsidP="00CB567B">
      <w:pPr>
        <w:rPr>
          <w:rFonts w:ascii="宋体" w:eastAsia="宋体" w:hAnsi="宋体"/>
          <w:sz w:val="18"/>
          <w:szCs w:val="18"/>
        </w:rPr>
      </w:pPr>
      <w:r w:rsidRPr="00CB567B">
        <w:rPr>
          <w:rFonts w:ascii="宋体" w:eastAsia="宋体" w:hAnsi="宋体"/>
          <w:sz w:val="18"/>
          <w:szCs w:val="18"/>
        </w:rPr>
        <w:t xml:space="preserve">　　市场经济是法治经济，数字经济也是诚信经济。人们在互联网招聘平台上投出简历，是基于其专业可靠优质的服务，以及带来的高效资源配置、快捷对接渠道。问题招聘平台的不当行为，却直接损害着用户的信任，甚至让有的求职者“不敢再相信招聘网站了”。对平台而言，一味逐利，无视责任，有悖于创立的初衷，最终损耗的也是自身竞争力和生存空间。招聘平台理应认识到，只有用户信任才有前景可期，阻挡发展前行的不是市场竞争，而是那些灰色产业链。</w:t>
      </w:r>
    </w:p>
    <w:p w14:paraId="5E5CEC9A" w14:textId="77777777" w:rsidR="00CB567B" w:rsidRPr="00CB567B" w:rsidRDefault="00CB567B" w:rsidP="00CB567B">
      <w:pPr>
        <w:rPr>
          <w:rFonts w:ascii="宋体" w:eastAsia="宋体" w:hAnsi="宋体"/>
          <w:sz w:val="18"/>
          <w:szCs w:val="18"/>
        </w:rPr>
      </w:pPr>
    </w:p>
    <w:p w14:paraId="2DEDB10E" w14:textId="77777777" w:rsidR="00CB567B" w:rsidRPr="00CB567B" w:rsidRDefault="00CB567B" w:rsidP="00CB567B">
      <w:pPr>
        <w:rPr>
          <w:rFonts w:ascii="宋体" w:eastAsia="宋体" w:hAnsi="宋体"/>
          <w:sz w:val="18"/>
          <w:szCs w:val="18"/>
        </w:rPr>
      </w:pPr>
      <w:r w:rsidRPr="00CB567B">
        <w:rPr>
          <w:rFonts w:ascii="宋体" w:eastAsia="宋体" w:hAnsi="宋体"/>
          <w:sz w:val="18"/>
          <w:szCs w:val="18"/>
        </w:rPr>
        <w:t xml:space="preserve">　　习近平总书记强调，我国平台经济发展正处在关键时期，要着眼长远、兼顾当前，补齐短板、强化弱项，营造创新环境，解决突出矛盾和问题，推动平台经济规范健康持续发展。作为平台经济的重要部分，互联网招聘平台的发展十分迅速。截至2019年底，全国共有3.96万家人力资源服务机构，建立人力资源市场网站1.5万个，2019年通过网络发布招聘信息4.04亿条、发布求职信息8.23亿条。当前，互联网招聘平台形式多、数量多，市场需求庞大，但发展越是火热，越需要警惕“成长中”的安全风险，对于暴露出的短板和问题，更应及时给予规范和治理。</w:t>
      </w:r>
    </w:p>
    <w:p w14:paraId="12AE2926" w14:textId="77777777" w:rsidR="00CB567B" w:rsidRPr="00CB567B" w:rsidRDefault="00CB567B" w:rsidP="00CB567B">
      <w:pPr>
        <w:rPr>
          <w:rFonts w:ascii="宋体" w:eastAsia="宋体" w:hAnsi="宋体"/>
          <w:sz w:val="18"/>
          <w:szCs w:val="18"/>
        </w:rPr>
      </w:pPr>
    </w:p>
    <w:p w14:paraId="3E6D6016" w14:textId="77777777" w:rsidR="00CB567B" w:rsidRPr="00CB567B" w:rsidRDefault="00CB567B" w:rsidP="00CB567B">
      <w:pPr>
        <w:rPr>
          <w:rFonts w:ascii="宋体" w:eastAsia="宋体" w:hAnsi="宋体"/>
          <w:sz w:val="18"/>
          <w:szCs w:val="18"/>
        </w:rPr>
      </w:pPr>
      <w:r w:rsidRPr="00CB567B">
        <w:rPr>
          <w:rFonts w:ascii="宋体" w:eastAsia="宋体" w:hAnsi="宋体"/>
          <w:sz w:val="18"/>
          <w:szCs w:val="18"/>
        </w:rPr>
        <w:t xml:space="preserve">　　求职连着就业，事关千千万万劳动者的权益。作为互联网招聘平台企业，首先应清晰认识到自己的责任边界，切实履行起网络安全保护义务，采取技术措施或者其他必要措施，确保招聘服务网络、信息系统和用户信息安全。同时，更多从提升服务质量、满足用户需求上下功夫，靠创新模式而不是一时流量去赢得市场青睐和认可。</w:t>
      </w:r>
    </w:p>
    <w:p w14:paraId="050BF833" w14:textId="77777777" w:rsidR="00CB567B" w:rsidRPr="00CB567B" w:rsidRDefault="00CB567B" w:rsidP="00CB567B">
      <w:pPr>
        <w:rPr>
          <w:rFonts w:ascii="宋体" w:eastAsia="宋体" w:hAnsi="宋体"/>
          <w:sz w:val="18"/>
          <w:szCs w:val="18"/>
        </w:rPr>
      </w:pPr>
    </w:p>
    <w:p w14:paraId="373D6597" w14:textId="77777777" w:rsidR="00CB567B" w:rsidRPr="00CB567B" w:rsidRDefault="00CB567B" w:rsidP="00CB567B">
      <w:pPr>
        <w:rPr>
          <w:rFonts w:ascii="宋体" w:eastAsia="宋体" w:hAnsi="宋体"/>
          <w:sz w:val="18"/>
          <w:szCs w:val="18"/>
        </w:rPr>
      </w:pPr>
      <w:r w:rsidRPr="00CB567B">
        <w:rPr>
          <w:rFonts w:ascii="宋体" w:eastAsia="宋体" w:hAnsi="宋体"/>
          <w:sz w:val="18"/>
          <w:szCs w:val="18"/>
        </w:rPr>
        <w:t xml:space="preserve">　　推动招聘平台规范健康持续发展，“管”好也势在必行。除了严厉打击招聘违法行为，相关部门应坚持问题导向，强化合作、精准施策，全方位规范平台服务行为，加强运用大数据等技术，提升网络招聘服务监管精准化、智能化水平。加大监管和查处力度，规范好、引导好招聘平台发展，让求职者放心、安心。</w:t>
      </w:r>
    </w:p>
    <w:p w14:paraId="496F1A03" w14:textId="77777777" w:rsidR="00CB567B" w:rsidRPr="00CB567B" w:rsidRDefault="00CB567B" w:rsidP="00CB567B">
      <w:pPr>
        <w:rPr>
          <w:rFonts w:ascii="宋体" w:eastAsia="宋体" w:hAnsi="宋体"/>
          <w:sz w:val="18"/>
          <w:szCs w:val="18"/>
        </w:rPr>
      </w:pPr>
    </w:p>
    <w:p w14:paraId="4645BBDB" w14:textId="77777777" w:rsidR="00CB567B" w:rsidRPr="00CB567B" w:rsidRDefault="00CB567B" w:rsidP="00CB567B">
      <w:pPr>
        <w:rPr>
          <w:rFonts w:ascii="宋体" w:eastAsia="宋体" w:hAnsi="宋体"/>
          <w:sz w:val="18"/>
          <w:szCs w:val="18"/>
        </w:rPr>
      </w:pPr>
      <w:r w:rsidRPr="00CB567B">
        <w:rPr>
          <w:rFonts w:ascii="宋体" w:eastAsia="宋体" w:hAnsi="宋体"/>
          <w:sz w:val="18"/>
          <w:szCs w:val="18"/>
        </w:rPr>
        <w:t xml:space="preserve">　　自今年3月1日起，人社部出台的《网络招聘服务管理规定》开始施行，对网络招聘服务活动准入、服务规范、监督管理、法律责任等作出了明确规定。正值春季招聘季，更好保障求职者合法权益，更好促进互联网招聘平台健康发展，助力就业，正当其时。</w:t>
      </w:r>
    </w:p>
    <w:p w14:paraId="245EE882" w14:textId="3F8AA80C" w:rsidR="00437990" w:rsidRDefault="00437990" w:rsidP="00483ECD">
      <w:pPr>
        <w:rPr>
          <w:rFonts w:ascii="宋体" w:eastAsia="宋体" w:hAnsi="宋体"/>
          <w:sz w:val="18"/>
          <w:szCs w:val="18"/>
        </w:rPr>
      </w:pPr>
    </w:p>
    <w:p w14:paraId="455DB10C" w14:textId="365DE749" w:rsidR="00A42414" w:rsidRDefault="00A42414" w:rsidP="00483ECD">
      <w:pPr>
        <w:rPr>
          <w:rFonts w:ascii="宋体" w:eastAsia="宋体" w:hAnsi="宋体"/>
          <w:sz w:val="18"/>
          <w:szCs w:val="18"/>
        </w:rPr>
      </w:pPr>
    </w:p>
    <w:p w14:paraId="4B7EB1C3" w14:textId="79F3243D" w:rsidR="00A42414" w:rsidRPr="00892183" w:rsidRDefault="00A42414" w:rsidP="00892183">
      <w:pPr>
        <w:jc w:val="center"/>
        <w:rPr>
          <w:rFonts w:ascii="宋体" w:eastAsia="宋体" w:hAnsi="宋体"/>
          <w:b/>
          <w:bCs/>
          <w:sz w:val="20"/>
          <w:szCs w:val="20"/>
        </w:rPr>
      </w:pPr>
      <w:r w:rsidRPr="00892183">
        <w:rPr>
          <w:rFonts w:ascii="宋体" w:eastAsia="宋体" w:hAnsi="宋体"/>
          <w:b/>
          <w:bCs/>
          <w:sz w:val="20"/>
          <w:szCs w:val="20"/>
        </w:rPr>
        <w:t>县域医共体建设优化配置医疗资源（人民时评）</w:t>
      </w:r>
    </w:p>
    <w:p w14:paraId="7FC223D4" w14:textId="55E57CF7" w:rsidR="00A42414" w:rsidRDefault="00A42414" w:rsidP="00483ECD">
      <w:pPr>
        <w:rPr>
          <w:rFonts w:ascii="宋体" w:eastAsia="宋体" w:hAnsi="宋体"/>
          <w:sz w:val="18"/>
          <w:szCs w:val="18"/>
        </w:rPr>
      </w:pPr>
    </w:p>
    <w:p w14:paraId="14E1D29C" w14:textId="77777777" w:rsidR="00856DFD" w:rsidRPr="00856DFD" w:rsidRDefault="00856DFD" w:rsidP="00856DFD">
      <w:pPr>
        <w:rPr>
          <w:rFonts w:ascii="宋体" w:eastAsia="宋体" w:hAnsi="宋体"/>
          <w:sz w:val="18"/>
          <w:szCs w:val="18"/>
        </w:rPr>
      </w:pPr>
      <w:r w:rsidRPr="00856DFD">
        <w:rPr>
          <w:rFonts w:ascii="宋体" w:eastAsia="宋体" w:hAnsi="宋体"/>
          <w:sz w:val="18"/>
          <w:szCs w:val="18"/>
        </w:rPr>
        <w:t>推进县域医共体建设，目的就是加快提升基层医疗卫生服务能力</w:t>
      </w:r>
    </w:p>
    <w:p w14:paraId="365967BD" w14:textId="77777777" w:rsidR="00856DFD" w:rsidRPr="00856DFD" w:rsidRDefault="00856DFD" w:rsidP="00856DFD">
      <w:pPr>
        <w:rPr>
          <w:rFonts w:ascii="宋体" w:eastAsia="宋体" w:hAnsi="宋体"/>
          <w:sz w:val="18"/>
          <w:szCs w:val="18"/>
        </w:rPr>
      </w:pPr>
    </w:p>
    <w:p w14:paraId="1EED98ED" w14:textId="77777777" w:rsidR="00856DFD" w:rsidRPr="00856DFD" w:rsidRDefault="00856DFD" w:rsidP="00856DFD">
      <w:pPr>
        <w:rPr>
          <w:rFonts w:ascii="宋体" w:eastAsia="宋体" w:hAnsi="宋体"/>
          <w:sz w:val="18"/>
          <w:szCs w:val="18"/>
        </w:rPr>
      </w:pPr>
      <w:r w:rsidRPr="00856DFD">
        <w:rPr>
          <w:rFonts w:ascii="宋体" w:eastAsia="宋体" w:hAnsi="宋体"/>
          <w:sz w:val="18"/>
          <w:szCs w:val="18"/>
        </w:rPr>
        <w:t xml:space="preserve">　　</w:t>
      </w:r>
    </w:p>
    <w:p w14:paraId="1C1078B8" w14:textId="77777777" w:rsidR="00856DFD" w:rsidRPr="00856DFD" w:rsidRDefault="00856DFD" w:rsidP="00856DFD">
      <w:pPr>
        <w:rPr>
          <w:rFonts w:ascii="宋体" w:eastAsia="宋体" w:hAnsi="宋体"/>
          <w:sz w:val="18"/>
          <w:szCs w:val="18"/>
        </w:rPr>
      </w:pPr>
    </w:p>
    <w:p w14:paraId="3EF3DC4C" w14:textId="77777777" w:rsidR="00856DFD" w:rsidRPr="00856DFD" w:rsidRDefault="00856DFD" w:rsidP="00856DFD">
      <w:pPr>
        <w:rPr>
          <w:rFonts w:ascii="宋体" w:eastAsia="宋体" w:hAnsi="宋体"/>
          <w:sz w:val="18"/>
          <w:szCs w:val="18"/>
        </w:rPr>
      </w:pPr>
      <w:r w:rsidRPr="00856DFD">
        <w:rPr>
          <w:rFonts w:ascii="宋体" w:eastAsia="宋体" w:hAnsi="宋体"/>
          <w:sz w:val="18"/>
          <w:szCs w:val="18"/>
        </w:rPr>
        <w:t xml:space="preserve">　　国家卫健委近日公布的数据显示，“十三五”期间，全国在567个县推进县域医疗共同体建设，目前已建成县域医疗共同体4028个，县域内就诊率达到94%，“大病不出县”的目标基本实现。</w:t>
      </w:r>
    </w:p>
    <w:p w14:paraId="2C5724F4" w14:textId="77777777" w:rsidR="00856DFD" w:rsidRPr="00856DFD" w:rsidRDefault="00856DFD" w:rsidP="00856DFD">
      <w:pPr>
        <w:rPr>
          <w:rFonts w:ascii="宋体" w:eastAsia="宋体" w:hAnsi="宋体"/>
          <w:sz w:val="18"/>
          <w:szCs w:val="18"/>
        </w:rPr>
      </w:pPr>
    </w:p>
    <w:p w14:paraId="26317A36" w14:textId="77777777" w:rsidR="00856DFD" w:rsidRPr="00856DFD" w:rsidRDefault="00856DFD" w:rsidP="00856DFD">
      <w:pPr>
        <w:rPr>
          <w:rFonts w:ascii="宋体" w:eastAsia="宋体" w:hAnsi="宋体"/>
          <w:sz w:val="18"/>
          <w:szCs w:val="18"/>
        </w:rPr>
      </w:pPr>
      <w:r w:rsidRPr="00856DFD">
        <w:rPr>
          <w:rFonts w:ascii="宋体" w:eastAsia="宋体" w:hAnsi="宋体"/>
          <w:sz w:val="18"/>
          <w:szCs w:val="18"/>
        </w:rPr>
        <w:t xml:space="preserve">　　县域医共体是指以县级医院为龙头、乡镇卫生院为枢纽、村卫生室为基础，县乡村三级医疗卫生机构分工协作、三级联动的县域医疗服务体系。过去一段时间，我国城乡之间的医疗卫生服务水平差距较大，优质医疗资源主要在大城市大医院，县域内尤其是基层的医疗卫生服务能力较薄弱。推进县域医共体建设，目的就是加快提升基层医疗卫生服务能力，让县域内居民不出县就能享受到优质医疗服务，推动构建分级诊疗、合理诊治和有序就医新秩序。</w:t>
      </w:r>
    </w:p>
    <w:p w14:paraId="532A2DBA" w14:textId="77777777" w:rsidR="00856DFD" w:rsidRPr="00856DFD" w:rsidRDefault="00856DFD" w:rsidP="00856DFD">
      <w:pPr>
        <w:rPr>
          <w:rFonts w:ascii="宋体" w:eastAsia="宋体" w:hAnsi="宋体"/>
          <w:sz w:val="18"/>
          <w:szCs w:val="18"/>
        </w:rPr>
      </w:pPr>
    </w:p>
    <w:p w14:paraId="142916AF" w14:textId="77777777" w:rsidR="00856DFD" w:rsidRPr="00856DFD" w:rsidRDefault="00856DFD" w:rsidP="00856DFD">
      <w:pPr>
        <w:rPr>
          <w:rFonts w:ascii="宋体" w:eastAsia="宋体" w:hAnsi="宋体"/>
          <w:sz w:val="18"/>
          <w:szCs w:val="18"/>
        </w:rPr>
      </w:pPr>
      <w:r w:rsidRPr="00856DFD">
        <w:rPr>
          <w:rFonts w:ascii="宋体" w:eastAsia="宋体" w:hAnsi="宋体"/>
          <w:sz w:val="18"/>
          <w:szCs w:val="18"/>
        </w:rPr>
        <w:t xml:space="preserve">　　县域医共体建设为的是优化配置医疗资源，完善医疗服务体系，改变不合理的就医格局，提高医疗资源利用率和医保基金使用绩效，让居民的医疗卫生需求在县域内就能得到满足。由于县域内人口数量庞大，过去大量县域内患者流动到大城市大医院就医，耗时耗力又耗钱，看病负担加重。对大医院来说，增大了接诊压力，医保基金支付压力也在加大。不同于城市医疗联合体人才共享、技术支持等较松散的合作模式，县域医共体强调形成服务、责任、利益、管理的共同体，是一种紧密型的共同体。紧密型的医疗共同体，优势在于采用责、权、利一体，人、财、物统一的合作模式，有利于激励和引导医疗共同体内各方朝着以人民健康为中心的方向共同努力。</w:t>
      </w:r>
    </w:p>
    <w:p w14:paraId="0757F073" w14:textId="77777777" w:rsidR="00856DFD" w:rsidRPr="00856DFD" w:rsidRDefault="00856DFD" w:rsidP="00856DFD">
      <w:pPr>
        <w:rPr>
          <w:rFonts w:ascii="宋体" w:eastAsia="宋体" w:hAnsi="宋体"/>
          <w:sz w:val="18"/>
          <w:szCs w:val="18"/>
        </w:rPr>
      </w:pPr>
    </w:p>
    <w:p w14:paraId="53B01A15" w14:textId="77777777" w:rsidR="00856DFD" w:rsidRPr="00856DFD" w:rsidRDefault="00856DFD" w:rsidP="00856DFD">
      <w:pPr>
        <w:rPr>
          <w:rFonts w:ascii="宋体" w:eastAsia="宋体" w:hAnsi="宋体"/>
          <w:sz w:val="18"/>
          <w:szCs w:val="18"/>
        </w:rPr>
      </w:pPr>
      <w:r w:rsidRPr="00856DFD">
        <w:rPr>
          <w:rFonts w:ascii="宋体" w:eastAsia="宋体" w:hAnsi="宋体"/>
          <w:sz w:val="18"/>
          <w:szCs w:val="18"/>
        </w:rPr>
        <w:t xml:space="preserve">　　在县域医疗体系中，有县级医院，也有乡镇卫生院、村卫生室，以及公共卫生服务机构、疾控机构等，各类机构职能不同，供给的服务种类不一。推进县域医共体建设，能不能有效整合资源，并让各方有动力共同提高服务能力，尤为关键。比如，把各级各类专业技术人才资源整合、调动起来，衔接好医疗服务、基本公共卫生服务、家庭医生签约服务等各类服务，让居民享受到系统连续的预防、治疗、康复等服务，并实现医防协同，构筑起县域内公共卫生防线；又如，做到“联体”又“联心”，真正以人民健康为中心，确定好各方责任，匹配好各方权益，科学考核，提高绩效；再如，医疗、医保、医药联动改革，构建现代化高效的治理体系；等等。这些课题亟待通过深化改革、完善治理加以探索和解答。</w:t>
      </w:r>
    </w:p>
    <w:p w14:paraId="25E57B36" w14:textId="77777777" w:rsidR="00856DFD" w:rsidRPr="00856DFD" w:rsidRDefault="00856DFD" w:rsidP="00856DFD">
      <w:pPr>
        <w:rPr>
          <w:rFonts w:ascii="宋体" w:eastAsia="宋体" w:hAnsi="宋体"/>
          <w:sz w:val="18"/>
          <w:szCs w:val="18"/>
        </w:rPr>
      </w:pPr>
    </w:p>
    <w:p w14:paraId="6FB48973" w14:textId="77777777" w:rsidR="00856DFD" w:rsidRPr="00856DFD" w:rsidRDefault="00856DFD" w:rsidP="00856DFD">
      <w:pPr>
        <w:rPr>
          <w:rFonts w:ascii="宋体" w:eastAsia="宋体" w:hAnsi="宋体"/>
          <w:sz w:val="18"/>
          <w:szCs w:val="18"/>
        </w:rPr>
      </w:pPr>
      <w:r w:rsidRPr="00856DFD">
        <w:rPr>
          <w:rFonts w:ascii="宋体" w:eastAsia="宋体" w:hAnsi="宋体"/>
          <w:sz w:val="18"/>
          <w:szCs w:val="18"/>
        </w:rPr>
        <w:t xml:space="preserve">　　浙江省德清县、福建省尤溪县等地方，采用“总额预算、结余留用、合理超支分担”等激励办法调动县域各方积极性，围绕居民健康主动控费，有效提升了县域医疗服务能力。总的来看，经过过去几年的试点探索，全国各地医共体建设已经取得初步成效，相关的监测、管理、考核办法等也已陆续出台。随着改革的不断深入，县域医共体在资源整合、服务衔接、管理弥合、机制构建等方面的一体化运行机制将逐步形成，服务、责任、利益、管理等方面的共同体建设将逐步由虚向实、落地成型，并走向精细化和规范化，成为分级诊疗格局中不可或缺的重要一环。</w:t>
      </w:r>
    </w:p>
    <w:p w14:paraId="7C0A01E0" w14:textId="77777777" w:rsidR="00856DFD" w:rsidRPr="00856DFD" w:rsidRDefault="00856DFD" w:rsidP="00856DFD">
      <w:pPr>
        <w:rPr>
          <w:rFonts w:ascii="宋体" w:eastAsia="宋体" w:hAnsi="宋体"/>
          <w:sz w:val="18"/>
          <w:szCs w:val="18"/>
        </w:rPr>
      </w:pPr>
    </w:p>
    <w:p w14:paraId="5FF800CC" w14:textId="72021FEC" w:rsidR="00A42414" w:rsidRDefault="00856DFD" w:rsidP="00856DFD">
      <w:pPr>
        <w:ind w:firstLine="360"/>
        <w:rPr>
          <w:rFonts w:ascii="宋体" w:eastAsia="宋体" w:hAnsi="宋体"/>
          <w:sz w:val="18"/>
          <w:szCs w:val="18"/>
        </w:rPr>
      </w:pPr>
      <w:r w:rsidRPr="00856DFD">
        <w:rPr>
          <w:rFonts w:ascii="宋体" w:eastAsia="宋体" w:hAnsi="宋体"/>
          <w:sz w:val="18"/>
          <w:szCs w:val="18"/>
        </w:rPr>
        <w:lastRenderedPageBreak/>
        <w:t>坚持政府主导，坚持医药、医保、医疗改革联动，保障基本医疗卫生事业的公益性，医共体建设必将加快提升县域内医疗卫生服务水平，让人们在县域内就能实现一般病、常见病的诊疗，不断增强县域内居民的获得感、幸福感、安全感。</w:t>
      </w:r>
    </w:p>
    <w:p w14:paraId="292B0240" w14:textId="617BC482" w:rsidR="00856DFD" w:rsidRDefault="00856DFD" w:rsidP="00856DFD">
      <w:pPr>
        <w:rPr>
          <w:rFonts w:ascii="宋体" w:eastAsia="宋体" w:hAnsi="宋体"/>
          <w:sz w:val="18"/>
          <w:szCs w:val="18"/>
        </w:rPr>
      </w:pPr>
    </w:p>
    <w:p w14:paraId="642EA546" w14:textId="6C87621E" w:rsidR="00856DFD" w:rsidRDefault="00856DFD" w:rsidP="00856DFD">
      <w:pPr>
        <w:rPr>
          <w:rFonts w:ascii="宋体" w:eastAsia="宋体" w:hAnsi="宋体"/>
          <w:sz w:val="18"/>
          <w:szCs w:val="18"/>
        </w:rPr>
      </w:pPr>
    </w:p>
    <w:p w14:paraId="20CC0420" w14:textId="4DC6F067" w:rsidR="00856DFD" w:rsidRDefault="00856DFD" w:rsidP="00856DFD">
      <w:pPr>
        <w:rPr>
          <w:rFonts w:ascii="宋体" w:eastAsia="宋体" w:hAnsi="宋体"/>
          <w:sz w:val="18"/>
          <w:szCs w:val="18"/>
        </w:rPr>
      </w:pPr>
    </w:p>
    <w:p w14:paraId="640182C5" w14:textId="27BA00D7" w:rsidR="00856DFD" w:rsidRPr="00892183" w:rsidRDefault="007978A5" w:rsidP="00892183">
      <w:pPr>
        <w:jc w:val="center"/>
        <w:rPr>
          <w:rFonts w:ascii="宋体" w:eastAsia="宋体" w:hAnsi="宋体"/>
          <w:b/>
          <w:bCs/>
          <w:sz w:val="20"/>
          <w:szCs w:val="20"/>
        </w:rPr>
      </w:pPr>
      <w:r w:rsidRPr="00892183">
        <w:rPr>
          <w:rFonts w:ascii="宋体" w:eastAsia="宋体" w:hAnsi="宋体"/>
          <w:b/>
          <w:bCs/>
          <w:sz w:val="20"/>
          <w:szCs w:val="20"/>
        </w:rPr>
        <w:t>冰雪运动为全民健身添彩（人民时评）</w:t>
      </w:r>
    </w:p>
    <w:p w14:paraId="68AF03CE" w14:textId="1D31F3A5" w:rsidR="00856DFD" w:rsidRDefault="00856DFD" w:rsidP="00856DFD">
      <w:pPr>
        <w:rPr>
          <w:rFonts w:ascii="宋体" w:eastAsia="宋体" w:hAnsi="宋体"/>
          <w:sz w:val="18"/>
          <w:szCs w:val="18"/>
        </w:rPr>
      </w:pPr>
    </w:p>
    <w:p w14:paraId="0212DE0E" w14:textId="77777777" w:rsidR="007978A5" w:rsidRPr="007978A5" w:rsidRDefault="007978A5" w:rsidP="007978A5">
      <w:pPr>
        <w:rPr>
          <w:rFonts w:ascii="宋体" w:eastAsia="宋体" w:hAnsi="宋体"/>
          <w:sz w:val="18"/>
          <w:szCs w:val="18"/>
        </w:rPr>
      </w:pPr>
      <w:r w:rsidRPr="007978A5">
        <w:rPr>
          <w:rFonts w:ascii="宋体" w:eastAsia="宋体" w:hAnsi="宋体"/>
          <w:sz w:val="18"/>
          <w:szCs w:val="18"/>
        </w:rPr>
        <w:t>筹办冬奥会、冬残奥会的“溢出效应”，体现在群众对冰雪运动的参与热情上，也体现在雪场建设、冰雪旅游等冰雪运动产业的高质量发展上</w:t>
      </w:r>
    </w:p>
    <w:p w14:paraId="28DD7BC8" w14:textId="77777777" w:rsidR="007978A5" w:rsidRPr="007978A5" w:rsidRDefault="007978A5" w:rsidP="007978A5">
      <w:pPr>
        <w:rPr>
          <w:rFonts w:ascii="宋体" w:eastAsia="宋体" w:hAnsi="宋体"/>
          <w:sz w:val="18"/>
          <w:szCs w:val="18"/>
        </w:rPr>
      </w:pPr>
    </w:p>
    <w:p w14:paraId="53E26014" w14:textId="77777777" w:rsidR="007978A5" w:rsidRPr="007978A5" w:rsidRDefault="007978A5" w:rsidP="007978A5">
      <w:pPr>
        <w:rPr>
          <w:rFonts w:ascii="宋体" w:eastAsia="宋体" w:hAnsi="宋体"/>
          <w:sz w:val="18"/>
          <w:szCs w:val="18"/>
        </w:rPr>
      </w:pPr>
      <w:r w:rsidRPr="007978A5">
        <w:rPr>
          <w:rFonts w:ascii="宋体" w:eastAsia="宋体" w:hAnsi="宋体"/>
          <w:sz w:val="18"/>
          <w:szCs w:val="18"/>
        </w:rPr>
        <w:t xml:space="preserve">　　</w:t>
      </w:r>
    </w:p>
    <w:p w14:paraId="2E8CC77E" w14:textId="77777777" w:rsidR="007978A5" w:rsidRPr="007978A5" w:rsidRDefault="007978A5" w:rsidP="007978A5">
      <w:pPr>
        <w:rPr>
          <w:rFonts w:ascii="宋体" w:eastAsia="宋体" w:hAnsi="宋体"/>
          <w:sz w:val="18"/>
          <w:szCs w:val="18"/>
        </w:rPr>
      </w:pPr>
    </w:p>
    <w:p w14:paraId="69CDF9A6" w14:textId="77777777" w:rsidR="007978A5" w:rsidRPr="007978A5" w:rsidRDefault="007978A5" w:rsidP="007978A5">
      <w:pPr>
        <w:rPr>
          <w:rFonts w:ascii="宋体" w:eastAsia="宋体" w:hAnsi="宋体"/>
          <w:sz w:val="18"/>
          <w:szCs w:val="18"/>
        </w:rPr>
      </w:pPr>
      <w:r w:rsidRPr="007978A5">
        <w:rPr>
          <w:rFonts w:ascii="宋体" w:eastAsia="宋体" w:hAnsi="宋体"/>
          <w:sz w:val="18"/>
          <w:szCs w:val="18"/>
        </w:rPr>
        <w:t xml:space="preserve">　　不久前，2020—2021赛季全国单板滑雪平行项目冠军赛在黑龙江省亚布力体育训练基地落幕，吸引了众多滑雪运动员参与；在2021年自由式滑雪世界锦标赛上，中国选手谷爱凌收获2金1铜，让许多人把关注目光投向冰雪运动。今天，冰雪运动正在为新时代体育事业贡献更大力量。</w:t>
      </w:r>
    </w:p>
    <w:p w14:paraId="1DEF3D15" w14:textId="77777777" w:rsidR="007978A5" w:rsidRPr="007978A5" w:rsidRDefault="007978A5" w:rsidP="007978A5">
      <w:pPr>
        <w:rPr>
          <w:rFonts w:ascii="宋体" w:eastAsia="宋体" w:hAnsi="宋体"/>
          <w:sz w:val="18"/>
          <w:szCs w:val="18"/>
        </w:rPr>
      </w:pPr>
    </w:p>
    <w:p w14:paraId="7E07180E" w14:textId="77777777" w:rsidR="007978A5" w:rsidRPr="007978A5" w:rsidRDefault="007978A5" w:rsidP="007978A5">
      <w:pPr>
        <w:rPr>
          <w:rFonts w:ascii="宋体" w:eastAsia="宋体" w:hAnsi="宋体"/>
          <w:sz w:val="18"/>
          <w:szCs w:val="18"/>
        </w:rPr>
      </w:pPr>
      <w:r w:rsidRPr="007978A5">
        <w:rPr>
          <w:rFonts w:ascii="宋体" w:eastAsia="宋体" w:hAnsi="宋体"/>
          <w:sz w:val="18"/>
          <w:szCs w:val="18"/>
        </w:rPr>
        <w:t xml:space="preserve">　　建设体育强国，是全面建设社会主义现代化国家的一个重要方面。过去，我国体育事业一直存在竞技体育强、群众体育弱和“夏强冬弱”“冰强雪弱”的问题。举办北京冬奥会、冬残奥会，为把我国冰雪运动特别是雪上运动搞上去提供了宝贵机遇。近年来，我国冰雪运动吹响了“南展西扩东进”的号角，冰雪运动人口持续扩大，冰雪运动产业方兴未艾，见证着群众不断升温的冰雪体育需求，也推动着冰雪运动的推广普及。特别是，我国很多冰雪项目在两年多时间里实现从无到有，有的项目达到了世界先进水平，充分体现了集中力量办大事的制度优势。</w:t>
      </w:r>
    </w:p>
    <w:p w14:paraId="7132D196" w14:textId="77777777" w:rsidR="007978A5" w:rsidRPr="007978A5" w:rsidRDefault="007978A5" w:rsidP="007978A5">
      <w:pPr>
        <w:rPr>
          <w:rFonts w:ascii="宋体" w:eastAsia="宋体" w:hAnsi="宋体"/>
          <w:sz w:val="18"/>
          <w:szCs w:val="18"/>
        </w:rPr>
      </w:pPr>
    </w:p>
    <w:p w14:paraId="459F551D" w14:textId="77777777" w:rsidR="007978A5" w:rsidRPr="007978A5" w:rsidRDefault="007978A5" w:rsidP="007978A5">
      <w:pPr>
        <w:rPr>
          <w:rFonts w:ascii="宋体" w:eastAsia="宋体" w:hAnsi="宋体"/>
          <w:sz w:val="18"/>
          <w:szCs w:val="18"/>
        </w:rPr>
      </w:pPr>
      <w:r w:rsidRPr="007978A5">
        <w:rPr>
          <w:rFonts w:ascii="宋体" w:eastAsia="宋体" w:hAnsi="宋体"/>
          <w:sz w:val="18"/>
          <w:szCs w:val="18"/>
        </w:rPr>
        <w:t xml:space="preserve">　　体育强国的基础在于群众体育，冰雪运动要实现跨越式发展，动力源泉同样在于群众参与。眼下北方各地的雪季渐近尾声，不少雪场在这个雪季的客流量恢复到甚至超过了新冠肺炎疫情前的水平。正如专业记者指出的：“这个雪季有点‘热’”。随着北京冬奥会、冬残奥会各项建设和工作深入推进，越来越多的人关心场馆的建设，关注冰雪运动员，对冰雪运动项目燃起更大兴趣。再加上一系列产业支持政策相继出台落地，一座座滑雪场、滑冰馆次第落成，推动着更多人走上冰场、走进雪场，亲身感受体育精彩和冰雪运动魅力。</w:t>
      </w:r>
    </w:p>
    <w:p w14:paraId="0C91097D" w14:textId="77777777" w:rsidR="007978A5" w:rsidRPr="007978A5" w:rsidRDefault="007978A5" w:rsidP="007978A5">
      <w:pPr>
        <w:rPr>
          <w:rFonts w:ascii="宋体" w:eastAsia="宋体" w:hAnsi="宋体"/>
          <w:sz w:val="18"/>
          <w:szCs w:val="18"/>
        </w:rPr>
      </w:pPr>
    </w:p>
    <w:p w14:paraId="3325AC9E" w14:textId="77777777" w:rsidR="007978A5" w:rsidRPr="007978A5" w:rsidRDefault="007978A5" w:rsidP="007978A5">
      <w:pPr>
        <w:rPr>
          <w:rFonts w:ascii="宋体" w:eastAsia="宋体" w:hAnsi="宋体"/>
          <w:sz w:val="18"/>
          <w:szCs w:val="18"/>
        </w:rPr>
      </w:pPr>
      <w:r w:rsidRPr="007978A5">
        <w:rPr>
          <w:rFonts w:ascii="宋体" w:eastAsia="宋体" w:hAnsi="宋体"/>
          <w:sz w:val="18"/>
          <w:szCs w:val="18"/>
        </w:rPr>
        <w:t xml:space="preserve">　　体育是提高人民健康水平的重要途径，是满足人民群众对美好生活向往、促进人的全面发展的重要手段。在河北崇礼，雪场把滑雪运动与音乐、艺术等元素相结合，创新性的经营思路延展了人们对滑雪运动的认知。一些滑雪场根据滑雪爱好者的需求，增设了夜场，聚集人气，带动消费。越来越多的青少年也参与到冰雪运动中来。陕西太白鳌山滑雪场特别为宝鸡市中小学生配备了1000套滑雪装备，开设了2.4万平方米的专用雪道，超过1.2万名中小学生在这里体验了滑雪课。热闹的群众性体育活动如火如荼，冰雪运动进校园呈现出勃勃生机，为全民健身增添了多姿多彩的新亮点，为竞技体育提供了坚实的新支撑。</w:t>
      </w:r>
    </w:p>
    <w:p w14:paraId="475C09AE" w14:textId="77777777" w:rsidR="007978A5" w:rsidRPr="007978A5" w:rsidRDefault="007978A5" w:rsidP="007978A5">
      <w:pPr>
        <w:rPr>
          <w:rFonts w:ascii="宋体" w:eastAsia="宋体" w:hAnsi="宋体"/>
          <w:sz w:val="18"/>
          <w:szCs w:val="18"/>
        </w:rPr>
      </w:pPr>
    </w:p>
    <w:p w14:paraId="30EC41B6" w14:textId="77777777" w:rsidR="007978A5" w:rsidRPr="007978A5" w:rsidRDefault="007978A5" w:rsidP="007978A5">
      <w:pPr>
        <w:rPr>
          <w:rFonts w:ascii="宋体" w:eastAsia="宋体" w:hAnsi="宋体"/>
          <w:sz w:val="18"/>
          <w:szCs w:val="18"/>
        </w:rPr>
      </w:pPr>
      <w:r w:rsidRPr="007978A5">
        <w:rPr>
          <w:rFonts w:ascii="宋体" w:eastAsia="宋体" w:hAnsi="宋体"/>
          <w:sz w:val="18"/>
          <w:szCs w:val="18"/>
        </w:rPr>
        <w:t xml:space="preserve">　　筹办冬奥会、冬残奥会的“溢出效应”，体现在群众对冰雪运动的参与热情上，也体现在雪场建设、冰雪旅游等冰雪运动产业的高质量发展上。今年全国两会上，有政协委员指出，进入2020年下半年的雪季，全国冰雪体育旅游产品订单额和订单量分别同比增长13.61%和23.46%。冰雪体育旅游的消费基础正在扩大，对经济社会发展的带动效应可见一斑。体育是促进经济社会发展的重要动力，北京冬奥会、冬残奥会带来的发展机遇，将进一步激活蕴藏在中华大地的冰雪经济潜力。</w:t>
      </w:r>
    </w:p>
    <w:p w14:paraId="72A1B35D" w14:textId="77777777" w:rsidR="007978A5" w:rsidRPr="007978A5" w:rsidRDefault="007978A5" w:rsidP="007978A5">
      <w:pPr>
        <w:rPr>
          <w:rFonts w:ascii="宋体" w:eastAsia="宋体" w:hAnsi="宋体"/>
          <w:sz w:val="18"/>
          <w:szCs w:val="18"/>
        </w:rPr>
      </w:pPr>
    </w:p>
    <w:p w14:paraId="406AE53B" w14:textId="77777777" w:rsidR="007978A5" w:rsidRPr="007978A5" w:rsidRDefault="007978A5" w:rsidP="007978A5">
      <w:pPr>
        <w:rPr>
          <w:rFonts w:ascii="宋体" w:eastAsia="宋体" w:hAnsi="宋体"/>
          <w:sz w:val="18"/>
          <w:szCs w:val="18"/>
        </w:rPr>
      </w:pPr>
      <w:r w:rsidRPr="007978A5">
        <w:rPr>
          <w:rFonts w:ascii="宋体" w:eastAsia="宋体" w:hAnsi="宋体"/>
          <w:sz w:val="18"/>
          <w:szCs w:val="18"/>
        </w:rPr>
        <w:lastRenderedPageBreak/>
        <w:t xml:space="preserve">　　在北京奥林匹克公园，“玲珑塔”上北京冬奥会倒计时牌显示剩下不到一年的时间，“冰雪之约”越来越近。相信借着北京冬奥会、冬残奥会的东风，冰雪运动必将更好地融入群众生活，为建设体育强国贡献更多更大的能量。</w:t>
      </w:r>
    </w:p>
    <w:p w14:paraId="205CB372" w14:textId="31503E25" w:rsidR="00856DFD" w:rsidRDefault="00856DFD" w:rsidP="00856DFD">
      <w:pPr>
        <w:rPr>
          <w:rFonts w:ascii="宋体" w:eastAsia="宋体" w:hAnsi="宋体"/>
          <w:sz w:val="18"/>
          <w:szCs w:val="18"/>
        </w:rPr>
      </w:pPr>
    </w:p>
    <w:p w14:paraId="6E6CD074" w14:textId="5F85E920" w:rsidR="00A63AD8" w:rsidRDefault="00A63AD8" w:rsidP="00856DFD">
      <w:pPr>
        <w:rPr>
          <w:rFonts w:ascii="宋体" w:eastAsia="宋体" w:hAnsi="宋体"/>
          <w:sz w:val="18"/>
          <w:szCs w:val="18"/>
        </w:rPr>
      </w:pPr>
    </w:p>
    <w:p w14:paraId="2F4D5B8D" w14:textId="252736DC" w:rsidR="00A63AD8" w:rsidRPr="00892183" w:rsidRDefault="00A63AD8" w:rsidP="00892183">
      <w:pPr>
        <w:jc w:val="center"/>
        <w:rPr>
          <w:rFonts w:ascii="宋体" w:eastAsia="宋体" w:hAnsi="宋体"/>
          <w:b/>
          <w:bCs/>
          <w:sz w:val="20"/>
          <w:szCs w:val="20"/>
        </w:rPr>
      </w:pPr>
      <w:r w:rsidRPr="00892183">
        <w:rPr>
          <w:rFonts w:ascii="宋体" w:eastAsia="宋体" w:hAnsi="宋体"/>
          <w:b/>
          <w:bCs/>
          <w:sz w:val="20"/>
          <w:szCs w:val="20"/>
        </w:rPr>
        <w:t>坚决制止耕地“非农化”行为（人民时评）</w:t>
      </w:r>
    </w:p>
    <w:p w14:paraId="6C706E56" w14:textId="3045BFF8" w:rsidR="00A63AD8" w:rsidRDefault="00A63AD8" w:rsidP="00856DFD">
      <w:pPr>
        <w:rPr>
          <w:rFonts w:ascii="宋体" w:eastAsia="宋体" w:hAnsi="宋体"/>
          <w:sz w:val="18"/>
          <w:szCs w:val="18"/>
        </w:rPr>
      </w:pPr>
    </w:p>
    <w:p w14:paraId="087A37C0" w14:textId="77777777" w:rsidR="00F90D32" w:rsidRPr="00F90D32" w:rsidRDefault="00F90D32" w:rsidP="00F90D32">
      <w:pPr>
        <w:rPr>
          <w:rFonts w:ascii="宋体" w:eastAsia="宋体" w:hAnsi="宋体"/>
          <w:sz w:val="18"/>
          <w:szCs w:val="18"/>
        </w:rPr>
      </w:pPr>
      <w:r w:rsidRPr="00F90D32">
        <w:rPr>
          <w:rFonts w:ascii="宋体" w:eastAsia="宋体" w:hAnsi="宋体"/>
          <w:sz w:val="18"/>
          <w:szCs w:val="18"/>
        </w:rPr>
        <w:t>我国人多地少，耕地是最为宝贵的资源，关系14亿人的吃饭大事，这决定了保护耕地决不能有半点闪失。“十四五”规划和2035年远景目标纲要强调，“坚持最严格的耕地保护制度”“遏制耕地‘非农化’、防止‘非粮化’”“严守耕地红线和永久基本农田控制线”。这对增强农业综合生产能力、实施粮食安全战略提出更高要求。</w:t>
      </w:r>
    </w:p>
    <w:p w14:paraId="53B9720D" w14:textId="77777777" w:rsidR="00F90D32" w:rsidRPr="00F90D32" w:rsidRDefault="00F90D32" w:rsidP="00F90D32">
      <w:pPr>
        <w:rPr>
          <w:rFonts w:ascii="宋体" w:eastAsia="宋体" w:hAnsi="宋体"/>
          <w:sz w:val="18"/>
          <w:szCs w:val="18"/>
        </w:rPr>
      </w:pPr>
    </w:p>
    <w:p w14:paraId="0C594A7F" w14:textId="77777777" w:rsidR="00F90D32" w:rsidRPr="00F90D32" w:rsidRDefault="00F90D32" w:rsidP="00F90D32">
      <w:pPr>
        <w:rPr>
          <w:rFonts w:ascii="宋体" w:eastAsia="宋体" w:hAnsi="宋体"/>
          <w:sz w:val="18"/>
          <w:szCs w:val="18"/>
        </w:rPr>
      </w:pPr>
      <w:r w:rsidRPr="00F90D32">
        <w:rPr>
          <w:rFonts w:ascii="宋体" w:eastAsia="宋体" w:hAnsi="宋体"/>
          <w:sz w:val="18"/>
          <w:szCs w:val="18"/>
        </w:rPr>
        <w:t xml:space="preserve">　　长期以来，各地划定永久基本农田并实行特殊保护，一系列硬措施落地见效。但也要看到，违法违规占用耕地甚至占用永久基本农田搞非农建设行为仍然存在，部分地区出现“非粮化”倾向。记者调查发现，个别地方违规占用永久基本农田绿化造林、扩大自然保护地，违规占用耕地在铁路公路、河渠两侧超标准建设绿化带；也有一些企业或个体占用永久基本农田从事林果业、挖塘养鱼等，一些工商资本流转耕地改种非粮作物等。这些行为，不同程度地造成了耕地损毁和粮田减少，如果任其发展将对国家粮食安全构成威胁。</w:t>
      </w:r>
    </w:p>
    <w:p w14:paraId="588BA195" w14:textId="77777777" w:rsidR="00F90D32" w:rsidRPr="00F90D32" w:rsidRDefault="00F90D32" w:rsidP="00F90D32">
      <w:pPr>
        <w:rPr>
          <w:rFonts w:ascii="宋体" w:eastAsia="宋体" w:hAnsi="宋体"/>
          <w:sz w:val="18"/>
          <w:szCs w:val="18"/>
        </w:rPr>
      </w:pPr>
    </w:p>
    <w:p w14:paraId="7FC2BAD9" w14:textId="77777777" w:rsidR="00F90D32" w:rsidRPr="00F90D32" w:rsidRDefault="00F90D32" w:rsidP="00F90D32">
      <w:pPr>
        <w:rPr>
          <w:rFonts w:ascii="宋体" w:eastAsia="宋体" w:hAnsi="宋体"/>
          <w:sz w:val="18"/>
          <w:szCs w:val="18"/>
        </w:rPr>
      </w:pPr>
      <w:r w:rsidRPr="00F90D32">
        <w:rPr>
          <w:rFonts w:ascii="宋体" w:eastAsia="宋体" w:hAnsi="宋体"/>
          <w:sz w:val="18"/>
          <w:szCs w:val="18"/>
        </w:rPr>
        <w:t xml:space="preserve">　　红线就是禁止线，划定红线就要让红线“长牙齿”。违反土地管理法规，非法占用耕地改作他用，数量较大，造成耕地大量毁坏的行为，已经构成非法占用耕地罪。落实最严格的耕地保护制度，必须运用法治手段，坚决遏制耕地“非农化”、防止“非粮化”。在推进高标准农田建设的同时，地方政府需要进一步强化主体责任，完善土地执法监管体制机制，坚决遏制各类违法乱占耕地行为，“像保护大熊猫一样保护耕地”。从国家层面来看，需要对挖田造湖破坏耕地、侵害群众权益行为始终保持高压态势，严格督察违法占用耕地突出问题，坚决制止耕地“非农化”行为。</w:t>
      </w:r>
    </w:p>
    <w:p w14:paraId="6C872259" w14:textId="77777777" w:rsidR="00F90D32" w:rsidRPr="00F90D32" w:rsidRDefault="00F90D32" w:rsidP="00F90D32">
      <w:pPr>
        <w:rPr>
          <w:rFonts w:ascii="宋体" w:eastAsia="宋体" w:hAnsi="宋体"/>
          <w:sz w:val="18"/>
          <w:szCs w:val="18"/>
        </w:rPr>
      </w:pPr>
    </w:p>
    <w:p w14:paraId="173D9291" w14:textId="77777777" w:rsidR="00F90D32" w:rsidRPr="00F90D32" w:rsidRDefault="00F90D32" w:rsidP="00F90D32">
      <w:pPr>
        <w:rPr>
          <w:rFonts w:ascii="宋体" w:eastAsia="宋体" w:hAnsi="宋体"/>
          <w:sz w:val="18"/>
          <w:szCs w:val="18"/>
        </w:rPr>
      </w:pPr>
      <w:r w:rsidRPr="00F90D32">
        <w:rPr>
          <w:rFonts w:ascii="宋体" w:eastAsia="宋体" w:hAnsi="宋体"/>
          <w:sz w:val="18"/>
          <w:szCs w:val="18"/>
        </w:rPr>
        <w:t xml:space="preserve">　　占用耕地现象时有发生，从根源看是在认识上出了偏差，在落实中失了分寸。有的干部轻耕地保护、重项目建设，是对耕地红线、永久基本农田控制线和经济高质量发展的理解不深不透。有的地方部门打着建设生态文明的旗号大量上马水系景观、河湖整治工程，其实是搞形象工程、政绩工程，属于政绩观跑偏走斜。由此而言，依法保护耕地的责任意识有待进一步增强。需要指出的是，耕地保护的职责并不限于国土资源部门，粮食安全也不限于农业部门，相关领域和部门都应当积极参与进来，各级领导干部必须切实肩负起政治责任。只有统筹好发展与安全、落实好最严格的耕地保护制度，才能最大程度减少耕地流失的问题。</w:t>
      </w:r>
    </w:p>
    <w:p w14:paraId="302C7D3F" w14:textId="77777777" w:rsidR="00F90D32" w:rsidRPr="00F90D32" w:rsidRDefault="00F90D32" w:rsidP="00F90D32">
      <w:pPr>
        <w:rPr>
          <w:rFonts w:ascii="宋体" w:eastAsia="宋体" w:hAnsi="宋体"/>
          <w:sz w:val="18"/>
          <w:szCs w:val="18"/>
        </w:rPr>
      </w:pPr>
    </w:p>
    <w:p w14:paraId="35CDB90C" w14:textId="77777777" w:rsidR="00F90D32" w:rsidRPr="00F90D32" w:rsidRDefault="00F90D32" w:rsidP="00F90D32">
      <w:pPr>
        <w:rPr>
          <w:rFonts w:ascii="宋体" w:eastAsia="宋体" w:hAnsi="宋体"/>
          <w:sz w:val="18"/>
          <w:szCs w:val="18"/>
        </w:rPr>
      </w:pPr>
      <w:r w:rsidRPr="00F90D32">
        <w:rPr>
          <w:rFonts w:ascii="宋体" w:eastAsia="宋体" w:hAnsi="宋体"/>
          <w:sz w:val="18"/>
          <w:szCs w:val="18"/>
        </w:rPr>
        <w:t xml:space="preserve">　　严格保护耕地，同严格实行土地用途管制是一致的。经过规范程序和科学论证，统筹划定生态保护红线、永久基本农田、城镇开发边界三条控制线，才能实现经济发展和生态建设、粮食安全和生态安全的有机统一、充分协调。严守底线也要严防一刀切。统筹安排生态、农业、城镇等功能空间，必须根据各地不同自然资源禀赋和经济社会发展实际，制定差别化的管控要求。要把握好各项政策在空间上的综合性、协同性和精细化，形成与之相配套的管理机制和实施政策。让三条控制线守得住、有权威、落实好，才能创造出最佳的高质量发展路径。</w:t>
      </w:r>
    </w:p>
    <w:p w14:paraId="3040CF10" w14:textId="77777777" w:rsidR="00F90D32" w:rsidRPr="00F90D32" w:rsidRDefault="00F90D32" w:rsidP="00F90D32">
      <w:pPr>
        <w:rPr>
          <w:rFonts w:ascii="宋体" w:eastAsia="宋体" w:hAnsi="宋体"/>
          <w:sz w:val="18"/>
          <w:szCs w:val="18"/>
        </w:rPr>
      </w:pPr>
    </w:p>
    <w:p w14:paraId="7EE26821" w14:textId="33907E8F" w:rsidR="00A63AD8" w:rsidRDefault="00F90D32" w:rsidP="00F90D32">
      <w:pPr>
        <w:ind w:firstLine="360"/>
        <w:rPr>
          <w:rFonts w:ascii="宋体" w:eastAsia="宋体" w:hAnsi="宋体"/>
          <w:sz w:val="18"/>
          <w:szCs w:val="18"/>
        </w:rPr>
      </w:pPr>
      <w:r w:rsidRPr="00F90D32">
        <w:rPr>
          <w:rFonts w:ascii="宋体" w:eastAsia="宋体" w:hAnsi="宋体"/>
          <w:sz w:val="18"/>
          <w:szCs w:val="18"/>
        </w:rPr>
        <w:t>当前，春耕生产从南到北次第展开。耕地资源是生活之基、生产之要，保障国家粮食安全的根本在耕地。我们要严守耕地红线，不能把耕地改少了，不能把粮食生产能力改弱了，牢牢把住粮食安全主动权。</w:t>
      </w:r>
    </w:p>
    <w:p w14:paraId="6B6F9ABF" w14:textId="49540073" w:rsidR="00F90D32" w:rsidRDefault="00F90D32" w:rsidP="00F90D32">
      <w:pPr>
        <w:ind w:firstLine="360"/>
        <w:rPr>
          <w:rFonts w:ascii="宋体" w:eastAsia="宋体" w:hAnsi="宋体"/>
          <w:sz w:val="18"/>
          <w:szCs w:val="18"/>
        </w:rPr>
      </w:pPr>
    </w:p>
    <w:p w14:paraId="36A22713" w14:textId="433E0B7C" w:rsidR="00F90D32" w:rsidRPr="00892183" w:rsidRDefault="002D161A" w:rsidP="00892183">
      <w:pPr>
        <w:jc w:val="center"/>
        <w:rPr>
          <w:rFonts w:ascii="宋体" w:eastAsia="宋体" w:hAnsi="宋体"/>
          <w:b/>
          <w:bCs/>
          <w:sz w:val="20"/>
          <w:szCs w:val="20"/>
        </w:rPr>
      </w:pPr>
      <w:r w:rsidRPr="00892183">
        <w:rPr>
          <w:rFonts w:ascii="宋体" w:eastAsia="宋体" w:hAnsi="宋体"/>
          <w:b/>
          <w:bCs/>
          <w:sz w:val="20"/>
          <w:szCs w:val="20"/>
        </w:rPr>
        <w:lastRenderedPageBreak/>
        <w:t>以改革促进城镇老旧小区改造（人民时评）</w:t>
      </w:r>
    </w:p>
    <w:p w14:paraId="4A76D28E" w14:textId="4B7868A7" w:rsidR="00F90D32" w:rsidRDefault="00F90D32" w:rsidP="00F90D32">
      <w:pPr>
        <w:rPr>
          <w:rFonts w:ascii="宋体" w:eastAsia="宋体" w:hAnsi="宋体"/>
          <w:sz w:val="18"/>
          <w:szCs w:val="18"/>
        </w:rPr>
      </w:pPr>
    </w:p>
    <w:p w14:paraId="03ADABB0" w14:textId="77777777" w:rsidR="002D161A" w:rsidRPr="002D161A" w:rsidRDefault="002D161A" w:rsidP="002D161A">
      <w:pPr>
        <w:rPr>
          <w:rFonts w:ascii="宋体" w:eastAsia="宋体" w:hAnsi="宋体"/>
          <w:sz w:val="18"/>
          <w:szCs w:val="18"/>
        </w:rPr>
      </w:pPr>
      <w:r w:rsidRPr="002D161A">
        <w:rPr>
          <w:rFonts w:ascii="宋体" w:eastAsia="宋体" w:hAnsi="宋体"/>
          <w:sz w:val="18"/>
          <w:szCs w:val="18"/>
        </w:rPr>
        <w:t>用城镇老旧小区改造这个“小切口”，推进城市开发建设模式转型、基层社会治理新格局构建的大改革，为城市治理体系和治理能力现代化提供强大动力</w:t>
      </w:r>
    </w:p>
    <w:p w14:paraId="38A026BA" w14:textId="77777777" w:rsidR="002D161A" w:rsidRPr="002D161A" w:rsidRDefault="002D161A" w:rsidP="002D161A">
      <w:pPr>
        <w:rPr>
          <w:rFonts w:ascii="宋体" w:eastAsia="宋体" w:hAnsi="宋体"/>
          <w:sz w:val="18"/>
          <w:szCs w:val="18"/>
        </w:rPr>
      </w:pPr>
    </w:p>
    <w:p w14:paraId="72FA725A" w14:textId="77777777" w:rsidR="002D161A" w:rsidRPr="002D161A" w:rsidRDefault="002D161A" w:rsidP="002D161A">
      <w:pPr>
        <w:rPr>
          <w:rFonts w:ascii="宋体" w:eastAsia="宋体" w:hAnsi="宋体"/>
          <w:sz w:val="18"/>
          <w:szCs w:val="18"/>
        </w:rPr>
      </w:pPr>
      <w:r w:rsidRPr="002D161A">
        <w:rPr>
          <w:rFonts w:ascii="宋体" w:eastAsia="宋体" w:hAnsi="宋体"/>
          <w:sz w:val="18"/>
          <w:szCs w:val="18"/>
        </w:rPr>
        <w:t xml:space="preserve">　　</w:t>
      </w:r>
    </w:p>
    <w:p w14:paraId="0D01DD29" w14:textId="77777777" w:rsidR="002D161A" w:rsidRPr="002D161A" w:rsidRDefault="002D161A" w:rsidP="002D161A">
      <w:pPr>
        <w:rPr>
          <w:rFonts w:ascii="宋体" w:eastAsia="宋体" w:hAnsi="宋体"/>
          <w:sz w:val="18"/>
          <w:szCs w:val="18"/>
        </w:rPr>
      </w:pPr>
    </w:p>
    <w:p w14:paraId="1B8E281E" w14:textId="77777777" w:rsidR="002D161A" w:rsidRPr="002D161A" w:rsidRDefault="002D161A" w:rsidP="002D161A">
      <w:pPr>
        <w:rPr>
          <w:rFonts w:ascii="宋体" w:eastAsia="宋体" w:hAnsi="宋体"/>
          <w:sz w:val="18"/>
          <w:szCs w:val="18"/>
        </w:rPr>
      </w:pPr>
      <w:r w:rsidRPr="002D161A">
        <w:rPr>
          <w:rFonts w:ascii="宋体" w:eastAsia="宋体" w:hAnsi="宋体"/>
          <w:sz w:val="18"/>
          <w:szCs w:val="18"/>
        </w:rPr>
        <w:t xml:space="preserve">　　当前，我国已经步入城镇化较快发展的中后期，城市发展已由大规模增量建设转为存量提质改造和增量结构调整并重，城镇老旧小区改造成为城市发展新形势下改善老百姓住房条件、完善城市基础设施和公共服务的重要内容。今年的《政府工作报告》提出，政府投资更多向惠及面广的民生项目倾斜，新开工改造城镇老旧小区5.3万个，提升县城公共服务水平。</w:t>
      </w:r>
    </w:p>
    <w:p w14:paraId="37A5BF8C" w14:textId="77777777" w:rsidR="002D161A" w:rsidRPr="002D161A" w:rsidRDefault="002D161A" w:rsidP="002D161A">
      <w:pPr>
        <w:rPr>
          <w:rFonts w:ascii="宋体" w:eastAsia="宋体" w:hAnsi="宋体"/>
          <w:sz w:val="18"/>
          <w:szCs w:val="18"/>
        </w:rPr>
      </w:pPr>
    </w:p>
    <w:p w14:paraId="6CB21D9F" w14:textId="77777777" w:rsidR="002D161A" w:rsidRPr="002D161A" w:rsidRDefault="002D161A" w:rsidP="002D161A">
      <w:pPr>
        <w:rPr>
          <w:rFonts w:ascii="宋体" w:eastAsia="宋体" w:hAnsi="宋体"/>
          <w:sz w:val="18"/>
          <w:szCs w:val="18"/>
        </w:rPr>
      </w:pPr>
      <w:r w:rsidRPr="002D161A">
        <w:rPr>
          <w:rFonts w:ascii="宋体" w:eastAsia="宋体" w:hAnsi="宋体"/>
          <w:sz w:val="18"/>
          <w:szCs w:val="18"/>
        </w:rPr>
        <w:t xml:space="preserve">　　根据住房和城乡建设部数据，2020年全国新开工改造城镇老旧小区4.03万个，惠及居民约736万户，超额完成了既定目标。这既有赖于新冠肺炎疫情防控取得重大战略成果，改造项目复工复产能够顺利推进，也得益于一系列机制的改革和突破，让这项民生工程、发展工程能够不断破解难题、稳步推进。过去一年，各地以改革创新精神不断探索丰富相关机制。住房和城乡建设部梳理出统筹协调、项目生成、改造资金政府与居民合理共担、社会力量以市场化方式参与、金融机构以可持续方式支持、动员群众共建、项目推进、存量资源整合利用、小区长效管理等9方面改革机制，凸显出以改革促进城镇老旧小区改造的方法论。</w:t>
      </w:r>
    </w:p>
    <w:p w14:paraId="08274CB5" w14:textId="77777777" w:rsidR="002D161A" w:rsidRPr="002D161A" w:rsidRDefault="002D161A" w:rsidP="002D161A">
      <w:pPr>
        <w:rPr>
          <w:rFonts w:ascii="宋体" w:eastAsia="宋体" w:hAnsi="宋体"/>
          <w:sz w:val="18"/>
          <w:szCs w:val="18"/>
        </w:rPr>
      </w:pPr>
    </w:p>
    <w:p w14:paraId="66B67D9D" w14:textId="77777777" w:rsidR="002D161A" w:rsidRPr="002D161A" w:rsidRDefault="002D161A" w:rsidP="002D161A">
      <w:pPr>
        <w:rPr>
          <w:rFonts w:ascii="宋体" w:eastAsia="宋体" w:hAnsi="宋体"/>
          <w:sz w:val="18"/>
          <w:szCs w:val="18"/>
        </w:rPr>
      </w:pPr>
      <w:r w:rsidRPr="002D161A">
        <w:rPr>
          <w:rFonts w:ascii="宋体" w:eastAsia="宋体" w:hAnsi="宋体"/>
          <w:sz w:val="18"/>
          <w:szCs w:val="18"/>
        </w:rPr>
        <w:t xml:space="preserve">　　近年来，各地以改革促改造，在城镇老旧小区改造中形成了一批好做法好经验。比如，为动员群众参与共建，破解共识难题，宁波、合肥、苏州、宜昌等地在小区成立基层党组织以及业主委员会等居民自治组织，充分发挥小区基层党组织宣传、组织、服务的作用，带动居民积极参与小区改造；为建立存量资源整合利用机制，破解土地难题，浙江等地对小区及周边区域开展片区规划设计，推动既有用地集约混合利用和各类公有房屋统筹使用，等等。与此同时，把城镇老旧小区改造这项惠及民生的好事做好，也要堵住机制漏洞。老旧小区改造就在居民身边进行，改造过程群众都看在眼里，改得好不好，他们最有发言权，因此，要畅通投诉举报渠道，不断健全群众共建机制，让居民成为工程质量监督及竣工验收的一员。</w:t>
      </w:r>
    </w:p>
    <w:p w14:paraId="01FDE347" w14:textId="77777777" w:rsidR="002D161A" w:rsidRPr="002D161A" w:rsidRDefault="002D161A" w:rsidP="002D161A">
      <w:pPr>
        <w:rPr>
          <w:rFonts w:ascii="宋体" w:eastAsia="宋体" w:hAnsi="宋体"/>
          <w:sz w:val="18"/>
          <w:szCs w:val="18"/>
        </w:rPr>
      </w:pPr>
    </w:p>
    <w:p w14:paraId="0404DC36" w14:textId="77777777" w:rsidR="002D161A" w:rsidRPr="002D161A" w:rsidRDefault="002D161A" w:rsidP="002D161A">
      <w:pPr>
        <w:rPr>
          <w:rFonts w:ascii="宋体" w:eastAsia="宋体" w:hAnsi="宋体"/>
          <w:sz w:val="18"/>
          <w:szCs w:val="18"/>
        </w:rPr>
      </w:pPr>
      <w:r w:rsidRPr="002D161A">
        <w:rPr>
          <w:rFonts w:ascii="宋体" w:eastAsia="宋体" w:hAnsi="宋体"/>
          <w:sz w:val="18"/>
          <w:szCs w:val="18"/>
        </w:rPr>
        <w:t xml:space="preserve">　　面对今年的城镇老旧小区改造任务，要用好试点经验。根据试点经验，住房和城乡建设部已经印发了两批城镇老旧小区改造可复制政策机制清单，在全国范围内推广。试点省市是城镇老旧小区改造的排头兵，而实施城镇老旧小区改造又是范围更广、内容更丰富的城市更新行动的先手棋。因此，完成今年的城镇老旧小区改造任务，各项机制仍须加强协同、形成合力，逐步拓展深化为一整套与大规模存量提质改造相适应的体制机制和政策体系，用城镇老旧小区改造这个“小切口”，推进城市开发建设模式转型、基层社会治理新格局构建的大改革，为城市治理体系和治理能力现代化提供强大动力。</w:t>
      </w:r>
    </w:p>
    <w:p w14:paraId="4980A6B0" w14:textId="77777777" w:rsidR="002D161A" w:rsidRPr="002D161A" w:rsidRDefault="002D161A" w:rsidP="002D161A">
      <w:pPr>
        <w:rPr>
          <w:rFonts w:ascii="宋体" w:eastAsia="宋体" w:hAnsi="宋体"/>
          <w:sz w:val="18"/>
          <w:szCs w:val="18"/>
        </w:rPr>
      </w:pPr>
    </w:p>
    <w:p w14:paraId="678778B4" w14:textId="77777777" w:rsidR="002D161A" w:rsidRPr="002D161A" w:rsidRDefault="002D161A" w:rsidP="002D161A">
      <w:pPr>
        <w:rPr>
          <w:rFonts w:ascii="宋体" w:eastAsia="宋体" w:hAnsi="宋体"/>
          <w:sz w:val="18"/>
          <w:szCs w:val="18"/>
        </w:rPr>
      </w:pPr>
      <w:r w:rsidRPr="002D161A">
        <w:rPr>
          <w:rFonts w:ascii="宋体" w:eastAsia="宋体" w:hAnsi="宋体"/>
          <w:sz w:val="18"/>
          <w:szCs w:val="18"/>
        </w:rPr>
        <w:t xml:space="preserve">　　今年，城镇老旧小区改造力度加大，开工改造数量比去年有所增加，涉及利益相关群众也比去年更多。因此，要在当前试点基础上进一步完善改造项目统筹推进机制，统筹养老、文化、教育等方面及水电气热信等专业经营单位涉及城镇老旧小区的项目，更加合理安排、有序实施改造计划。最重要的是继续坚持城镇老旧小区改造原则，坚持以人为本、居民自愿，健全动员群众参与机制，真正实现改造项目决策共谋、发展共建、建设共管、效果共评、成果共享，让城镇老旧小区改造成为基层社会治理的生动实践。</w:t>
      </w:r>
    </w:p>
    <w:p w14:paraId="6553AB0D" w14:textId="55D61080" w:rsidR="00F90D32" w:rsidRPr="002D161A" w:rsidRDefault="00F90D32" w:rsidP="00F90D32">
      <w:pPr>
        <w:rPr>
          <w:rFonts w:ascii="宋体" w:eastAsia="宋体" w:hAnsi="宋体"/>
          <w:sz w:val="18"/>
          <w:szCs w:val="18"/>
        </w:rPr>
      </w:pPr>
    </w:p>
    <w:p w14:paraId="1043E53B" w14:textId="17BDBD09" w:rsidR="00F90D32" w:rsidRDefault="00F90D32" w:rsidP="00F90D32">
      <w:pPr>
        <w:rPr>
          <w:rFonts w:ascii="宋体" w:eastAsia="宋体" w:hAnsi="宋体"/>
          <w:sz w:val="18"/>
          <w:szCs w:val="18"/>
        </w:rPr>
      </w:pPr>
    </w:p>
    <w:p w14:paraId="6509C960" w14:textId="77777777" w:rsidR="00F90D32" w:rsidRPr="00F90D32" w:rsidRDefault="00F90D32" w:rsidP="00F90D32">
      <w:pPr>
        <w:rPr>
          <w:rFonts w:ascii="宋体" w:eastAsia="宋体" w:hAnsi="宋体" w:hint="eastAsia"/>
          <w:sz w:val="18"/>
          <w:szCs w:val="18"/>
        </w:rPr>
      </w:pPr>
    </w:p>
    <w:p w14:paraId="4912D34F" w14:textId="5C6A4FA4" w:rsidR="00856DFD" w:rsidRPr="00892183" w:rsidRDefault="003B2BA1" w:rsidP="00892183">
      <w:pPr>
        <w:jc w:val="center"/>
        <w:rPr>
          <w:rFonts w:ascii="宋体" w:eastAsia="宋体" w:hAnsi="宋体"/>
          <w:b/>
          <w:bCs/>
          <w:sz w:val="20"/>
          <w:szCs w:val="20"/>
        </w:rPr>
      </w:pPr>
      <w:r w:rsidRPr="00892183">
        <w:rPr>
          <w:rFonts w:ascii="宋体" w:eastAsia="宋体" w:hAnsi="宋体"/>
          <w:b/>
          <w:bCs/>
          <w:sz w:val="20"/>
          <w:szCs w:val="20"/>
        </w:rPr>
        <w:t>引人注目的“三星堆上新”考古过程（人民时评）</w:t>
      </w:r>
    </w:p>
    <w:p w14:paraId="757E3B2A" w14:textId="06B0AC61" w:rsidR="003B2BA1" w:rsidRDefault="003B2BA1" w:rsidP="00856DFD">
      <w:pPr>
        <w:rPr>
          <w:rFonts w:ascii="宋体" w:eastAsia="宋体" w:hAnsi="宋体"/>
          <w:sz w:val="18"/>
          <w:szCs w:val="18"/>
        </w:rPr>
      </w:pPr>
    </w:p>
    <w:p w14:paraId="49ED1A08" w14:textId="77777777" w:rsidR="003221BB" w:rsidRPr="003221BB" w:rsidRDefault="003221BB" w:rsidP="003221BB">
      <w:pPr>
        <w:rPr>
          <w:rFonts w:ascii="宋体" w:eastAsia="宋体" w:hAnsi="宋体"/>
          <w:sz w:val="18"/>
          <w:szCs w:val="18"/>
        </w:rPr>
      </w:pPr>
      <w:r w:rsidRPr="003221BB">
        <w:rPr>
          <w:rFonts w:ascii="宋体" w:eastAsia="宋体" w:hAnsi="宋体"/>
          <w:sz w:val="18"/>
          <w:szCs w:val="18"/>
        </w:rPr>
        <w:lastRenderedPageBreak/>
        <w:t>文物承载着灿烂文明，传承着历史文化</w:t>
      </w:r>
    </w:p>
    <w:p w14:paraId="280C772E" w14:textId="77777777" w:rsidR="003221BB" w:rsidRPr="003221BB" w:rsidRDefault="003221BB" w:rsidP="003221BB">
      <w:pPr>
        <w:rPr>
          <w:rFonts w:ascii="宋体" w:eastAsia="宋体" w:hAnsi="宋体"/>
          <w:sz w:val="18"/>
          <w:szCs w:val="18"/>
        </w:rPr>
      </w:pPr>
    </w:p>
    <w:p w14:paraId="0144E420" w14:textId="77777777" w:rsidR="003221BB" w:rsidRPr="003221BB" w:rsidRDefault="003221BB" w:rsidP="003221BB">
      <w:pPr>
        <w:rPr>
          <w:rFonts w:ascii="宋体" w:eastAsia="宋体" w:hAnsi="宋体"/>
          <w:sz w:val="18"/>
          <w:szCs w:val="18"/>
        </w:rPr>
      </w:pPr>
      <w:r w:rsidRPr="003221BB">
        <w:rPr>
          <w:rFonts w:ascii="宋体" w:eastAsia="宋体" w:hAnsi="宋体"/>
          <w:sz w:val="18"/>
          <w:szCs w:val="18"/>
        </w:rPr>
        <w:t xml:space="preserve">　　</w:t>
      </w:r>
    </w:p>
    <w:p w14:paraId="4AF04CE2" w14:textId="77777777" w:rsidR="003221BB" w:rsidRPr="003221BB" w:rsidRDefault="003221BB" w:rsidP="003221BB">
      <w:pPr>
        <w:rPr>
          <w:rFonts w:ascii="宋体" w:eastAsia="宋体" w:hAnsi="宋体"/>
          <w:sz w:val="18"/>
          <w:szCs w:val="18"/>
        </w:rPr>
      </w:pPr>
    </w:p>
    <w:p w14:paraId="7FC248D9" w14:textId="77777777" w:rsidR="003221BB" w:rsidRPr="003221BB" w:rsidRDefault="003221BB" w:rsidP="003221BB">
      <w:pPr>
        <w:rPr>
          <w:rFonts w:ascii="宋体" w:eastAsia="宋体" w:hAnsi="宋体"/>
          <w:sz w:val="18"/>
          <w:szCs w:val="18"/>
        </w:rPr>
      </w:pPr>
      <w:r w:rsidRPr="003221BB">
        <w:rPr>
          <w:rFonts w:ascii="宋体" w:eastAsia="宋体" w:hAnsi="宋体"/>
          <w:sz w:val="18"/>
          <w:szCs w:val="18"/>
        </w:rPr>
        <w:t xml:space="preserve">　　方舱、防护服、载人工作平台……若在过去，很难把这些器具同考古联系在一起。在三星堆祭祀区发掘现场，一个密封的考古发掘舱内，考古人员身穿防护服有条不紊操纵机械平台进行文物发掘。面对着2000平方米的考古工作平台，不少记者现场感叹，这里不像印象中的考古工地，而像实验室一样充满科技感。</w:t>
      </w:r>
    </w:p>
    <w:p w14:paraId="5B71B4D3" w14:textId="77777777" w:rsidR="003221BB" w:rsidRPr="003221BB" w:rsidRDefault="003221BB" w:rsidP="003221BB">
      <w:pPr>
        <w:rPr>
          <w:rFonts w:ascii="宋体" w:eastAsia="宋体" w:hAnsi="宋体"/>
          <w:sz w:val="18"/>
          <w:szCs w:val="18"/>
        </w:rPr>
      </w:pPr>
    </w:p>
    <w:p w14:paraId="3432F691" w14:textId="77777777" w:rsidR="003221BB" w:rsidRPr="003221BB" w:rsidRDefault="003221BB" w:rsidP="003221BB">
      <w:pPr>
        <w:rPr>
          <w:rFonts w:ascii="宋体" w:eastAsia="宋体" w:hAnsi="宋体"/>
          <w:sz w:val="18"/>
          <w:szCs w:val="18"/>
        </w:rPr>
      </w:pPr>
      <w:r w:rsidRPr="003221BB">
        <w:rPr>
          <w:rFonts w:ascii="宋体" w:eastAsia="宋体" w:hAnsi="宋体"/>
          <w:sz w:val="18"/>
          <w:szCs w:val="18"/>
        </w:rPr>
        <w:t xml:space="preserve">　　1986年，三星堆遗址1号坑与2号坑完成抢救性发掘，限于当时的技术条件，本着“保护为主、抢救第一、合理利用、加强管理”的原则，考古工作者很快对遗址实行了最大程度的保护。如今三星堆祭祀区重启发掘更为引人注目：考古发掘及文物保护预案层层审批完善，各种高科技设备充实从发掘到研究环节，全国34家科研单位集体攻关……这表明，全新技术支持下的新时代考古，不仅能够最大程度降低考古发掘对于遗迹现场的影响，也为进一步研究留存了更大空间。</w:t>
      </w:r>
    </w:p>
    <w:p w14:paraId="2229F271" w14:textId="77777777" w:rsidR="003221BB" w:rsidRPr="003221BB" w:rsidRDefault="003221BB" w:rsidP="003221BB">
      <w:pPr>
        <w:rPr>
          <w:rFonts w:ascii="宋体" w:eastAsia="宋体" w:hAnsi="宋体"/>
          <w:sz w:val="18"/>
          <w:szCs w:val="18"/>
        </w:rPr>
      </w:pPr>
    </w:p>
    <w:p w14:paraId="3E46A3C1" w14:textId="77777777" w:rsidR="003221BB" w:rsidRPr="003221BB" w:rsidRDefault="003221BB" w:rsidP="003221BB">
      <w:pPr>
        <w:rPr>
          <w:rFonts w:ascii="宋体" w:eastAsia="宋体" w:hAnsi="宋体"/>
          <w:sz w:val="18"/>
          <w:szCs w:val="18"/>
        </w:rPr>
      </w:pPr>
      <w:r w:rsidRPr="003221BB">
        <w:rPr>
          <w:rFonts w:ascii="宋体" w:eastAsia="宋体" w:hAnsi="宋体"/>
          <w:sz w:val="18"/>
          <w:szCs w:val="18"/>
        </w:rPr>
        <w:t xml:space="preserve">　　三星堆遗址新发现的6座“祭祀坑”，现已出土金面具残片、鸟型金饰片、精美牙雕残件等重要文物500余件，在社会上掀起了新一波“考古热”“文保热”。从陆续出土的精美文物看，三星堆遗址再一次展现了中华文明的灿烂成就，昭告世人中华文明多元一体起源发展的属性。以全面勘探和重点发掘为带动，做好三星堆出土文物和遗址的研究阐释工作，有助于增强文化自信，为新时代新征程汲取更为丰富的历史文化给养。</w:t>
      </w:r>
    </w:p>
    <w:p w14:paraId="370500A0" w14:textId="77777777" w:rsidR="003221BB" w:rsidRPr="003221BB" w:rsidRDefault="003221BB" w:rsidP="003221BB">
      <w:pPr>
        <w:rPr>
          <w:rFonts w:ascii="宋体" w:eastAsia="宋体" w:hAnsi="宋体"/>
          <w:sz w:val="18"/>
          <w:szCs w:val="18"/>
        </w:rPr>
      </w:pPr>
    </w:p>
    <w:p w14:paraId="55F5C7F9" w14:textId="77777777" w:rsidR="003221BB" w:rsidRPr="003221BB" w:rsidRDefault="003221BB" w:rsidP="003221BB">
      <w:pPr>
        <w:rPr>
          <w:rFonts w:ascii="宋体" w:eastAsia="宋体" w:hAnsi="宋体"/>
          <w:sz w:val="18"/>
          <w:szCs w:val="18"/>
        </w:rPr>
      </w:pPr>
      <w:r w:rsidRPr="003221BB">
        <w:rPr>
          <w:rFonts w:ascii="宋体" w:eastAsia="宋体" w:hAnsi="宋体"/>
          <w:sz w:val="18"/>
          <w:szCs w:val="18"/>
        </w:rPr>
        <w:t xml:space="preserve">　　文物承载着灿烂文明，传承着历史文化，是华夏先祖留给我们的宝贵遗产，也凝聚着我们奋进新征程的精神力量。在这次被大家称作“三星堆上新”的考古过程中，人们通过网络直播与新闻报道，热烈而深入地参与到考古互动中。当古代文化与现代生活相遇，人们展现出探讨历史、关注文化的浓厚兴趣，使得考古不再“冷门”，文物不再“高高在上”。文化自信和自豪感在这一过程中体现得淋漓尽致，进一步加深了公众对中华文明的认同与尊崇。</w:t>
      </w:r>
    </w:p>
    <w:p w14:paraId="51059118" w14:textId="77777777" w:rsidR="003221BB" w:rsidRPr="003221BB" w:rsidRDefault="003221BB" w:rsidP="003221BB">
      <w:pPr>
        <w:rPr>
          <w:rFonts w:ascii="宋体" w:eastAsia="宋体" w:hAnsi="宋体"/>
          <w:sz w:val="18"/>
          <w:szCs w:val="18"/>
        </w:rPr>
      </w:pPr>
    </w:p>
    <w:p w14:paraId="5D9C264D" w14:textId="77777777" w:rsidR="003221BB" w:rsidRPr="003221BB" w:rsidRDefault="003221BB" w:rsidP="003221BB">
      <w:pPr>
        <w:rPr>
          <w:rFonts w:ascii="宋体" w:eastAsia="宋体" w:hAnsi="宋体"/>
          <w:sz w:val="18"/>
          <w:szCs w:val="18"/>
        </w:rPr>
      </w:pPr>
      <w:r w:rsidRPr="003221BB">
        <w:rPr>
          <w:rFonts w:ascii="宋体" w:eastAsia="宋体" w:hAnsi="宋体"/>
          <w:sz w:val="18"/>
          <w:szCs w:val="18"/>
        </w:rPr>
        <w:t xml:space="preserve">　　习近平总书记强调：“保护好、传承好历史文化遗产是对历史负责、对人民负责。”包含三星堆遗址、金沙遗址、古蜀船棺合葬墓在内的古蜀文化遗址，很早就纳入《中国世界文化遗产预备名单》。据悉，三星堆保护规划以及编写申遗文本的相关工作已经展开。展望全国，北京长城抢险加固项目坚持“最小干预”原则、最大限度保持长城景观原貌，西安地铁建设因文物保护需要而深挖和绕行，杭州良渚遗址文物保护核心区开展居民搬迁、重现水美草丰风貌……各地探索着各具特色的文物保护和利用发展新模式，绘就出一幅历史文物保护与经济社会发展相得益彰的崭新画卷。</w:t>
      </w:r>
    </w:p>
    <w:p w14:paraId="4A7636FB" w14:textId="77777777" w:rsidR="003221BB" w:rsidRPr="003221BB" w:rsidRDefault="003221BB" w:rsidP="003221BB">
      <w:pPr>
        <w:rPr>
          <w:rFonts w:ascii="宋体" w:eastAsia="宋体" w:hAnsi="宋体"/>
          <w:sz w:val="18"/>
          <w:szCs w:val="18"/>
        </w:rPr>
      </w:pPr>
    </w:p>
    <w:p w14:paraId="34282150" w14:textId="77777777" w:rsidR="003221BB" w:rsidRPr="003221BB" w:rsidRDefault="003221BB" w:rsidP="003221BB">
      <w:pPr>
        <w:rPr>
          <w:rFonts w:ascii="宋体" w:eastAsia="宋体" w:hAnsi="宋体"/>
          <w:sz w:val="18"/>
          <w:szCs w:val="18"/>
        </w:rPr>
      </w:pPr>
      <w:r w:rsidRPr="003221BB">
        <w:rPr>
          <w:rFonts w:ascii="宋体" w:eastAsia="宋体" w:hAnsi="宋体"/>
          <w:sz w:val="18"/>
          <w:szCs w:val="18"/>
        </w:rPr>
        <w:t xml:space="preserve">　　看历史是为了看未来，研究历史是为了开拓未来。做好新时代的考古和文物保护工作，一定能为强国征程贡献更为深厚的文化自信和蓬勃动力。</w:t>
      </w:r>
    </w:p>
    <w:p w14:paraId="42D1AAED" w14:textId="4AF12883" w:rsidR="003B2BA1" w:rsidRDefault="003B2BA1" w:rsidP="00856DFD">
      <w:pPr>
        <w:rPr>
          <w:rFonts w:ascii="宋体" w:eastAsia="宋体" w:hAnsi="宋体"/>
          <w:sz w:val="18"/>
          <w:szCs w:val="18"/>
        </w:rPr>
      </w:pPr>
    </w:p>
    <w:p w14:paraId="20AC0B99" w14:textId="0345B68A" w:rsidR="0036484C" w:rsidRDefault="0036484C" w:rsidP="00856DFD">
      <w:pPr>
        <w:rPr>
          <w:rFonts w:ascii="宋体" w:eastAsia="宋体" w:hAnsi="宋体"/>
          <w:sz w:val="18"/>
          <w:szCs w:val="18"/>
        </w:rPr>
      </w:pPr>
    </w:p>
    <w:p w14:paraId="24788A53" w14:textId="3F5F62DA" w:rsidR="0036484C" w:rsidRDefault="0036484C" w:rsidP="00856DFD">
      <w:pPr>
        <w:rPr>
          <w:rFonts w:ascii="宋体" w:eastAsia="宋体" w:hAnsi="宋体"/>
          <w:sz w:val="18"/>
          <w:szCs w:val="18"/>
        </w:rPr>
      </w:pPr>
    </w:p>
    <w:p w14:paraId="496027BA" w14:textId="1C422F49" w:rsidR="0036484C" w:rsidRPr="00892183" w:rsidRDefault="00CE611B" w:rsidP="00892183">
      <w:pPr>
        <w:jc w:val="center"/>
        <w:rPr>
          <w:rFonts w:ascii="宋体" w:eastAsia="宋体" w:hAnsi="宋体"/>
          <w:b/>
          <w:bCs/>
          <w:sz w:val="20"/>
          <w:szCs w:val="20"/>
        </w:rPr>
      </w:pPr>
      <w:r w:rsidRPr="00892183">
        <w:rPr>
          <w:rFonts w:ascii="宋体" w:eastAsia="宋体" w:hAnsi="宋体"/>
          <w:b/>
          <w:bCs/>
          <w:sz w:val="20"/>
          <w:szCs w:val="20"/>
        </w:rPr>
        <w:t>数字赋能盘活文化空间（人民时评）</w:t>
      </w:r>
    </w:p>
    <w:p w14:paraId="321CC888" w14:textId="1545C80D" w:rsidR="00CE611B" w:rsidRDefault="00CE611B" w:rsidP="00856DFD">
      <w:pPr>
        <w:rPr>
          <w:rFonts w:ascii="宋体" w:eastAsia="宋体" w:hAnsi="宋体"/>
          <w:sz w:val="18"/>
          <w:szCs w:val="18"/>
        </w:rPr>
      </w:pPr>
    </w:p>
    <w:p w14:paraId="643DDC9C" w14:textId="77777777" w:rsidR="008266D5" w:rsidRPr="008266D5" w:rsidRDefault="008266D5" w:rsidP="008266D5">
      <w:pPr>
        <w:rPr>
          <w:rFonts w:ascii="宋体" w:eastAsia="宋体" w:hAnsi="宋体"/>
          <w:sz w:val="18"/>
          <w:szCs w:val="18"/>
        </w:rPr>
      </w:pPr>
      <w:r w:rsidRPr="008266D5">
        <w:rPr>
          <w:rFonts w:ascii="宋体" w:eastAsia="宋体" w:hAnsi="宋体"/>
          <w:sz w:val="18"/>
          <w:szCs w:val="18"/>
        </w:rPr>
        <w:t>最近，一组名为《博物馆说》的短视频走红网络。全国143家顶级博物馆、美术馆的馆藏珍品纷纷亮相，由馆长或专家以短视频形式，讲述文物蕴含的历史内涵、文化精神、当代价值，为观众奉上云端文化大餐，让人足不出户便能漫游历史文化长河。近年来，越来越多数字化文化产品涌现，文化空间的内涵不断丰富、边界不断拓展。</w:t>
      </w:r>
    </w:p>
    <w:p w14:paraId="34452683" w14:textId="77777777" w:rsidR="008266D5" w:rsidRPr="008266D5" w:rsidRDefault="008266D5" w:rsidP="008266D5">
      <w:pPr>
        <w:rPr>
          <w:rFonts w:ascii="宋体" w:eastAsia="宋体" w:hAnsi="宋体"/>
          <w:sz w:val="18"/>
          <w:szCs w:val="18"/>
        </w:rPr>
      </w:pPr>
    </w:p>
    <w:p w14:paraId="5BE34143" w14:textId="77777777" w:rsidR="008266D5" w:rsidRPr="008266D5" w:rsidRDefault="008266D5" w:rsidP="008266D5">
      <w:pPr>
        <w:rPr>
          <w:rFonts w:ascii="宋体" w:eastAsia="宋体" w:hAnsi="宋体"/>
          <w:sz w:val="18"/>
          <w:szCs w:val="18"/>
        </w:rPr>
      </w:pPr>
      <w:r w:rsidRPr="008266D5">
        <w:rPr>
          <w:rFonts w:ascii="宋体" w:eastAsia="宋体" w:hAnsi="宋体"/>
          <w:sz w:val="18"/>
          <w:szCs w:val="18"/>
        </w:rPr>
        <w:t xml:space="preserve">　　习近平总书记指出：“要顺应数字产业化和产业数字化发展趋势，加快发展新型文化业态，改造提升传统文化业态，提高质量效益和核心竞争力。”运用高新科技和前沿技术，让文化“动”起来，让文化空间“活”起来，才能更好弘扬历史文化，满足群众文化需求，提高全社会文化素养。新冠肺炎疫情给实体文化空间的运营发展带来冲击，同时也促进了数字文化空间不断挖潜。很多博物馆、美术馆、图书馆多年积累的文化艺术资源，借由互联网平台“飞入寻常百姓家”。</w:t>
      </w:r>
    </w:p>
    <w:p w14:paraId="384B80BB" w14:textId="77777777" w:rsidR="008266D5" w:rsidRPr="008266D5" w:rsidRDefault="008266D5" w:rsidP="008266D5">
      <w:pPr>
        <w:rPr>
          <w:rFonts w:ascii="宋体" w:eastAsia="宋体" w:hAnsi="宋体"/>
          <w:sz w:val="18"/>
          <w:szCs w:val="18"/>
        </w:rPr>
      </w:pPr>
    </w:p>
    <w:p w14:paraId="43965429" w14:textId="77777777" w:rsidR="008266D5" w:rsidRPr="008266D5" w:rsidRDefault="008266D5" w:rsidP="008266D5">
      <w:pPr>
        <w:rPr>
          <w:rFonts w:ascii="宋体" w:eastAsia="宋体" w:hAnsi="宋体"/>
          <w:sz w:val="18"/>
          <w:szCs w:val="18"/>
        </w:rPr>
      </w:pPr>
      <w:r w:rsidRPr="008266D5">
        <w:rPr>
          <w:rFonts w:ascii="宋体" w:eastAsia="宋体" w:hAnsi="宋体"/>
          <w:sz w:val="18"/>
          <w:szCs w:val="18"/>
        </w:rPr>
        <w:t xml:space="preserve">　　随着经济社会发展和科技进步，文化产业数字化是大势所趋。过去人们很难想象，足不出户如何畅游各大展馆、遍览古迹文物。如今，依托数字网络和融媒体技术，“网”聚书香、“云”游四方成为现实。云端看展览、指尖点文献，打破了人们享受文化生活的形式限制。面对实体场馆数量有限，馆藏保护有特定要求，以及精品内容供不应求的现实，融合技术手段为其扩容，打造出24小时不打烊的线上文化空间，惠及更多受众。过去的单向传播格局也被打破，组织者和参与者进入双向互动时代。文化空间的场域大大拓宽，文化内容的可及性更高，获取文化内容的效率和体验也得以提升。</w:t>
      </w:r>
    </w:p>
    <w:p w14:paraId="792774A5" w14:textId="77777777" w:rsidR="008266D5" w:rsidRPr="008266D5" w:rsidRDefault="008266D5" w:rsidP="008266D5">
      <w:pPr>
        <w:rPr>
          <w:rFonts w:ascii="宋体" w:eastAsia="宋体" w:hAnsi="宋体"/>
          <w:sz w:val="18"/>
          <w:szCs w:val="18"/>
        </w:rPr>
      </w:pPr>
    </w:p>
    <w:p w14:paraId="79B2D047" w14:textId="77777777" w:rsidR="008266D5" w:rsidRPr="008266D5" w:rsidRDefault="008266D5" w:rsidP="008266D5">
      <w:pPr>
        <w:rPr>
          <w:rFonts w:ascii="宋体" w:eastAsia="宋体" w:hAnsi="宋体"/>
          <w:sz w:val="18"/>
          <w:szCs w:val="18"/>
        </w:rPr>
      </w:pPr>
      <w:r w:rsidRPr="008266D5">
        <w:rPr>
          <w:rFonts w:ascii="宋体" w:eastAsia="宋体" w:hAnsi="宋体"/>
          <w:sz w:val="18"/>
          <w:szCs w:val="18"/>
        </w:rPr>
        <w:t xml:space="preserve">　　以社会效益为导向，拥抱新技术新业态，盘活公共文化空间，既能促进文化产业发展，也能充分释放文化资源使用效率，扩大优质内容供给，提高社会效益。去年11月，文化和旅游部出台意见，明确要实施文化产业数字化战略，推动数字文化产业高质量发展。“十四五”规划纲要指出：“创新实施文化惠民工程，提升基层综合性文化服务中心功能，广泛开展群众性文化活动。推进公共图书馆、文化馆、美术馆、博物馆等公共文化场馆免费开放和数字化发展。”在相关政策的推动下，随着新基建加速布局、智能技术不断发展，文化产业数字化大有可为。</w:t>
      </w:r>
    </w:p>
    <w:p w14:paraId="5BED3B30" w14:textId="77777777" w:rsidR="008266D5" w:rsidRPr="008266D5" w:rsidRDefault="008266D5" w:rsidP="008266D5">
      <w:pPr>
        <w:rPr>
          <w:rFonts w:ascii="宋体" w:eastAsia="宋体" w:hAnsi="宋体"/>
          <w:sz w:val="18"/>
          <w:szCs w:val="18"/>
        </w:rPr>
      </w:pPr>
    </w:p>
    <w:p w14:paraId="370482F8" w14:textId="77777777" w:rsidR="008266D5" w:rsidRPr="008266D5" w:rsidRDefault="008266D5" w:rsidP="008266D5">
      <w:pPr>
        <w:rPr>
          <w:rFonts w:ascii="宋体" w:eastAsia="宋体" w:hAnsi="宋体"/>
          <w:sz w:val="18"/>
          <w:szCs w:val="18"/>
        </w:rPr>
      </w:pPr>
      <w:r w:rsidRPr="008266D5">
        <w:rPr>
          <w:rFonts w:ascii="宋体" w:eastAsia="宋体" w:hAnsi="宋体"/>
          <w:sz w:val="18"/>
          <w:szCs w:val="18"/>
        </w:rPr>
        <w:t xml:space="preserve">　　在此背景下，文化艺术展馆从以线下展示为主，到线上辅助线下，再到专门策划线上项目；文化空间从传统意义上的物理空间，变成了链接各类云上出口、孵化多样文化产品的网络节点，搭建起形式更为多样、内容更加丰富的立体式文化体系。与此同时，线上文化空间还可以反哺线下，进一步促进艺术传播和文化传承。这也对文化产业数字化发展提出要求：数字化并非简单地给馆藏品拍照、录像，把线下内容机械“搬运”到线上，而是要进行适应化改造、针对性开发。灵活运用VR、5G、全息投影等丰富多样的技术，大胆创新音乐、游戏、文创产品等层出不穷的形式，才能不断提高公共文化服务水平，更好满足人们精神文化需求。</w:t>
      </w:r>
    </w:p>
    <w:p w14:paraId="43213877" w14:textId="77777777" w:rsidR="008266D5" w:rsidRPr="008266D5" w:rsidRDefault="008266D5" w:rsidP="008266D5">
      <w:pPr>
        <w:rPr>
          <w:rFonts w:ascii="宋体" w:eastAsia="宋体" w:hAnsi="宋体"/>
          <w:sz w:val="18"/>
          <w:szCs w:val="18"/>
        </w:rPr>
      </w:pPr>
    </w:p>
    <w:p w14:paraId="31184881" w14:textId="03E46E83" w:rsidR="00CE611B" w:rsidRDefault="008266D5" w:rsidP="008266D5">
      <w:pPr>
        <w:rPr>
          <w:rFonts w:ascii="宋体" w:eastAsia="宋体" w:hAnsi="宋体"/>
          <w:sz w:val="18"/>
          <w:szCs w:val="18"/>
        </w:rPr>
      </w:pPr>
      <w:r w:rsidRPr="008266D5">
        <w:rPr>
          <w:rFonts w:ascii="宋体" w:eastAsia="宋体" w:hAnsi="宋体"/>
          <w:sz w:val="18"/>
          <w:szCs w:val="18"/>
        </w:rPr>
        <w:t xml:space="preserve">　　数字赋能文化产业发展，线上线下双向发力、互相融通，加深了文化与人的联结。期待更多文化空间，用群众喜闻乐见的形式以文化人，让文化融入日常生活，为引领社会风尚、传承文化发展汇聚新动能。</w:t>
      </w:r>
    </w:p>
    <w:p w14:paraId="6D704A77" w14:textId="7D833C70" w:rsidR="008266D5" w:rsidRDefault="008266D5" w:rsidP="008266D5">
      <w:pPr>
        <w:rPr>
          <w:rFonts w:ascii="宋体" w:eastAsia="宋体" w:hAnsi="宋体"/>
          <w:sz w:val="18"/>
          <w:szCs w:val="18"/>
        </w:rPr>
      </w:pPr>
    </w:p>
    <w:p w14:paraId="2EB28049" w14:textId="10F04411" w:rsidR="008266D5" w:rsidRDefault="008266D5" w:rsidP="008266D5">
      <w:pPr>
        <w:rPr>
          <w:rFonts w:ascii="宋体" w:eastAsia="宋体" w:hAnsi="宋体"/>
          <w:sz w:val="18"/>
          <w:szCs w:val="18"/>
        </w:rPr>
      </w:pPr>
    </w:p>
    <w:p w14:paraId="6C7007F4" w14:textId="20EE1C4B" w:rsidR="008266D5" w:rsidRDefault="008266D5" w:rsidP="008266D5">
      <w:pPr>
        <w:rPr>
          <w:rFonts w:ascii="宋体" w:eastAsia="宋体" w:hAnsi="宋体"/>
          <w:sz w:val="18"/>
          <w:szCs w:val="18"/>
        </w:rPr>
      </w:pPr>
    </w:p>
    <w:p w14:paraId="69C03E70" w14:textId="38F228B8" w:rsidR="008266D5" w:rsidRPr="00892183" w:rsidRDefault="00094CCC" w:rsidP="00892183">
      <w:pPr>
        <w:jc w:val="center"/>
        <w:rPr>
          <w:rFonts w:ascii="宋体" w:eastAsia="宋体" w:hAnsi="宋体"/>
          <w:b/>
          <w:bCs/>
          <w:sz w:val="20"/>
          <w:szCs w:val="20"/>
        </w:rPr>
      </w:pPr>
      <w:r w:rsidRPr="00892183">
        <w:rPr>
          <w:rFonts w:ascii="宋体" w:eastAsia="宋体" w:hAnsi="宋体"/>
          <w:b/>
          <w:bCs/>
          <w:sz w:val="20"/>
          <w:szCs w:val="20"/>
        </w:rPr>
        <w:t>良法善治护航网络消费（人民时评）</w:t>
      </w:r>
    </w:p>
    <w:p w14:paraId="3D10E0FA" w14:textId="4B93B142" w:rsidR="00094CCC" w:rsidRDefault="00094CCC" w:rsidP="008266D5">
      <w:pPr>
        <w:rPr>
          <w:rFonts w:ascii="宋体" w:eastAsia="宋体" w:hAnsi="宋体"/>
          <w:sz w:val="18"/>
          <w:szCs w:val="18"/>
        </w:rPr>
      </w:pPr>
    </w:p>
    <w:p w14:paraId="71F71C85" w14:textId="77777777" w:rsidR="00E90A73" w:rsidRPr="00E90A73" w:rsidRDefault="00E90A73" w:rsidP="00E90A73">
      <w:pPr>
        <w:rPr>
          <w:rFonts w:ascii="宋体" w:eastAsia="宋体" w:hAnsi="宋体"/>
          <w:sz w:val="18"/>
          <w:szCs w:val="18"/>
        </w:rPr>
      </w:pPr>
      <w:r w:rsidRPr="00E90A73">
        <w:rPr>
          <w:rFonts w:ascii="宋体" w:eastAsia="宋体" w:hAnsi="宋体"/>
          <w:sz w:val="18"/>
          <w:szCs w:val="18"/>
        </w:rPr>
        <w:t xml:space="preserve">　　从顶层设计到法治护航，推动平台经济规范健康持续发展的中国智慧、中国行动，为维护公平竞争的网络交易秩序、营造安全放心的网络消费环境注入了正能量</w:t>
      </w:r>
    </w:p>
    <w:p w14:paraId="300E210A" w14:textId="77777777" w:rsidR="00E90A73" w:rsidRPr="00E90A73" w:rsidRDefault="00E90A73" w:rsidP="00E90A73">
      <w:pPr>
        <w:rPr>
          <w:rFonts w:ascii="宋体" w:eastAsia="宋体" w:hAnsi="宋体"/>
          <w:sz w:val="18"/>
          <w:szCs w:val="18"/>
        </w:rPr>
      </w:pPr>
    </w:p>
    <w:p w14:paraId="291646E3" w14:textId="77777777" w:rsidR="00E90A73" w:rsidRPr="00E90A73" w:rsidRDefault="00E90A73" w:rsidP="00E90A73">
      <w:pPr>
        <w:rPr>
          <w:rFonts w:ascii="宋体" w:eastAsia="宋体" w:hAnsi="宋体"/>
          <w:sz w:val="18"/>
          <w:szCs w:val="18"/>
        </w:rPr>
      </w:pPr>
      <w:r w:rsidRPr="00E90A73">
        <w:rPr>
          <w:rFonts w:ascii="宋体" w:eastAsia="宋体" w:hAnsi="宋体"/>
          <w:sz w:val="18"/>
          <w:szCs w:val="18"/>
        </w:rPr>
        <w:t xml:space="preserve">　　进一步依法加强规范和监管，维护公众利益和市场秩序，才能不断提升守护网络消费安全的治理效能</w:t>
      </w:r>
    </w:p>
    <w:p w14:paraId="56AA4C87" w14:textId="77777777" w:rsidR="00E90A73" w:rsidRPr="00E90A73" w:rsidRDefault="00E90A73" w:rsidP="00E90A73">
      <w:pPr>
        <w:rPr>
          <w:rFonts w:ascii="宋体" w:eastAsia="宋体" w:hAnsi="宋体"/>
          <w:sz w:val="18"/>
          <w:szCs w:val="18"/>
        </w:rPr>
      </w:pPr>
    </w:p>
    <w:p w14:paraId="5E46BD9E" w14:textId="77777777" w:rsidR="00E90A73" w:rsidRPr="00E90A73" w:rsidRDefault="00E90A73" w:rsidP="00E90A73">
      <w:pPr>
        <w:rPr>
          <w:rFonts w:ascii="宋体" w:eastAsia="宋体" w:hAnsi="宋体"/>
          <w:sz w:val="18"/>
          <w:szCs w:val="18"/>
        </w:rPr>
      </w:pPr>
      <w:r w:rsidRPr="00E90A73">
        <w:rPr>
          <w:rFonts w:ascii="宋体" w:eastAsia="宋体" w:hAnsi="宋体"/>
          <w:sz w:val="18"/>
          <w:szCs w:val="18"/>
        </w:rPr>
        <w:t xml:space="preserve">　　</w:t>
      </w:r>
    </w:p>
    <w:p w14:paraId="5AE549C9" w14:textId="77777777" w:rsidR="00E90A73" w:rsidRPr="00E90A73" w:rsidRDefault="00E90A73" w:rsidP="00E90A73">
      <w:pPr>
        <w:rPr>
          <w:rFonts w:ascii="宋体" w:eastAsia="宋体" w:hAnsi="宋体"/>
          <w:sz w:val="18"/>
          <w:szCs w:val="18"/>
        </w:rPr>
      </w:pPr>
    </w:p>
    <w:p w14:paraId="294C99BC" w14:textId="77777777" w:rsidR="00E90A73" w:rsidRPr="00E90A73" w:rsidRDefault="00E90A73" w:rsidP="00E90A73">
      <w:pPr>
        <w:rPr>
          <w:rFonts w:ascii="宋体" w:eastAsia="宋体" w:hAnsi="宋体"/>
          <w:sz w:val="18"/>
          <w:szCs w:val="18"/>
        </w:rPr>
      </w:pPr>
      <w:r w:rsidRPr="00E90A73">
        <w:rPr>
          <w:rFonts w:ascii="宋体" w:eastAsia="宋体" w:hAnsi="宋体"/>
          <w:sz w:val="18"/>
          <w:szCs w:val="18"/>
        </w:rPr>
        <w:t xml:space="preserve">　　当前，我国平台经济和网络消费发展正处在关键时期。数据显示，截至去年底，我国网民规模达近10</w:t>
      </w:r>
      <w:r w:rsidRPr="00E90A73">
        <w:rPr>
          <w:rFonts w:ascii="宋体" w:eastAsia="宋体" w:hAnsi="宋体"/>
          <w:sz w:val="18"/>
          <w:szCs w:val="18"/>
        </w:rPr>
        <w:lastRenderedPageBreak/>
        <w:t>亿，越来越多的人通过网络平台进行购物、出行、订餐、社交、娱乐等。去年我国网络零售市场规模再创新高，网上零售额达11.76万亿元，同比增长10.9%。明确规则、划清底线、加强监管、规范秩序，对促进平台企业规范发展、平台经济健康成长意义重大。</w:t>
      </w:r>
    </w:p>
    <w:p w14:paraId="7AB2827B" w14:textId="77777777" w:rsidR="00E90A73" w:rsidRPr="00E90A73" w:rsidRDefault="00E90A73" w:rsidP="00E90A73">
      <w:pPr>
        <w:rPr>
          <w:rFonts w:ascii="宋体" w:eastAsia="宋体" w:hAnsi="宋体"/>
          <w:sz w:val="18"/>
          <w:szCs w:val="18"/>
        </w:rPr>
      </w:pPr>
    </w:p>
    <w:p w14:paraId="2D44A9F0" w14:textId="77777777" w:rsidR="00E90A73" w:rsidRPr="00E90A73" w:rsidRDefault="00E90A73" w:rsidP="00E90A73">
      <w:pPr>
        <w:rPr>
          <w:rFonts w:ascii="宋体" w:eastAsia="宋体" w:hAnsi="宋体"/>
          <w:sz w:val="18"/>
          <w:szCs w:val="18"/>
        </w:rPr>
      </w:pPr>
      <w:r w:rsidRPr="00E90A73">
        <w:rPr>
          <w:rFonts w:ascii="宋体" w:eastAsia="宋体" w:hAnsi="宋体"/>
          <w:sz w:val="18"/>
          <w:szCs w:val="18"/>
        </w:rPr>
        <w:t xml:space="preserve">　　前不久召开的中央财经委员会第九次会议强调，要健全完善规则制度，加快健全平台经济法律法规，及时弥补规则空白和漏洞。《网络交易监督管理办法》最近也正式出台，不仅进一步细化了电子商务法的部分规定，还及时规范了“直播带货”等新业态新模式。平台经济有利于提高全社会资源配置效率，推动技术和产业变革朝着信息化、数字化、智能化方向加速演进，有助于贯通国民经济循环各环节。从顶层设计到法治护航，推动平台经济规范健康持续发展的中国智慧、中国行动，为维护公平竞争的网络交易秩序、营造安全放心的网络消费环境注入了正能量。</w:t>
      </w:r>
    </w:p>
    <w:p w14:paraId="3E381C67" w14:textId="77777777" w:rsidR="00E90A73" w:rsidRPr="00E90A73" w:rsidRDefault="00E90A73" w:rsidP="00E90A73">
      <w:pPr>
        <w:rPr>
          <w:rFonts w:ascii="宋体" w:eastAsia="宋体" w:hAnsi="宋体"/>
          <w:sz w:val="18"/>
          <w:szCs w:val="18"/>
        </w:rPr>
      </w:pPr>
    </w:p>
    <w:p w14:paraId="09A66873" w14:textId="77777777" w:rsidR="00E90A73" w:rsidRPr="00E90A73" w:rsidRDefault="00E90A73" w:rsidP="00E90A73">
      <w:pPr>
        <w:rPr>
          <w:rFonts w:ascii="宋体" w:eastAsia="宋体" w:hAnsi="宋体"/>
          <w:sz w:val="18"/>
          <w:szCs w:val="18"/>
        </w:rPr>
      </w:pPr>
      <w:r w:rsidRPr="00E90A73">
        <w:rPr>
          <w:rFonts w:ascii="宋体" w:eastAsia="宋体" w:hAnsi="宋体"/>
          <w:sz w:val="18"/>
          <w:szCs w:val="18"/>
        </w:rPr>
        <w:t xml:space="preserve">　　我国平台经济和网络消费发展的总体态势是好的、作用是积极的，同时在发展中也存在一些突出问题。比如，一些平台企业在经营过程中，信息泄露、自动续费、默认搭售、“大数据杀熟”等侵害消费者权益的问题时有发生。平台强制“二选一”行为也损害了公平竞争，侵害了平台内经营者的权益。对此，《网络交易监督管理办法》制定了专门规定，比如针对网络交易新业态，界定了网络服务提供者的角色定位，明确了各参与方的责任义务；针对网络消费者个人信息的收集使用规则，作出详细规定，切实保护个人信息安全；等等。操作性更强的《网络交易监督管理办法》配合电子商务法，让监管更加精准、更加有力，有助于持续净化网络交易空间、维护公平竞争的网络交易秩序，营造安全放心的网络消费环境。</w:t>
      </w:r>
    </w:p>
    <w:p w14:paraId="5001ACC3" w14:textId="77777777" w:rsidR="00E90A73" w:rsidRPr="00E90A73" w:rsidRDefault="00E90A73" w:rsidP="00E90A73">
      <w:pPr>
        <w:rPr>
          <w:rFonts w:ascii="宋体" w:eastAsia="宋体" w:hAnsi="宋体"/>
          <w:sz w:val="18"/>
          <w:szCs w:val="18"/>
        </w:rPr>
      </w:pPr>
    </w:p>
    <w:p w14:paraId="6B4D9C63" w14:textId="77777777" w:rsidR="00E90A73" w:rsidRPr="00E90A73" w:rsidRDefault="00E90A73" w:rsidP="00E90A73">
      <w:pPr>
        <w:rPr>
          <w:rFonts w:ascii="宋体" w:eastAsia="宋体" w:hAnsi="宋体"/>
          <w:sz w:val="18"/>
          <w:szCs w:val="18"/>
        </w:rPr>
      </w:pPr>
      <w:r w:rsidRPr="00E90A73">
        <w:rPr>
          <w:rFonts w:ascii="宋体" w:eastAsia="宋体" w:hAnsi="宋体"/>
          <w:sz w:val="18"/>
          <w:szCs w:val="18"/>
        </w:rPr>
        <w:t xml:space="preserve">　　面对平台经济的快速创新，良法善治也要跑出加速度。随着“直播带货”呈现爆发式增长，产品质量疏于把关、使用“极限词”等引导消费者冲动消费、售后退换货难以保障等问题时有发生。2020年，全国12315平台共受理“直播”投诉举报2.55万件。其中，“直播带货”诉求占比近八成，同比增长357.74%。“直播带货”这类业态在参与主体、经营架构、交易流程乃至信息传播方式等方面均有别于传统的网络交易活动，带来了一系列新的监管难题。此次出台的《网络交易监督管理办法》规定，直播服务提供者将网络交易活动的直播视频自直播结束之日起至少保存三年，此举有助于净化“直播带货”环境、整治行业乱象。进一步依法加强规范和监管，维护公众利益和市场秩序，才能不断提升守护网络消费安全的治理效能。</w:t>
      </w:r>
    </w:p>
    <w:p w14:paraId="1B758338" w14:textId="77777777" w:rsidR="00E90A73" w:rsidRPr="00E90A73" w:rsidRDefault="00E90A73" w:rsidP="00E90A73">
      <w:pPr>
        <w:rPr>
          <w:rFonts w:ascii="宋体" w:eastAsia="宋体" w:hAnsi="宋体"/>
          <w:sz w:val="18"/>
          <w:szCs w:val="18"/>
        </w:rPr>
      </w:pPr>
    </w:p>
    <w:p w14:paraId="7C041407" w14:textId="159AF82D" w:rsidR="00094CCC" w:rsidRDefault="00E90A73" w:rsidP="00E90A73">
      <w:pPr>
        <w:ind w:firstLine="360"/>
        <w:rPr>
          <w:rFonts w:ascii="宋体" w:eastAsia="宋体" w:hAnsi="宋体"/>
          <w:sz w:val="18"/>
          <w:szCs w:val="18"/>
        </w:rPr>
      </w:pPr>
      <w:r w:rsidRPr="00E90A73">
        <w:rPr>
          <w:rFonts w:ascii="宋体" w:eastAsia="宋体" w:hAnsi="宋体"/>
          <w:sz w:val="18"/>
          <w:szCs w:val="18"/>
        </w:rPr>
        <w:t>“法者，治之端也。”中央财经委员会第九次会议明确，从构筑国家竞争新优势的战略高度出发，坚持发展和规范并重，把握平台经济发展规律，建立健全平台经济治理体系。《网络交易监督管理办法》的出台，有助于监管部门提升监管能力和水平，优化监管框架，实现事前事中事后全链条监管。相信良法善治必将进一步激励消费领域平台企业挖掘市场潜力，增加优质产品和服务供给，更好满足人们日益增长的美好生活需要。</w:t>
      </w:r>
    </w:p>
    <w:p w14:paraId="170E2B2C" w14:textId="6C2F5502" w:rsidR="00E90A73" w:rsidRDefault="00E90A73" w:rsidP="00E90A73">
      <w:pPr>
        <w:rPr>
          <w:rFonts w:ascii="宋体" w:eastAsia="宋体" w:hAnsi="宋体"/>
          <w:sz w:val="18"/>
          <w:szCs w:val="18"/>
        </w:rPr>
      </w:pPr>
    </w:p>
    <w:p w14:paraId="6EDD278F" w14:textId="35438047" w:rsidR="00E90A73" w:rsidRDefault="00E90A73" w:rsidP="00E90A73">
      <w:pPr>
        <w:rPr>
          <w:rFonts w:ascii="宋体" w:eastAsia="宋体" w:hAnsi="宋体"/>
          <w:sz w:val="18"/>
          <w:szCs w:val="18"/>
        </w:rPr>
      </w:pPr>
    </w:p>
    <w:p w14:paraId="799CE9D9" w14:textId="13C423AB" w:rsidR="00E90A73" w:rsidRDefault="00E90A73" w:rsidP="00E90A73">
      <w:pPr>
        <w:rPr>
          <w:rFonts w:ascii="宋体" w:eastAsia="宋体" w:hAnsi="宋体"/>
          <w:sz w:val="18"/>
          <w:szCs w:val="18"/>
        </w:rPr>
      </w:pPr>
    </w:p>
    <w:p w14:paraId="66991815" w14:textId="50F505EE" w:rsidR="00E90A73" w:rsidRPr="00892183" w:rsidRDefault="00351740" w:rsidP="00892183">
      <w:pPr>
        <w:jc w:val="center"/>
        <w:rPr>
          <w:rFonts w:ascii="宋体" w:eastAsia="宋体" w:hAnsi="宋体"/>
          <w:b/>
          <w:bCs/>
          <w:sz w:val="20"/>
          <w:szCs w:val="20"/>
        </w:rPr>
      </w:pPr>
      <w:r w:rsidRPr="00892183">
        <w:rPr>
          <w:rFonts w:ascii="宋体" w:eastAsia="宋体" w:hAnsi="宋体"/>
          <w:b/>
          <w:bCs/>
          <w:sz w:val="20"/>
          <w:szCs w:val="20"/>
        </w:rPr>
        <w:t>治理弹窗广告须有硬措施（人民时评）</w:t>
      </w:r>
    </w:p>
    <w:p w14:paraId="62F160B0" w14:textId="611728FC" w:rsidR="00351740" w:rsidRDefault="00351740" w:rsidP="00E90A73">
      <w:pPr>
        <w:rPr>
          <w:rFonts w:ascii="宋体" w:eastAsia="宋体" w:hAnsi="宋体"/>
          <w:sz w:val="18"/>
          <w:szCs w:val="18"/>
        </w:rPr>
      </w:pPr>
    </w:p>
    <w:p w14:paraId="3E905786" w14:textId="77777777" w:rsidR="004D609E" w:rsidRPr="004D609E" w:rsidRDefault="004D609E" w:rsidP="004D609E">
      <w:pPr>
        <w:rPr>
          <w:rFonts w:ascii="宋体" w:eastAsia="宋体" w:hAnsi="宋体"/>
          <w:sz w:val="18"/>
          <w:szCs w:val="18"/>
        </w:rPr>
      </w:pPr>
      <w:r w:rsidRPr="004D609E">
        <w:rPr>
          <w:rFonts w:ascii="宋体" w:eastAsia="宋体" w:hAnsi="宋体"/>
          <w:sz w:val="18"/>
          <w:szCs w:val="18"/>
        </w:rPr>
        <w:t>浏览网页，被不时出现的弹窗打断；关闭弹窗，遭遇强制性页面跳转；使用搜索引擎，被广告商“精准锁定”……互联网打开了通向更广阔世界的窗口，而弹窗广告成为“弹不掉的无奈”，让网络景观蒙上灰尘。</w:t>
      </w:r>
    </w:p>
    <w:p w14:paraId="427A810D" w14:textId="77777777" w:rsidR="004D609E" w:rsidRPr="004D609E" w:rsidRDefault="004D609E" w:rsidP="004D609E">
      <w:pPr>
        <w:rPr>
          <w:rFonts w:ascii="宋体" w:eastAsia="宋体" w:hAnsi="宋体"/>
          <w:sz w:val="18"/>
          <w:szCs w:val="18"/>
        </w:rPr>
      </w:pPr>
    </w:p>
    <w:p w14:paraId="70B5B399" w14:textId="77777777" w:rsidR="004D609E" w:rsidRPr="004D609E" w:rsidRDefault="004D609E" w:rsidP="004D609E">
      <w:pPr>
        <w:rPr>
          <w:rFonts w:ascii="宋体" w:eastAsia="宋体" w:hAnsi="宋体"/>
          <w:sz w:val="18"/>
          <w:szCs w:val="18"/>
        </w:rPr>
      </w:pPr>
      <w:r w:rsidRPr="004D609E">
        <w:rPr>
          <w:rFonts w:ascii="宋体" w:eastAsia="宋体" w:hAnsi="宋体"/>
          <w:sz w:val="18"/>
          <w:szCs w:val="18"/>
        </w:rPr>
        <w:t xml:space="preserve">　　弹窗广告之所以给人带来困扰，首先在于其过量与低质的内容影响了用户体验。从营销方式看，单条弹窗低至一分钱的超低价格、一家公司单日可提供百万条弹窗服务的超大数量、广告主资质无需经过审核的超低门槛，都助推了弹窗广告的野蛮生长，其质与量很难得到有效管控。从传播模式看，与其他广告形式相比，弹窗广告具有很强的渗透性。无孔不入的出现方式干扰信息秩序，使用户在不断关闭弹窗中增加</w:t>
      </w:r>
      <w:r w:rsidRPr="004D609E">
        <w:rPr>
          <w:rFonts w:ascii="宋体" w:eastAsia="宋体" w:hAnsi="宋体"/>
          <w:sz w:val="18"/>
          <w:szCs w:val="18"/>
        </w:rPr>
        <w:lastRenderedPageBreak/>
        <w:t>了信息接受成本。过量的广告信息，有违以自主选择为特征的网络传播规律，容易造成“信息压迫”，进而引发用户心理不适。</w:t>
      </w:r>
    </w:p>
    <w:p w14:paraId="05B7F9A9" w14:textId="77777777" w:rsidR="004D609E" w:rsidRPr="004D609E" w:rsidRDefault="004D609E" w:rsidP="004D609E">
      <w:pPr>
        <w:rPr>
          <w:rFonts w:ascii="宋体" w:eastAsia="宋体" w:hAnsi="宋体"/>
          <w:sz w:val="18"/>
          <w:szCs w:val="18"/>
        </w:rPr>
      </w:pPr>
    </w:p>
    <w:p w14:paraId="7DF16C48" w14:textId="77777777" w:rsidR="004D609E" w:rsidRPr="004D609E" w:rsidRDefault="004D609E" w:rsidP="004D609E">
      <w:pPr>
        <w:rPr>
          <w:rFonts w:ascii="宋体" w:eastAsia="宋体" w:hAnsi="宋体"/>
          <w:sz w:val="18"/>
          <w:szCs w:val="18"/>
        </w:rPr>
      </w:pPr>
      <w:r w:rsidRPr="004D609E">
        <w:rPr>
          <w:rFonts w:ascii="宋体" w:eastAsia="宋体" w:hAnsi="宋体"/>
          <w:sz w:val="18"/>
          <w:szCs w:val="18"/>
        </w:rPr>
        <w:t xml:space="preserve">　　作为网络广告的一种形式，弹窗广告本身并不违法，但相关违规操作却可能带来风险隐患。比如，木马插件通过弹窗入侵终端设备，威胁网络安全；虚假广告内容误导消费行为，损害消费者权益；基于用户数据和上网痕迹开启的精准投放，增加个人信息泄露风险……弹窗如同一张面具，在一定程度上遮掩了问题广告，抬升了网络空间治理的复杂度。</w:t>
      </w:r>
    </w:p>
    <w:p w14:paraId="31D40696" w14:textId="77777777" w:rsidR="004D609E" w:rsidRPr="004D609E" w:rsidRDefault="004D609E" w:rsidP="004D609E">
      <w:pPr>
        <w:rPr>
          <w:rFonts w:ascii="宋体" w:eastAsia="宋体" w:hAnsi="宋体"/>
          <w:sz w:val="18"/>
          <w:szCs w:val="18"/>
        </w:rPr>
      </w:pPr>
    </w:p>
    <w:p w14:paraId="2E0D68DB" w14:textId="77777777" w:rsidR="004D609E" w:rsidRPr="004D609E" w:rsidRDefault="004D609E" w:rsidP="004D609E">
      <w:pPr>
        <w:rPr>
          <w:rFonts w:ascii="宋体" w:eastAsia="宋体" w:hAnsi="宋体"/>
          <w:sz w:val="18"/>
          <w:szCs w:val="18"/>
        </w:rPr>
      </w:pPr>
      <w:r w:rsidRPr="004D609E">
        <w:rPr>
          <w:rFonts w:ascii="宋体" w:eastAsia="宋体" w:hAnsi="宋体"/>
          <w:sz w:val="18"/>
          <w:szCs w:val="18"/>
        </w:rPr>
        <w:t xml:space="preserve">　　弹窗虽小，背后却隐藏着庞大的灰色产业链条。一些机构在利益驱动下，主动迎合广告主对低价推广的诉求、平台对短期利益的过度追逐，利用弹窗广告牟利。如今，相关产业链往往借助技术手段实现其投放目的，甚至通过网络设置“强迫”用户收看或点击弹窗，同时形成反拦截机制，让信息过滤关卡形同虚设。当技术被用于网络捆绑行为和不正当竞争，其负面效果值得警惕。</w:t>
      </w:r>
    </w:p>
    <w:p w14:paraId="537C7485" w14:textId="77777777" w:rsidR="004D609E" w:rsidRPr="004D609E" w:rsidRDefault="004D609E" w:rsidP="004D609E">
      <w:pPr>
        <w:rPr>
          <w:rFonts w:ascii="宋体" w:eastAsia="宋体" w:hAnsi="宋体"/>
          <w:sz w:val="18"/>
          <w:szCs w:val="18"/>
        </w:rPr>
      </w:pPr>
    </w:p>
    <w:p w14:paraId="688EFFC9" w14:textId="77777777" w:rsidR="004D609E" w:rsidRPr="004D609E" w:rsidRDefault="004D609E" w:rsidP="004D609E">
      <w:pPr>
        <w:rPr>
          <w:rFonts w:ascii="宋体" w:eastAsia="宋体" w:hAnsi="宋体"/>
          <w:sz w:val="18"/>
          <w:szCs w:val="18"/>
        </w:rPr>
      </w:pPr>
      <w:r w:rsidRPr="004D609E">
        <w:rPr>
          <w:rFonts w:ascii="宋体" w:eastAsia="宋体" w:hAnsi="宋体"/>
          <w:sz w:val="18"/>
          <w:szCs w:val="18"/>
        </w:rPr>
        <w:t xml:space="preserve">　　以用户为中心是互联网行业发展的重要逻辑。恶意弹窗广告，既拉低了网络服务质量，也有悖于用户意识。事实上，通过用户体验获取短期收益的做法，消磨着平台本身的注意力和信任资源，无疑是短视的。互联网广告是广告业最具创新活力的领域，无论是前沿的数字技术、多元的媒介呈现，还是丰富的互动体验，都为优质广告赋予了更多可能。摆脱依靠提高强制性进行营销推广的套路，多从创意上做文章，才有利于推动网络广告新业态的发展。</w:t>
      </w:r>
    </w:p>
    <w:p w14:paraId="50F7AA52" w14:textId="77777777" w:rsidR="004D609E" w:rsidRPr="004D609E" w:rsidRDefault="004D609E" w:rsidP="004D609E">
      <w:pPr>
        <w:rPr>
          <w:rFonts w:ascii="宋体" w:eastAsia="宋体" w:hAnsi="宋体"/>
          <w:sz w:val="18"/>
          <w:szCs w:val="18"/>
        </w:rPr>
      </w:pPr>
    </w:p>
    <w:p w14:paraId="484DDFA2" w14:textId="77777777" w:rsidR="004D609E" w:rsidRPr="004D609E" w:rsidRDefault="004D609E" w:rsidP="004D609E">
      <w:pPr>
        <w:rPr>
          <w:rFonts w:ascii="宋体" w:eastAsia="宋体" w:hAnsi="宋体"/>
          <w:sz w:val="18"/>
          <w:szCs w:val="18"/>
        </w:rPr>
      </w:pPr>
      <w:r w:rsidRPr="004D609E">
        <w:rPr>
          <w:rFonts w:ascii="宋体" w:eastAsia="宋体" w:hAnsi="宋体"/>
          <w:sz w:val="18"/>
          <w:szCs w:val="18"/>
        </w:rPr>
        <w:t xml:space="preserve">　　弹窗广告关涉多方利益主体，加强监管的关键，在于形成协同治理的长效机制。其实，我国广告法和《互联网广告管理暂行办法》等法律法规，都对弹窗广告进行严格规范。但实践证明，仅从立法环节强化监管还不够。由于单次违法的社会危害性小，而维权成本相对较高，用户对不良弹窗大多选择“一关了之”，使法律的实际执行存在难度。进一步强化落实平台责任，研发新的信息过滤技术，提供更便捷的用户反馈渠道，依法斩断灰色利益链，才能加快完善监管体系，收获治理实效。</w:t>
      </w:r>
    </w:p>
    <w:p w14:paraId="6E892D81" w14:textId="77777777" w:rsidR="004D609E" w:rsidRPr="004D609E" w:rsidRDefault="004D609E" w:rsidP="004D609E">
      <w:pPr>
        <w:rPr>
          <w:rFonts w:ascii="宋体" w:eastAsia="宋体" w:hAnsi="宋体"/>
          <w:sz w:val="18"/>
          <w:szCs w:val="18"/>
        </w:rPr>
      </w:pPr>
    </w:p>
    <w:p w14:paraId="1FA39E09" w14:textId="77777777" w:rsidR="004D609E" w:rsidRPr="004D609E" w:rsidRDefault="004D609E" w:rsidP="004D609E">
      <w:pPr>
        <w:rPr>
          <w:rFonts w:ascii="宋体" w:eastAsia="宋体" w:hAnsi="宋体"/>
          <w:sz w:val="18"/>
          <w:szCs w:val="18"/>
        </w:rPr>
      </w:pPr>
      <w:r w:rsidRPr="004D609E">
        <w:rPr>
          <w:rFonts w:ascii="宋体" w:eastAsia="宋体" w:hAnsi="宋体"/>
          <w:sz w:val="18"/>
          <w:szCs w:val="18"/>
        </w:rPr>
        <w:t xml:space="preserve">　　据统计，2020年中国互联网广告收入近5000亿元。与此同时，《APP广告消费者权益保护评价报告（2020）》显示，有关弹窗干扰、强制推送、信息窃取等问题广告数量呈下降趋势。随着弹窗广告治理力度的不断加大，网络广告投放行为必将渐趋规范。再接再厉、精准治理，我们就能更好激发网络经济的活力与潜力，让互联网为美好生活助力添彩。</w:t>
      </w:r>
    </w:p>
    <w:p w14:paraId="508C3EB6" w14:textId="62F26F99" w:rsidR="00351740" w:rsidRDefault="00351740" w:rsidP="00E90A73">
      <w:pPr>
        <w:rPr>
          <w:rFonts w:ascii="宋体" w:eastAsia="宋体" w:hAnsi="宋体"/>
          <w:sz w:val="18"/>
          <w:szCs w:val="18"/>
        </w:rPr>
      </w:pPr>
    </w:p>
    <w:p w14:paraId="09B0207E" w14:textId="44DB486E" w:rsidR="004D609E" w:rsidRDefault="004D609E" w:rsidP="00E90A73">
      <w:pPr>
        <w:rPr>
          <w:rFonts w:ascii="宋体" w:eastAsia="宋体" w:hAnsi="宋体"/>
          <w:sz w:val="18"/>
          <w:szCs w:val="18"/>
        </w:rPr>
      </w:pPr>
    </w:p>
    <w:p w14:paraId="2B7688D1" w14:textId="7D6B8021" w:rsidR="004D609E" w:rsidRDefault="004D609E" w:rsidP="00E90A73">
      <w:pPr>
        <w:rPr>
          <w:rFonts w:ascii="宋体" w:eastAsia="宋体" w:hAnsi="宋体"/>
          <w:sz w:val="18"/>
          <w:szCs w:val="18"/>
        </w:rPr>
      </w:pPr>
    </w:p>
    <w:p w14:paraId="201F79C3" w14:textId="6F5801AB" w:rsidR="004D609E" w:rsidRPr="00892183" w:rsidRDefault="00673F7B" w:rsidP="00892183">
      <w:pPr>
        <w:jc w:val="center"/>
        <w:rPr>
          <w:rFonts w:ascii="宋体" w:eastAsia="宋体" w:hAnsi="宋体" w:hint="eastAsia"/>
          <w:b/>
          <w:bCs/>
          <w:sz w:val="20"/>
          <w:szCs w:val="20"/>
        </w:rPr>
      </w:pPr>
      <w:r w:rsidRPr="00892183">
        <w:rPr>
          <w:rFonts w:ascii="宋体" w:eastAsia="宋体" w:hAnsi="宋体"/>
          <w:b/>
          <w:bCs/>
          <w:sz w:val="20"/>
          <w:szCs w:val="20"/>
        </w:rPr>
        <w:t>以消费安全助力高质量发展（人民时评）</w:t>
      </w:r>
    </w:p>
    <w:p w14:paraId="4D4FB742" w14:textId="77777777" w:rsidR="00856DFD" w:rsidRPr="00856DFD" w:rsidRDefault="00856DFD" w:rsidP="00856DFD">
      <w:pPr>
        <w:rPr>
          <w:rFonts w:ascii="宋体" w:eastAsia="宋体" w:hAnsi="宋体" w:hint="eastAsia"/>
          <w:sz w:val="18"/>
          <w:szCs w:val="18"/>
        </w:rPr>
      </w:pPr>
    </w:p>
    <w:p w14:paraId="0EDF5ECC" w14:textId="77777777" w:rsidR="00483ECD" w:rsidRPr="00483ECD" w:rsidRDefault="00483ECD" w:rsidP="00483ECD">
      <w:pPr>
        <w:rPr>
          <w:rFonts w:ascii="宋体" w:eastAsia="宋体" w:hAnsi="宋体" w:hint="eastAsia"/>
          <w:sz w:val="18"/>
          <w:szCs w:val="18"/>
        </w:rPr>
      </w:pPr>
    </w:p>
    <w:p w14:paraId="233A02A6" w14:textId="77777777" w:rsidR="00F14061" w:rsidRPr="00F14061" w:rsidRDefault="00F14061" w:rsidP="00F14061">
      <w:pPr>
        <w:rPr>
          <w:rFonts w:ascii="宋体" w:eastAsia="宋体" w:hAnsi="宋体"/>
          <w:sz w:val="18"/>
          <w:szCs w:val="18"/>
        </w:rPr>
      </w:pPr>
      <w:r w:rsidRPr="00F14061">
        <w:rPr>
          <w:rFonts w:ascii="宋体" w:eastAsia="宋体" w:hAnsi="宋体"/>
          <w:sz w:val="18"/>
          <w:szCs w:val="18"/>
        </w:rPr>
        <w:t>加强消费者权益保护，对全面促进消费、加快释放内需潜力、增强经济发展动力具有重要托举意义，也是深入实施扩大内需战略、加快培育完整内需体系的必然选择</w:t>
      </w:r>
    </w:p>
    <w:p w14:paraId="03845953" w14:textId="77777777" w:rsidR="00F14061" w:rsidRPr="00F14061" w:rsidRDefault="00F14061" w:rsidP="00F14061">
      <w:pPr>
        <w:rPr>
          <w:rFonts w:ascii="宋体" w:eastAsia="宋体" w:hAnsi="宋体"/>
          <w:sz w:val="18"/>
          <w:szCs w:val="18"/>
        </w:rPr>
      </w:pPr>
    </w:p>
    <w:p w14:paraId="07636F6A" w14:textId="77777777" w:rsidR="00F14061" w:rsidRPr="00F14061" w:rsidRDefault="00F14061" w:rsidP="00F14061">
      <w:pPr>
        <w:rPr>
          <w:rFonts w:ascii="宋体" w:eastAsia="宋体" w:hAnsi="宋体"/>
          <w:sz w:val="18"/>
          <w:szCs w:val="18"/>
        </w:rPr>
      </w:pPr>
      <w:r w:rsidRPr="00F14061">
        <w:rPr>
          <w:rFonts w:ascii="宋体" w:eastAsia="宋体" w:hAnsi="宋体"/>
          <w:sz w:val="18"/>
          <w:szCs w:val="18"/>
        </w:rPr>
        <w:t xml:space="preserve">　　</w:t>
      </w:r>
    </w:p>
    <w:p w14:paraId="0CB5FA12" w14:textId="77777777" w:rsidR="00F14061" w:rsidRPr="00F14061" w:rsidRDefault="00F14061" w:rsidP="00F14061">
      <w:pPr>
        <w:rPr>
          <w:rFonts w:ascii="宋体" w:eastAsia="宋体" w:hAnsi="宋体"/>
          <w:sz w:val="18"/>
          <w:szCs w:val="18"/>
        </w:rPr>
      </w:pPr>
    </w:p>
    <w:p w14:paraId="3C473FBC" w14:textId="77777777" w:rsidR="00F14061" w:rsidRPr="00F14061" w:rsidRDefault="00F14061" w:rsidP="00F14061">
      <w:pPr>
        <w:rPr>
          <w:rFonts w:ascii="宋体" w:eastAsia="宋体" w:hAnsi="宋体"/>
          <w:sz w:val="18"/>
          <w:szCs w:val="18"/>
        </w:rPr>
      </w:pPr>
      <w:r w:rsidRPr="00F14061">
        <w:rPr>
          <w:rFonts w:ascii="宋体" w:eastAsia="宋体" w:hAnsi="宋体"/>
          <w:sz w:val="18"/>
          <w:szCs w:val="18"/>
        </w:rPr>
        <w:t xml:space="preserve">　　每年“3·15”前后，有关消费者权益保护的话题都会引发社会高度关注。今年年初，中国消费者协会就将消费维权年的主题确定为“守护安全 畅通消费”，体现出营造更安全放心的消费环境、打通消费路上难点堵点的决心。不久前《2020年100个城市消费者满意度测评报告》发布，测评结果显示，2020年全国100个城市消费者满意度总体处于良好水平，并连续呈现稳步上升态势。</w:t>
      </w:r>
    </w:p>
    <w:p w14:paraId="1464D5CF" w14:textId="77777777" w:rsidR="00F14061" w:rsidRPr="00F14061" w:rsidRDefault="00F14061" w:rsidP="00F14061">
      <w:pPr>
        <w:rPr>
          <w:rFonts w:ascii="宋体" w:eastAsia="宋体" w:hAnsi="宋体"/>
          <w:sz w:val="18"/>
          <w:szCs w:val="18"/>
        </w:rPr>
      </w:pPr>
    </w:p>
    <w:p w14:paraId="7B6B16C0" w14:textId="77777777" w:rsidR="00F14061" w:rsidRPr="00F14061" w:rsidRDefault="00F14061" w:rsidP="00F14061">
      <w:pPr>
        <w:rPr>
          <w:rFonts w:ascii="宋体" w:eastAsia="宋体" w:hAnsi="宋体"/>
          <w:sz w:val="18"/>
          <w:szCs w:val="18"/>
        </w:rPr>
      </w:pPr>
      <w:r w:rsidRPr="00F14061">
        <w:rPr>
          <w:rFonts w:ascii="宋体" w:eastAsia="宋体" w:hAnsi="宋体"/>
          <w:sz w:val="18"/>
          <w:szCs w:val="18"/>
        </w:rPr>
        <w:t xml:space="preserve">　　在生产、分配、流通、消费构成的经济循环中，消费是终点也是新的起点，畅通消费助力经济循环意义重大。“十四五”规划纲要明确提出：“强化消费者权益保护，完善质量标准和后评价体系，健全缺陷产品召回、产品伤害监测、产品质量担保等制度，完善多元化消费维权机制和纠纷解决机制。”加强消费者权益保护，有助于消除消费者后顾之忧，对全面促进消费、加快释放内需潜力、增强经济发展动力具有重要托举意义，这也是深入实施扩大内需战略、加快培育完整内需体系的必然选择。</w:t>
      </w:r>
    </w:p>
    <w:p w14:paraId="5654B890" w14:textId="77777777" w:rsidR="00F14061" w:rsidRPr="00F14061" w:rsidRDefault="00F14061" w:rsidP="00F14061">
      <w:pPr>
        <w:rPr>
          <w:rFonts w:ascii="宋体" w:eastAsia="宋体" w:hAnsi="宋体"/>
          <w:sz w:val="18"/>
          <w:szCs w:val="18"/>
        </w:rPr>
      </w:pPr>
    </w:p>
    <w:p w14:paraId="0B394D0C" w14:textId="77777777" w:rsidR="00F14061" w:rsidRPr="00F14061" w:rsidRDefault="00F14061" w:rsidP="00F14061">
      <w:pPr>
        <w:rPr>
          <w:rFonts w:ascii="宋体" w:eastAsia="宋体" w:hAnsi="宋体"/>
          <w:sz w:val="18"/>
          <w:szCs w:val="18"/>
        </w:rPr>
      </w:pPr>
      <w:r w:rsidRPr="00F14061">
        <w:rPr>
          <w:rFonts w:ascii="宋体" w:eastAsia="宋体" w:hAnsi="宋体"/>
          <w:sz w:val="18"/>
          <w:szCs w:val="18"/>
        </w:rPr>
        <w:t xml:space="preserve">　　近年来，市场监管等相关部门、中消协等相关组织，根据市场发展需要和消费者实际诉求，聚焦解决消费者反映集中、诉求迫切、危害性大、影响面广的消费安全问题，不断筑牢消费市场健康发展基础。今年1月，中办、国办印发《建设高标准市场体系行动方案》，明确指出“强化消费者权益保护”，并提出“加强消费维权制度建设”“简化消费争议处理程序”等具体举措。这充分表明，我国把消费者权益保护置于更加突出位置，努力提升市场环境和质量，促进建设高标准市场体系。</w:t>
      </w:r>
    </w:p>
    <w:p w14:paraId="304D8BF1" w14:textId="77777777" w:rsidR="00F14061" w:rsidRPr="00F14061" w:rsidRDefault="00F14061" w:rsidP="00F14061">
      <w:pPr>
        <w:rPr>
          <w:rFonts w:ascii="宋体" w:eastAsia="宋体" w:hAnsi="宋体"/>
          <w:sz w:val="18"/>
          <w:szCs w:val="18"/>
        </w:rPr>
      </w:pPr>
    </w:p>
    <w:p w14:paraId="29FE7A70" w14:textId="77777777" w:rsidR="00F14061" w:rsidRPr="00F14061" w:rsidRDefault="00F14061" w:rsidP="00F14061">
      <w:pPr>
        <w:rPr>
          <w:rFonts w:ascii="宋体" w:eastAsia="宋体" w:hAnsi="宋体"/>
          <w:sz w:val="18"/>
          <w:szCs w:val="18"/>
        </w:rPr>
      </w:pPr>
      <w:r w:rsidRPr="00F14061">
        <w:rPr>
          <w:rFonts w:ascii="宋体" w:eastAsia="宋体" w:hAnsi="宋体"/>
          <w:sz w:val="18"/>
          <w:szCs w:val="18"/>
        </w:rPr>
        <w:t xml:space="preserve">　　今天，人民群众的生活水平和消费水平不断提高，对维护和保障自身权益的期待也水涨船高。从追求量到注重质，从线下消费到云端网购，新的消费趋势和消费模式层出不穷。这极大地丰富了消费者的选择，同时也对优化消费环境、维护消费者权益提出了新的更高的要求。从近期情况看，直播带货不时引发问题、长租公寓损害租客利益、在线培训服务乱象频现……类似问题充分说明，新业态健康发展离不开有针对性的监管，推动高质量发展必须打好消费者权益保护的底子。</w:t>
      </w:r>
    </w:p>
    <w:p w14:paraId="22ABE505" w14:textId="77777777" w:rsidR="00F14061" w:rsidRPr="00F14061" w:rsidRDefault="00F14061" w:rsidP="00F14061">
      <w:pPr>
        <w:rPr>
          <w:rFonts w:ascii="宋体" w:eastAsia="宋体" w:hAnsi="宋体"/>
          <w:sz w:val="18"/>
          <w:szCs w:val="18"/>
        </w:rPr>
      </w:pPr>
    </w:p>
    <w:p w14:paraId="377DAB7C" w14:textId="77777777" w:rsidR="00F14061" w:rsidRPr="00F14061" w:rsidRDefault="00F14061" w:rsidP="00F14061">
      <w:pPr>
        <w:rPr>
          <w:rFonts w:ascii="宋体" w:eastAsia="宋体" w:hAnsi="宋体"/>
          <w:sz w:val="18"/>
          <w:szCs w:val="18"/>
        </w:rPr>
      </w:pPr>
      <w:r w:rsidRPr="00F14061">
        <w:rPr>
          <w:rFonts w:ascii="宋体" w:eastAsia="宋体" w:hAnsi="宋体"/>
          <w:sz w:val="18"/>
          <w:szCs w:val="18"/>
        </w:rPr>
        <w:t xml:space="preserve">　　增强消费对经济发展的基础性作用是一个系统工程，需要全社会协同发力。提升产品和服务品质，有助于丰富消费选择；不断满足消费升级新需求，有助于优化消费体验；不断降低消费者维权的门槛，有助于提振消费信心。惟有消费的各环节都畅通起来，才能让广大消费者能消费、愿消费、敢消费。在数字经济快速增长的时代背景下，我们也需要凝聚社会力量、突出问题导向，着力推动消费者权益保护不断升级，筑牢消费安全的社会基础、法治基础、救济基础和市场基础。</w:t>
      </w:r>
    </w:p>
    <w:p w14:paraId="6B289680" w14:textId="77777777" w:rsidR="00F14061" w:rsidRPr="00F14061" w:rsidRDefault="00F14061" w:rsidP="00F14061">
      <w:pPr>
        <w:rPr>
          <w:rFonts w:ascii="宋体" w:eastAsia="宋体" w:hAnsi="宋体"/>
          <w:sz w:val="18"/>
          <w:szCs w:val="18"/>
        </w:rPr>
      </w:pPr>
    </w:p>
    <w:p w14:paraId="631F9A36" w14:textId="4BEDA359" w:rsidR="00BF7BCF" w:rsidRDefault="00F14061" w:rsidP="00F14061">
      <w:pPr>
        <w:ind w:firstLine="360"/>
        <w:rPr>
          <w:rFonts w:ascii="宋体" w:eastAsia="宋体" w:hAnsi="宋体"/>
          <w:sz w:val="18"/>
          <w:szCs w:val="18"/>
        </w:rPr>
      </w:pPr>
      <w:r w:rsidRPr="00F14061">
        <w:rPr>
          <w:rFonts w:ascii="宋体" w:eastAsia="宋体" w:hAnsi="宋体"/>
          <w:sz w:val="18"/>
          <w:szCs w:val="18"/>
        </w:rPr>
        <w:t>“十四五”规划纲要强调，“十四五”时期经济社会发展“以满足人民日益增长的美好生活需要为根本目的”。从时代新课题出发，满足消费升级新需求，不断提升消费者权益保护水平，必能为推动高质量发展注入强劲动力，让人民群众的获得感成色更足、幸福感更可持续、安全感更有保障。</w:t>
      </w:r>
    </w:p>
    <w:p w14:paraId="01F37C8D" w14:textId="74FDCF2A" w:rsidR="00F14061" w:rsidRDefault="00F14061" w:rsidP="00F14061">
      <w:pPr>
        <w:rPr>
          <w:rFonts w:ascii="宋体" w:eastAsia="宋体" w:hAnsi="宋体"/>
          <w:sz w:val="18"/>
          <w:szCs w:val="18"/>
        </w:rPr>
      </w:pPr>
    </w:p>
    <w:p w14:paraId="480162F7" w14:textId="783E6D14" w:rsidR="00F14061" w:rsidRDefault="00F14061" w:rsidP="00F14061">
      <w:pPr>
        <w:rPr>
          <w:rFonts w:ascii="宋体" w:eastAsia="宋体" w:hAnsi="宋体"/>
          <w:sz w:val="18"/>
          <w:szCs w:val="18"/>
        </w:rPr>
      </w:pPr>
    </w:p>
    <w:p w14:paraId="0DEB7FD2" w14:textId="1E934FF7" w:rsidR="00F14061" w:rsidRDefault="00F14061" w:rsidP="00F14061">
      <w:pPr>
        <w:rPr>
          <w:rFonts w:ascii="宋体" w:eastAsia="宋体" w:hAnsi="宋体"/>
          <w:sz w:val="18"/>
          <w:szCs w:val="18"/>
        </w:rPr>
      </w:pPr>
    </w:p>
    <w:p w14:paraId="146F84CF" w14:textId="60F66F4F" w:rsidR="00F14061" w:rsidRPr="00892183" w:rsidRDefault="00D52D2F" w:rsidP="00892183">
      <w:pPr>
        <w:jc w:val="center"/>
        <w:rPr>
          <w:rFonts w:ascii="宋体" w:eastAsia="宋体" w:hAnsi="宋体"/>
          <w:b/>
          <w:bCs/>
          <w:sz w:val="20"/>
          <w:szCs w:val="20"/>
        </w:rPr>
      </w:pPr>
      <w:r w:rsidRPr="00892183">
        <w:rPr>
          <w:rFonts w:ascii="宋体" w:eastAsia="宋体" w:hAnsi="宋体"/>
          <w:b/>
          <w:bCs/>
          <w:sz w:val="20"/>
          <w:szCs w:val="20"/>
        </w:rPr>
        <w:t>推进水资源集约安全利用（人民时评）</w:t>
      </w:r>
    </w:p>
    <w:p w14:paraId="69190A5B" w14:textId="00AF2B0A" w:rsidR="00D52D2F" w:rsidRDefault="00D52D2F" w:rsidP="00F14061">
      <w:pPr>
        <w:rPr>
          <w:rFonts w:ascii="宋体" w:eastAsia="宋体" w:hAnsi="宋体"/>
          <w:sz w:val="18"/>
          <w:szCs w:val="18"/>
        </w:rPr>
      </w:pPr>
    </w:p>
    <w:p w14:paraId="20A958AA" w14:textId="77777777" w:rsidR="00882D48" w:rsidRPr="00882D48" w:rsidRDefault="00882D48" w:rsidP="00882D48">
      <w:pPr>
        <w:rPr>
          <w:rFonts w:ascii="宋体" w:eastAsia="宋体" w:hAnsi="宋体"/>
          <w:sz w:val="18"/>
          <w:szCs w:val="18"/>
        </w:rPr>
      </w:pPr>
      <w:r w:rsidRPr="00882D48">
        <w:rPr>
          <w:rFonts w:ascii="宋体" w:eastAsia="宋体" w:hAnsi="宋体"/>
          <w:sz w:val="18"/>
          <w:szCs w:val="18"/>
        </w:rPr>
        <w:t>今年3月22日是第二十九届“世界水日”，3月22日至28日是第三十四届“中国水周”。我国纪念2021年“世界水日”和“中国水周”活动的主题为“深入贯彻新发展理念，推进水资源集约安全利用”。当此之际，让我们正视水问题，关心水环境，形成爱水护水的良好氛围。</w:t>
      </w:r>
    </w:p>
    <w:p w14:paraId="1BBB26E3" w14:textId="77777777" w:rsidR="00882D48" w:rsidRPr="00882D48" w:rsidRDefault="00882D48" w:rsidP="00882D48">
      <w:pPr>
        <w:rPr>
          <w:rFonts w:ascii="宋体" w:eastAsia="宋体" w:hAnsi="宋体"/>
          <w:sz w:val="18"/>
          <w:szCs w:val="18"/>
        </w:rPr>
      </w:pPr>
    </w:p>
    <w:p w14:paraId="75CF94A0" w14:textId="77777777" w:rsidR="00882D48" w:rsidRPr="00882D48" w:rsidRDefault="00882D48" w:rsidP="00882D48">
      <w:pPr>
        <w:rPr>
          <w:rFonts w:ascii="宋体" w:eastAsia="宋体" w:hAnsi="宋体"/>
          <w:sz w:val="18"/>
          <w:szCs w:val="18"/>
        </w:rPr>
      </w:pPr>
      <w:r w:rsidRPr="00882D48">
        <w:rPr>
          <w:rFonts w:ascii="宋体" w:eastAsia="宋体" w:hAnsi="宋体"/>
          <w:sz w:val="18"/>
          <w:szCs w:val="18"/>
        </w:rPr>
        <w:t xml:space="preserve">　　一泓清水，用之不觉、失之难存。治水是国家治理能力的重要体现，也是建设生态文明的必然要求。随着“十三五”水利改革发展目标任务圆满完成，越来越多的河流实现“水清岸绿、鱼翔浅底”。截至2020年底，地级及以上城市（不含州、盟）黑臭水体消除比例达到98.2%；长江干流历史性地实现全Ⅱ类及以上水体。与此同时，水资源集约利用水平不断提升，越来越多的行业“拧紧”了水龙头。水之变，不仅让绿水青山添新颜，更为推动经济社会发展全面绿色转型提供动能。</w:t>
      </w:r>
    </w:p>
    <w:p w14:paraId="3785A6E0" w14:textId="77777777" w:rsidR="00882D48" w:rsidRPr="00882D48" w:rsidRDefault="00882D48" w:rsidP="00882D48">
      <w:pPr>
        <w:rPr>
          <w:rFonts w:ascii="宋体" w:eastAsia="宋体" w:hAnsi="宋体"/>
          <w:sz w:val="18"/>
          <w:szCs w:val="18"/>
        </w:rPr>
      </w:pPr>
    </w:p>
    <w:p w14:paraId="1D5FB6D2" w14:textId="77777777" w:rsidR="00882D48" w:rsidRPr="00882D48" w:rsidRDefault="00882D48" w:rsidP="00882D48">
      <w:pPr>
        <w:rPr>
          <w:rFonts w:ascii="宋体" w:eastAsia="宋体" w:hAnsi="宋体"/>
          <w:sz w:val="18"/>
          <w:szCs w:val="18"/>
        </w:rPr>
      </w:pPr>
      <w:r w:rsidRPr="00882D48">
        <w:rPr>
          <w:rFonts w:ascii="宋体" w:eastAsia="宋体" w:hAnsi="宋体"/>
          <w:sz w:val="18"/>
          <w:szCs w:val="18"/>
        </w:rPr>
        <w:t xml:space="preserve">　　水是生命之源、生产之要、生态之基，“滋润”广大群众的美好生活，为经济社会发展提供坚实支撑。</w:t>
      </w:r>
      <w:r w:rsidRPr="00882D48">
        <w:rPr>
          <w:rFonts w:ascii="宋体" w:eastAsia="宋体" w:hAnsi="宋体"/>
          <w:sz w:val="18"/>
          <w:szCs w:val="18"/>
        </w:rPr>
        <w:lastRenderedPageBreak/>
        <w:t>华北平原的引黄灌区提闸放水，黄河水畅流田间地头，返青拔节的小麦“喝个饱”，丰收底气更足了；西南山区建成一座座蓄水池、一条条输水管道，清水跨越群山阻隔流进千家万户，群众喝上甘甜自来水；在雄安新区，盈盈清水通过南水北调工程从丹江口水库跋山涉水补充进白洋淀，“华北明珠”神采飞扬。当前，“十四五”规划纲要已经就“加强水利基础设施建设”作出专门部署，水利工作的“十四五”具体目标也已锚定，水资源将为推动高质量发展贡献更大力量。</w:t>
      </w:r>
    </w:p>
    <w:p w14:paraId="7BF548CA" w14:textId="77777777" w:rsidR="00882D48" w:rsidRPr="00882D48" w:rsidRDefault="00882D48" w:rsidP="00882D48">
      <w:pPr>
        <w:rPr>
          <w:rFonts w:ascii="宋体" w:eastAsia="宋体" w:hAnsi="宋体"/>
          <w:sz w:val="18"/>
          <w:szCs w:val="18"/>
        </w:rPr>
      </w:pPr>
    </w:p>
    <w:p w14:paraId="0BF6578F" w14:textId="77777777" w:rsidR="00882D48" w:rsidRPr="00882D48" w:rsidRDefault="00882D48" w:rsidP="00882D48">
      <w:pPr>
        <w:rPr>
          <w:rFonts w:ascii="宋体" w:eastAsia="宋体" w:hAnsi="宋体"/>
          <w:sz w:val="18"/>
          <w:szCs w:val="18"/>
        </w:rPr>
      </w:pPr>
      <w:r w:rsidRPr="00882D48">
        <w:rPr>
          <w:rFonts w:ascii="宋体" w:eastAsia="宋体" w:hAnsi="宋体"/>
          <w:sz w:val="18"/>
          <w:szCs w:val="18"/>
        </w:rPr>
        <w:t xml:space="preserve">　　也应认识到，就水情看，我国人多水少、水资源时空分布严重不均，河道断流、湖泊萎缩、水质污染、用水供需矛盾突出等问题仍然存在。治水关键在治污，水污染治理必须继续攻坚克难。随着治理的推进，污染成因简单的、容易治的已经取得重要进展，剩下的还有不少矛盾尖锐、牵涉利益广泛的“龙须沟”。啃下这些硬骨头，要保持方向不变、力度不减，铁拳重腕出击。既要治大江大河，也要治小微水体；既要在流域重要断面上发力，也要追根溯源，实现源头治理。在治理方法上，坚持突出精准。江河流域水系复杂，致污原因多样，只有摸清污染来源、成因，才能制定科学举措，实现药到病除。提升治水能力，还要坚持节水优先，推动用水方式由粗放向节约集约转变，进一步提高水资源利用效率。</w:t>
      </w:r>
    </w:p>
    <w:p w14:paraId="0489CB44" w14:textId="77777777" w:rsidR="00882D48" w:rsidRPr="00882D48" w:rsidRDefault="00882D48" w:rsidP="00882D48">
      <w:pPr>
        <w:rPr>
          <w:rFonts w:ascii="宋体" w:eastAsia="宋体" w:hAnsi="宋体"/>
          <w:sz w:val="18"/>
          <w:szCs w:val="18"/>
        </w:rPr>
      </w:pPr>
    </w:p>
    <w:p w14:paraId="354799AA" w14:textId="77777777" w:rsidR="00882D48" w:rsidRPr="00882D48" w:rsidRDefault="00882D48" w:rsidP="00882D48">
      <w:pPr>
        <w:rPr>
          <w:rFonts w:ascii="宋体" w:eastAsia="宋体" w:hAnsi="宋体"/>
          <w:sz w:val="18"/>
          <w:szCs w:val="18"/>
        </w:rPr>
      </w:pPr>
      <w:r w:rsidRPr="00882D48">
        <w:rPr>
          <w:rFonts w:ascii="宋体" w:eastAsia="宋体" w:hAnsi="宋体"/>
          <w:sz w:val="18"/>
          <w:szCs w:val="18"/>
        </w:rPr>
        <w:t xml:space="preserve">　　水问题表现在水里，根子在岸上，坚持生态优先、系统治理，是水生态建设的科学方法论。一方面，要对山水林田湖草沙进行系统治理、统筹谋划，另一方面跨行政区、跨流域的协同治理也应重视起来。在南水北调中线工程的水源地丹江口水库，为了护送一渠清水北上，河南省淅川县守住山头、管好斧头、护好源头，治理水土流失、开展植树造林、解决畜禽养殖污染，努力实现水润林、林固土、土保田，让村民吃上“生态饭”。为了用好黄河水，黄河流域水资源超载地区新增取水许可被叫停，节水要求倒逼各地发展调结构、转方式、提质量。</w:t>
      </w:r>
    </w:p>
    <w:p w14:paraId="16DEDDCF" w14:textId="77777777" w:rsidR="00882D48" w:rsidRPr="00882D48" w:rsidRDefault="00882D48" w:rsidP="00882D48">
      <w:pPr>
        <w:rPr>
          <w:rFonts w:ascii="宋体" w:eastAsia="宋体" w:hAnsi="宋体"/>
          <w:sz w:val="18"/>
          <w:szCs w:val="18"/>
        </w:rPr>
      </w:pPr>
    </w:p>
    <w:p w14:paraId="5B12DA46" w14:textId="7EF019E0" w:rsidR="00D52D2F" w:rsidRPr="00D52D2F" w:rsidRDefault="00882D48" w:rsidP="00882D48">
      <w:pPr>
        <w:rPr>
          <w:rFonts w:ascii="宋体" w:eastAsia="宋体" w:hAnsi="宋体" w:hint="eastAsia"/>
          <w:sz w:val="18"/>
          <w:szCs w:val="18"/>
        </w:rPr>
      </w:pPr>
      <w:r w:rsidRPr="00882D48">
        <w:rPr>
          <w:rFonts w:ascii="宋体" w:eastAsia="宋体" w:hAnsi="宋体"/>
          <w:sz w:val="18"/>
          <w:szCs w:val="18"/>
        </w:rPr>
        <w:t xml:space="preserve">　　良好生态环境是最普惠的民生福祉。始终把最广大人民根本利益放在心上，坚定不移增进民生福祉，我们就能让源源流淌的碧水穿行在山川田畴间，惠泽亿万百姓。</w:t>
      </w:r>
    </w:p>
    <w:p w14:paraId="54F9CA74" w14:textId="0DD8AC98" w:rsidR="00673F7B" w:rsidRDefault="00673F7B">
      <w:pPr>
        <w:rPr>
          <w:rFonts w:ascii="宋体" w:eastAsia="宋体" w:hAnsi="宋体"/>
          <w:sz w:val="18"/>
          <w:szCs w:val="18"/>
        </w:rPr>
      </w:pPr>
    </w:p>
    <w:p w14:paraId="4C61FEA3" w14:textId="66728EA0" w:rsidR="00673F7B" w:rsidRDefault="00673F7B">
      <w:pPr>
        <w:rPr>
          <w:rFonts w:ascii="宋体" w:eastAsia="宋体" w:hAnsi="宋体"/>
          <w:sz w:val="18"/>
          <w:szCs w:val="18"/>
        </w:rPr>
      </w:pPr>
    </w:p>
    <w:p w14:paraId="53D6810B" w14:textId="67215291" w:rsidR="00673F7B" w:rsidRDefault="00673F7B">
      <w:pPr>
        <w:rPr>
          <w:rFonts w:ascii="宋体" w:eastAsia="宋体" w:hAnsi="宋体"/>
          <w:sz w:val="18"/>
          <w:szCs w:val="18"/>
        </w:rPr>
      </w:pPr>
    </w:p>
    <w:p w14:paraId="04698123" w14:textId="06DAB5DA" w:rsidR="00673F7B" w:rsidRPr="00892183" w:rsidRDefault="000E6247" w:rsidP="00892183">
      <w:pPr>
        <w:jc w:val="center"/>
        <w:rPr>
          <w:rFonts w:ascii="宋体" w:eastAsia="宋体" w:hAnsi="宋体"/>
          <w:b/>
          <w:bCs/>
          <w:sz w:val="20"/>
          <w:szCs w:val="20"/>
        </w:rPr>
      </w:pPr>
      <w:r w:rsidRPr="00892183">
        <w:rPr>
          <w:rFonts w:ascii="宋体" w:eastAsia="宋体" w:hAnsi="宋体"/>
          <w:b/>
          <w:bCs/>
          <w:sz w:val="20"/>
          <w:szCs w:val="20"/>
        </w:rPr>
        <w:t>彰显社会主义法治文化的丰富内涵（人民时评）</w:t>
      </w:r>
    </w:p>
    <w:p w14:paraId="32E65000" w14:textId="4897F1DB" w:rsidR="00673F7B" w:rsidRPr="00892183" w:rsidRDefault="00673F7B" w:rsidP="00892183">
      <w:pPr>
        <w:jc w:val="center"/>
        <w:rPr>
          <w:rFonts w:ascii="宋体" w:eastAsia="宋体" w:hAnsi="宋体"/>
          <w:b/>
          <w:bCs/>
          <w:sz w:val="20"/>
          <w:szCs w:val="20"/>
        </w:rPr>
      </w:pPr>
    </w:p>
    <w:p w14:paraId="25875EBC" w14:textId="77777777" w:rsidR="00EF029D" w:rsidRPr="00EF029D" w:rsidRDefault="00EF029D" w:rsidP="00EF029D">
      <w:pPr>
        <w:rPr>
          <w:rFonts w:ascii="宋体" w:eastAsia="宋体" w:hAnsi="宋体"/>
          <w:sz w:val="18"/>
          <w:szCs w:val="18"/>
        </w:rPr>
      </w:pPr>
      <w:r w:rsidRPr="00EF029D">
        <w:rPr>
          <w:rFonts w:ascii="宋体" w:eastAsia="宋体" w:hAnsi="宋体"/>
          <w:sz w:val="18"/>
          <w:szCs w:val="18"/>
        </w:rPr>
        <w:t>今年的最高人民法院工作报告，以一个个具体案例和详实数据，彰显了人民法院充分发挥审判职能作用、践行社会主义核心价值观的责任担当。以公正裁判树立行为规则、引领社会风尚，是人民法院维护社会公平正义的重要方式，也是司法助力国家治理体系和治理能力现代化的重要体现。</w:t>
      </w:r>
    </w:p>
    <w:p w14:paraId="554A06E5" w14:textId="77777777" w:rsidR="00EF029D" w:rsidRPr="00EF029D" w:rsidRDefault="00EF029D" w:rsidP="00EF029D">
      <w:pPr>
        <w:rPr>
          <w:rFonts w:ascii="宋体" w:eastAsia="宋体" w:hAnsi="宋体"/>
          <w:sz w:val="18"/>
          <w:szCs w:val="18"/>
        </w:rPr>
      </w:pPr>
    </w:p>
    <w:p w14:paraId="13F76CAA" w14:textId="77777777" w:rsidR="00EF029D" w:rsidRPr="00EF029D" w:rsidRDefault="00EF029D" w:rsidP="00EF029D">
      <w:pPr>
        <w:rPr>
          <w:rFonts w:ascii="宋体" w:eastAsia="宋体" w:hAnsi="宋体"/>
          <w:sz w:val="18"/>
          <w:szCs w:val="18"/>
        </w:rPr>
      </w:pPr>
      <w:r w:rsidRPr="00EF029D">
        <w:rPr>
          <w:rFonts w:ascii="宋体" w:eastAsia="宋体" w:hAnsi="宋体"/>
          <w:sz w:val="18"/>
          <w:szCs w:val="18"/>
        </w:rPr>
        <w:t xml:space="preserve">　　习近平总书记指出，法律是成文的道德，道德是内心的法律，法律和道德都具有规范社会行为、维护社会秩序的作用。将社会主义核心价值观融入裁判文书，体现了社会主义法治与德治的有机结合。从法官的角度来说，实现法治和德治相辅相成、相得益彰，就要正确理解立法精神和立法目的，在法律框架内运用社会主义核心价值观释法说理。比如，人民群众在实施见义勇为、正当防卫以及维护公共利益和公共秩序时，遇到“扶不扶”“劝不劝”“管不管”等法律和道德难题时，司法要及时亮明态度，辨明方向，进一步提高司法裁判的合法性和合理性，让践行社会主义核心价值观的当事人赢得堂堂正正，让失德违法者输得明明白白，让司法裁判更具有公正性、公信力和亲和力。</w:t>
      </w:r>
    </w:p>
    <w:p w14:paraId="161077B3" w14:textId="77777777" w:rsidR="00EF029D" w:rsidRPr="00EF029D" w:rsidRDefault="00EF029D" w:rsidP="00EF029D">
      <w:pPr>
        <w:rPr>
          <w:rFonts w:ascii="宋体" w:eastAsia="宋体" w:hAnsi="宋体"/>
          <w:sz w:val="18"/>
          <w:szCs w:val="18"/>
        </w:rPr>
      </w:pPr>
    </w:p>
    <w:p w14:paraId="10CCBB83" w14:textId="77777777" w:rsidR="00EF029D" w:rsidRPr="00EF029D" w:rsidRDefault="00EF029D" w:rsidP="00EF029D">
      <w:pPr>
        <w:rPr>
          <w:rFonts w:ascii="宋体" w:eastAsia="宋体" w:hAnsi="宋体"/>
          <w:sz w:val="18"/>
          <w:szCs w:val="18"/>
        </w:rPr>
      </w:pPr>
      <w:r w:rsidRPr="00EF029D">
        <w:rPr>
          <w:rFonts w:ascii="宋体" w:eastAsia="宋体" w:hAnsi="宋体"/>
          <w:sz w:val="18"/>
          <w:szCs w:val="18"/>
        </w:rPr>
        <w:t xml:space="preserve">　　不久前，最高人民法院印发指导意见，要求各级人民法院深入推进社会主义核心价值观融入裁判文书释法说理。将社会主义核心价值观融入裁判文书，体现了中华优秀传统文化与现代法治文化的有机结合，以文化人、以文育人。法治也是一种文化，司法有着重如山、坚如石、明如镜、平如水的文化内涵。可以说，在法官日常调解和判决家庭伦理、婚姻继承、邻里纠纷等案件中，往往体现传统文化与法治文化的有</w:t>
      </w:r>
      <w:r w:rsidRPr="00EF029D">
        <w:rPr>
          <w:rFonts w:ascii="宋体" w:eastAsia="宋体" w:hAnsi="宋体"/>
          <w:sz w:val="18"/>
          <w:szCs w:val="18"/>
        </w:rPr>
        <w:lastRenderedPageBreak/>
        <w:t>机结合。将社会主义核心价值观融入法院裁判文书，让法律的“刚”与文化的“柔”相结合，既坚定了我们的文化自信，又彰显了社会主义法治文化的丰富内涵。</w:t>
      </w:r>
    </w:p>
    <w:p w14:paraId="19424DE2" w14:textId="77777777" w:rsidR="00EF029D" w:rsidRPr="00EF029D" w:rsidRDefault="00EF029D" w:rsidP="00EF029D">
      <w:pPr>
        <w:rPr>
          <w:rFonts w:ascii="宋体" w:eastAsia="宋体" w:hAnsi="宋体"/>
          <w:sz w:val="18"/>
          <w:szCs w:val="18"/>
        </w:rPr>
      </w:pPr>
    </w:p>
    <w:p w14:paraId="1FB2A0E9" w14:textId="77777777" w:rsidR="00EF029D" w:rsidRPr="00EF029D" w:rsidRDefault="00EF029D" w:rsidP="00EF029D">
      <w:pPr>
        <w:rPr>
          <w:rFonts w:ascii="宋体" w:eastAsia="宋体" w:hAnsi="宋体"/>
          <w:sz w:val="18"/>
          <w:szCs w:val="18"/>
        </w:rPr>
      </w:pPr>
      <w:r w:rsidRPr="00EF029D">
        <w:rPr>
          <w:rFonts w:ascii="宋体" w:eastAsia="宋体" w:hAnsi="宋体"/>
          <w:sz w:val="18"/>
          <w:szCs w:val="18"/>
        </w:rPr>
        <w:t xml:space="preserve">　　法律是相对稳定的，而法官面临的案件却是多样的、变化的。法官不仅需要坚定法治信仰、精通法律，也要明民风民俗之理，晓调和判定之法，这样才能善解心结，定分止争。近年来涌现的一大批优秀法官，以真情和真诚，打通司法为民“最后一公里”，将公平正义带到群众身边。他们融合法、理、情，将法律裁判写在锦绣大地上，将公平正义送到群众心里，让法律可敬、可信、可亲。这些热气腾腾的司法实践，是践行社会主义核心价值观的生动体现，更诠释了法治的宽度、厚度和温度。</w:t>
      </w:r>
    </w:p>
    <w:p w14:paraId="22D3BAE7" w14:textId="77777777" w:rsidR="00EF029D" w:rsidRPr="00EF029D" w:rsidRDefault="00EF029D" w:rsidP="00EF029D">
      <w:pPr>
        <w:rPr>
          <w:rFonts w:ascii="宋体" w:eastAsia="宋体" w:hAnsi="宋体"/>
          <w:sz w:val="18"/>
          <w:szCs w:val="18"/>
        </w:rPr>
      </w:pPr>
    </w:p>
    <w:p w14:paraId="2FB5E27F" w14:textId="77777777" w:rsidR="00EF029D" w:rsidRPr="00EF029D" w:rsidRDefault="00EF029D" w:rsidP="00EF029D">
      <w:pPr>
        <w:rPr>
          <w:rFonts w:ascii="宋体" w:eastAsia="宋体" w:hAnsi="宋体"/>
          <w:sz w:val="18"/>
          <w:szCs w:val="18"/>
        </w:rPr>
      </w:pPr>
      <w:r w:rsidRPr="00EF029D">
        <w:rPr>
          <w:rFonts w:ascii="宋体" w:eastAsia="宋体" w:hAnsi="宋体"/>
          <w:sz w:val="18"/>
          <w:szCs w:val="18"/>
        </w:rPr>
        <w:t xml:space="preserve">　　辨法析理，需要人文关怀；字斟句酌，关乎是非曲直。作为司法机关，人民法院承担着以案释法、增强社会公众法治意识的普法任务。近年来，人民法院着力构建开放、动态、透明、便民的阳光司法，司法公开力度之大前所未有。一部手机，一台电脑，打破物理阻隔，亿万网民能在线观看案件审理。审判流程公开、庭审活动公开、裁判文书公开、执行信息公开成为惯例，庭审观摩、公众开放日、新闻发言人制度、法院自媒体建设等已常态化运行。</w:t>
      </w:r>
    </w:p>
    <w:p w14:paraId="6FBEECEA" w14:textId="77777777" w:rsidR="00EF029D" w:rsidRPr="00EF029D" w:rsidRDefault="00EF029D" w:rsidP="00EF029D">
      <w:pPr>
        <w:rPr>
          <w:rFonts w:ascii="宋体" w:eastAsia="宋体" w:hAnsi="宋体"/>
          <w:sz w:val="18"/>
          <w:szCs w:val="18"/>
        </w:rPr>
      </w:pPr>
    </w:p>
    <w:p w14:paraId="0A93B17E" w14:textId="77777777" w:rsidR="00EF029D" w:rsidRPr="00EF029D" w:rsidRDefault="00EF029D" w:rsidP="00EF029D">
      <w:pPr>
        <w:rPr>
          <w:rFonts w:ascii="宋体" w:eastAsia="宋体" w:hAnsi="宋体"/>
          <w:sz w:val="18"/>
          <w:szCs w:val="18"/>
        </w:rPr>
      </w:pPr>
      <w:r w:rsidRPr="00EF029D">
        <w:rPr>
          <w:rFonts w:ascii="宋体" w:eastAsia="宋体" w:hAnsi="宋体"/>
          <w:sz w:val="18"/>
          <w:szCs w:val="18"/>
        </w:rPr>
        <w:t xml:space="preserve">　　一份彰显着社会主义核心价值观的优秀裁判文书，就是一粒法治种子，一抹和煦阳光，一缕清新春风。以“看得见的方式”实现正义，必将起到润物无声的良好效果，让裁判文书成为承载社会主义核心价值观的重要出口和生动样本。</w:t>
      </w:r>
    </w:p>
    <w:p w14:paraId="082640F1" w14:textId="5F0CD237" w:rsidR="00673F7B" w:rsidRDefault="00673F7B">
      <w:pPr>
        <w:rPr>
          <w:rFonts w:ascii="宋体" w:eastAsia="宋体" w:hAnsi="宋体"/>
          <w:sz w:val="18"/>
          <w:szCs w:val="18"/>
        </w:rPr>
      </w:pPr>
    </w:p>
    <w:p w14:paraId="09E95E9A" w14:textId="13D35F51" w:rsidR="00EF029D" w:rsidRDefault="00EF029D">
      <w:pPr>
        <w:rPr>
          <w:rFonts w:ascii="宋体" w:eastAsia="宋体" w:hAnsi="宋体"/>
          <w:sz w:val="18"/>
          <w:szCs w:val="18"/>
        </w:rPr>
      </w:pPr>
    </w:p>
    <w:p w14:paraId="2EFC5901" w14:textId="12945572" w:rsidR="006C5473" w:rsidRPr="006C5473" w:rsidRDefault="006C5473" w:rsidP="00892183">
      <w:pPr>
        <w:jc w:val="center"/>
        <w:rPr>
          <w:rFonts w:ascii="宋体" w:eastAsia="宋体" w:hAnsi="宋体" w:hint="eastAsia"/>
          <w:sz w:val="18"/>
          <w:szCs w:val="18"/>
        </w:rPr>
      </w:pPr>
      <w:r w:rsidRPr="00892183">
        <w:rPr>
          <w:rFonts w:ascii="宋体" w:eastAsia="宋体" w:hAnsi="宋体"/>
          <w:b/>
          <w:bCs/>
          <w:sz w:val="20"/>
          <w:szCs w:val="20"/>
        </w:rPr>
        <w:t>有力有序推进</w:t>
      </w:r>
      <w:r w:rsidRPr="006C5473">
        <w:rPr>
          <w:rFonts w:ascii="宋体" w:eastAsia="宋体" w:hAnsi="宋体"/>
          <w:sz w:val="18"/>
          <w:szCs w:val="18"/>
        </w:rPr>
        <w:t>“揭榜挂帅”（人民时评）</w:t>
      </w:r>
    </w:p>
    <w:p w14:paraId="1AD7DC32" w14:textId="662717CB" w:rsidR="000E6247" w:rsidRDefault="000E6247">
      <w:pPr>
        <w:rPr>
          <w:rFonts w:ascii="宋体" w:eastAsia="宋体" w:hAnsi="宋体"/>
          <w:sz w:val="18"/>
          <w:szCs w:val="18"/>
        </w:rPr>
      </w:pPr>
    </w:p>
    <w:p w14:paraId="73EA0FB2" w14:textId="77777777" w:rsidR="006C5473" w:rsidRPr="006C5473" w:rsidRDefault="006C5473" w:rsidP="006C5473">
      <w:pPr>
        <w:rPr>
          <w:rFonts w:ascii="宋体" w:eastAsia="宋体" w:hAnsi="宋体"/>
          <w:sz w:val="18"/>
          <w:szCs w:val="18"/>
        </w:rPr>
      </w:pPr>
      <w:r w:rsidRPr="006C5473">
        <w:rPr>
          <w:rFonts w:ascii="宋体" w:eastAsia="宋体" w:hAnsi="宋体"/>
          <w:sz w:val="18"/>
          <w:szCs w:val="18"/>
        </w:rPr>
        <w:t>习近平总书记在省部级主要领导干部学习贯彻党的十九届五中全会精神专题研讨班开班式上指出，有力有序推进创新攻关的“揭榜挂帅”体制机制。今年的《政府工作报告》，就“改革科技重大专项实施方式，推广‘揭榜挂帅’等机制”作出专门部署。英雄不论出处，谁有本事谁就揭榜，“揭榜挂帅”制为加快科技创新、推动科技自立自强提供了重要制度保障。</w:t>
      </w:r>
    </w:p>
    <w:p w14:paraId="756914B3" w14:textId="77777777" w:rsidR="006C5473" w:rsidRPr="006C5473" w:rsidRDefault="006C5473" w:rsidP="006C5473">
      <w:pPr>
        <w:rPr>
          <w:rFonts w:ascii="宋体" w:eastAsia="宋体" w:hAnsi="宋体"/>
          <w:sz w:val="18"/>
          <w:szCs w:val="18"/>
        </w:rPr>
      </w:pPr>
    </w:p>
    <w:p w14:paraId="5B4C0CBD" w14:textId="77777777" w:rsidR="006C5473" w:rsidRPr="006C5473" w:rsidRDefault="006C5473" w:rsidP="006C5473">
      <w:pPr>
        <w:rPr>
          <w:rFonts w:ascii="宋体" w:eastAsia="宋体" w:hAnsi="宋体"/>
          <w:sz w:val="18"/>
          <w:szCs w:val="18"/>
        </w:rPr>
      </w:pPr>
      <w:r w:rsidRPr="006C5473">
        <w:rPr>
          <w:rFonts w:ascii="宋体" w:eastAsia="宋体" w:hAnsi="宋体"/>
          <w:sz w:val="18"/>
          <w:szCs w:val="18"/>
        </w:rPr>
        <w:t xml:space="preserve">　　构建新发展格局最本质的特征是实现高水平的自立自强，因此必须更加重视自主创新，全面加强对科技创新的部署。通俗地说，“揭榜挂帅”就是能者上、智者上、谁有本事谁上，从实质上看是以重大需求为导向，以解决问题成效为衡量标准，用市场竞争来激发创新活力的一种科研课题分派机制和激励机制。“揭榜挂帅”制是科研管理的重大理念革新、革命性制度创新，对建立一个更开放的创新体系、优化科研经费的管理方式、确保“好钢用在刀刃上”，具有重要意义。</w:t>
      </w:r>
    </w:p>
    <w:p w14:paraId="0F91964A" w14:textId="77777777" w:rsidR="006C5473" w:rsidRPr="006C5473" w:rsidRDefault="006C5473" w:rsidP="006C5473">
      <w:pPr>
        <w:rPr>
          <w:rFonts w:ascii="宋体" w:eastAsia="宋体" w:hAnsi="宋体"/>
          <w:sz w:val="18"/>
          <w:szCs w:val="18"/>
        </w:rPr>
      </w:pPr>
    </w:p>
    <w:p w14:paraId="5F3F5060" w14:textId="77777777" w:rsidR="006C5473" w:rsidRPr="006C5473" w:rsidRDefault="006C5473" w:rsidP="006C5473">
      <w:pPr>
        <w:rPr>
          <w:rFonts w:ascii="宋体" w:eastAsia="宋体" w:hAnsi="宋体"/>
          <w:sz w:val="18"/>
          <w:szCs w:val="18"/>
        </w:rPr>
      </w:pPr>
      <w:r w:rsidRPr="006C5473">
        <w:rPr>
          <w:rFonts w:ascii="宋体" w:eastAsia="宋体" w:hAnsi="宋体"/>
          <w:sz w:val="18"/>
          <w:szCs w:val="18"/>
        </w:rPr>
        <w:t xml:space="preserve">　　相较于以往科研课题资助方式，“揭榜挂帅”具有需求明确、导向清晰、参与面广、效率更高等优势。多年来，我国几乎所有的科研课题（经费）都采用申报制。项目申报制对科技进步产生了积极的推动作用，但同时也存在一些弊端：因时间和经费预算的限制，只需完成所申报项目的“规定作业”即可；申报过程、中期汇报检查和评审过程，需要花费大量时间和精力；容易造成习惯性选人，能否拿到项目很大程度上取决于申报人在某个学科领域的影响力。“揭榜挂帅”制坚持效果导向、成果导向，有助于解决这些问题。</w:t>
      </w:r>
    </w:p>
    <w:p w14:paraId="1AFB5542" w14:textId="77777777" w:rsidR="006C5473" w:rsidRPr="006C5473" w:rsidRDefault="006C5473" w:rsidP="006C5473">
      <w:pPr>
        <w:rPr>
          <w:rFonts w:ascii="宋体" w:eastAsia="宋体" w:hAnsi="宋体"/>
          <w:sz w:val="18"/>
          <w:szCs w:val="18"/>
        </w:rPr>
      </w:pPr>
    </w:p>
    <w:p w14:paraId="37028B69" w14:textId="77777777" w:rsidR="006C5473" w:rsidRPr="006C5473" w:rsidRDefault="006C5473" w:rsidP="006C5473">
      <w:pPr>
        <w:rPr>
          <w:rFonts w:ascii="宋体" w:eastAsia="宋体" w:hAnsi="宋体"/>
          <w:sz w:val="18"/>
          <w:szCs w:val="18"/>
        </w:rPr>
      </w:pPr>
      <w:r w:rsidRPr="006C5473">
        <w:rPr>
          <w:rFonts w:ascii="宋体" w:eastAsia="宋体" w:hAnsi="宋体"/>
          <w:sz w:val="18"/>
          <w:szCs w:val="18"/>
        </w:rPr>
        <w:t xml:space="preserve">　　从近年来的实践探索看，工业和信息化部启动了人工智能产业创新重点任务揭牌工作，广东、湖北、上海、安徽等省市在应用研究和产品开发方面已开始实施“揭榜挂帅”制。“揭榜挂帅”制的价值，不仅仅在于把需要攻关的科研项目张出榜来，谁有本事谁就揭榜，更重要的是把课题申报和科研奖励这两个独立评审的问题合二为一，实现了科研管理和科研激励的统筹融合，可以说一举两得。有力有序推进创新攻关的“揭榜挂帅”制，有助于完善激励机制和科技评价机制，对规范科技伦理、树立良好学风和作风也有</w:t>
      </w:r>
      <w:r w:rsidRPr="006C5473">
        <w:rPr>
          <w:rFonts w:ascii="宋体" w:eastAsia="宋体" w:hAnsi="宋体"/>
          <w:sz w:val="18"/>
          <w:szCs w:val="18"/>
        </w:rPr>
        <w:lastRenderedPageBreak/>
        <w:t>很大促进作用，可以引导科研人员专心攻关、扎实进取。</w:t>
      </w:r>
    </w:p>
    <w:p w14:paraId="77AB0B17" w14:textId="77777777" w:rsidR="006C5473" w:rsidRPr="006C5473" w:rsidRDefault="006C5473" w:rsidP="006C5473">
      <w:pPr>
        <w:rPr>
          <w:rFonts w:ascii="宋体" w:eastAsia="宋体" w:hAnsi="宋体"/>
          <w:sz w:val="18"/>
          <w:szCs w:val="18"/>
        </w:rPr>
      </w:pPr>
    </w:p>
    <w:p w14:paraId="77D56A49" w14:textId="77777777" w:rsidR="006C5473" w:rsidRPr="006C5473" w:rsidRDefault="006C5473" w:rsidP="006C5473">
      <w:pPr>
        <w:rPr>
          <w:rFonts w:ascii="宋体" w:eastAsia="宋体" w:hAnsi="宋体"/>
          <w:sz w:val="18"/>
          <w:szCs w:val="18"/>
        </w:rPr>
      </w:pPr>
      <w:r w:rsidRPr="006C5473">
        <w:rPr>
          <w:rFonts w:ascii="宋体" w:eastAsia="宋体" w:hAnsi="宋体"/>
          <w:sz w:val="18"/>
          <w:szCs w:val="18"/>
        </w:rPr>
        <w:t xml:space="preserve">　　从形势任务看，“揭榜挂帅”制是应对复杂国际关系和激烈科技竞争的必然选择，对解决制约我国国家安全、经济社会发展的重大科技问题以及社会关注的技术热点难点具有重大推动作用。对此，我们需要深化科技体制改革，有力有序推进创新攻关的“揭榜挂帅”体制机制。“揭榜挂帅”既要突出项目榜单的刚性目标，从问题和需求出发引导科研攻关，以结果和成效评价科技工作者，也要打破常规的“选帅”机制，科学合理、公开公平确定“揭榜者”。从管理角度来看，要通过制度设计避免“运动员”兼任“裁判员”，同时处理好知识产权归属等问题。</w:t>
      </w:r>
    </w:p>
    <w:p w14:paraId="515B7951" w14:textId="77777777" w:rsidR="006C5473" w:rsidRPr="006C5473" w:rsidRDefault="006C5473" w:rsidP="006C5473">
      <w:pPr>
        <w:rPr>
          <w:rFonts w:ascii="宋体" w:eastAsia="宋体" w:hAnsi="宋体"/>
          <w:sz w:val="18"/>
          <w:szCs w:val="18"/>
        </w:rPr>
      </w:pPr>
    </w:p>
    <w:p w14:paraId="3D49E993" w14:textId="77777777" w:rsidR="006C5473" w:rsidRPr="006C5473" w:rsidRDefault="006C5473" w:rsidP="006C5473">
      <w:pPr>
        <w:rPr>
          <w:rFonts w:ascii="宋体" w:eastAsia="宋体" w:hAnsi="宋体"/>
          <w:sz w:val="18"/>
          <w:szCs w:val="18"/>
        </w:rPr>
      </w:pPr>
      <w:r w:rsidRPr="006C5473">
        <w:rPr>
          <w:rFonts w:ascii="宋体" w:eastAsia="宋体" w:hAnsi="宋体"/>
          <w:sz w:val="18"/>
          <w:szCs w:val="18"/>
        </w:rPr>
        <w:t xml:space="preserve">　　从设榜选帅到研发支持，再到最后“论功行赏”，需要完整的系统设计和精细的机制保障，确保形成有利于揭榜者脱颖而出、才华尽展的良性科研生态。有力有序推进创新攻关的“揭榜挂帅”体制机制，我们一定能打开科技自立自强的发展新局面。</w:t>
      </w:r>
    </w:p>
    <w:p w14:paraId="04C8B857" w14:textId="57927B60" w:rsidR="000E6247" w:rsidRDefault="000E6247">
      <w:pPr>
        <w:rPr>
          <w:rFonts w:ascii="宋体" w:eastAsia="宋体" w:hAnsi="宋体"/>
          <w:sz w:val="18"/>
          <w:szCs w:val="18"/>
        </w:rPr>
      </w:pPr>
    </w:p>
    <w:p w14:paraId="2993FCF3" w14:textId="2D5BBF69" w:rsidR="006C5473" w:rsidRDefault="006C5473">
      <w:pPr>
        <w:rPr>
          <w:rFonts w:ascii="宋体" w:eastAsia="宋体" w:hAnsi="宋体"/>
          <w:sz w:val="18"/>
          <w:szCs w:val="18"/>
        </w:rPr>
      </w:pPr>
    </w:p>
    <w:p w14:paraId="33CADD69" w14:textId="089CDCD0" w:rsidR="006C5473" w:rsidRDefault="006C5473">
      <w:pPr>
        <w:rPr>
          <w:rFonts w:ascii="宋体" w:eastAsia="宋体" w:hAnsi="宋体"/>
          <w:sz w:val="18"/>
          <w:szCs w:val="18"/>
        </w:rPr>
      </w:pPr>
    </w:p>
    <w:p w14:paraId="04CFDEF9" w14:textId="2CEF6BBE" w:rsidR="006C5473" w:rsidRDefault="00575D56" w:rsidP="00892183">
      <w:pPr>
        <w:jc w:val="center"/>
        <w:rPr>
          <w:rFonts w:ascii="宋体" w:eastAsia="宋体" w:hAnsi="宋体"/>
          <w:sz w:val="18"/>
          <w:szCs w:val="18"/>
        </w:rPr>
      </w:pPr>
      <w:r w:rsidRPr="00892183">
        <w:rPr>
          <w:rFonts w:ascii="宋体" w:eastAsia="宋体" w:hAnsi="宋体"/>
          <w:b/>
          <w:bCs/>
          <w:sz w:val="20"/>
          <w:szCs w:val="20"/>
        </w:rPr>
        <w:t>在高起点上保障粮食安全</w:t>
      </w:r>
      <w:r w:rsidRPr="00575D56">
        <w:rPr>
          <w:rFonts w:ascii="宋体" w:eastAsia="宋体" w:hAnsi="宋体"/>
          <w:sz w:val="18"/>
          <w:szCs w:val="18"/>
        </w:rPr>
        <w:t>（人民时评）</w:t>
      </w:r>
    </w:p>
    <w:p w14:paraId="78052D70" w14:textId="79AD2496" w:rsidR="00575D56" w:rsidRDefault="00575D56">
      <w:pPr>
        <w:rPr>
          <w:rFonts w:ascii="宋体" w:eastAsia="宋体" w:hAnsi="宋体"/>
          <w:sz w:val="18"/>
          <w:szCs w:val="18"/>
        </w:rPr>
      </w:pPr>
    </w:p>
    <w:p w14:paraId="2C063644" w14:textId="77777777" w:rsidR="00167928" w:rsidRPr="00167928" w:rsidRDefault="00167928" w:rsidP="00167928">
      <w:pPr>
        <w:rPr>
          <w:rFonts w:ascii="宋体" w:eastAsia="宋体" w:hAnsi="宋体"/>
          <w:sz w:val="18"/>
          <w:szCs w:val="18"/>
        </w:rPr>
      </w:pPr>
      <w:r w:rsidRPr="00167928">
        <w:rPr>
          <w:rFonts w:ascii="宋体" w:eastAsia="宋体" w:hAnsi="宋体"/>
          <w:sz w:val="18"/>
          <w:szCs w:val="18"/>
        </w:rPr>
        <w:t xml:space="preserve">　一年之计在于春。眼下春分将至，辛丑牛年的春耕生产正自南向北渐次展开。春播春管作为全年粮食生产的第一仗，对于夺取全年粮食和农业丰收有着十分重要的意义。</w:t>
      </w:r>
    </w:p>
    <w:p w14:paraId="055CA254" w14:textId="77777777" w:rsidR="00167928" w:rsidRPr="00167928" w:rsidRDefault="00167928" w:rsidP="00167928">
      <w:pPr>
        <w:rPr>
          <w:rFonts w:ascii="宋体" w:eastAsia="宋体" w:hAnsi="宋体"/>
          <w:sz w:val="18"/>
          <w:szCs w:val="18"/>
        </w:rPr>
      </w:pPr>
    </w:p>
    <w:p w14:paraId="4DCC18E7" w14:textId="77777777" w:rsidR="00167928" w:rsidRPr="00167928" w:rsidRDefault="00167928" w:rsidP="00167928">
      <w:pPr>
        <w:rPr>
          <w:rFonts w:ascii="宋体" w:eastAsia="宋体" w:hAnsi="宋体"/>
          <w:sz w:val="18"/>
          <w:szCs w:val="18"/>
        </w:rPr>
      </w:pPr>
      <w:r w:rsidRPr="00167928">
        <w:rPr>
          <w:rFonts w:ascii="宋体" w:eastAsia="宋体" w:hAnsi="宋体"/>
          <w:sz w:val="18"/>
          <w:szCs w:val="18"/>
        </w:rPr>
        <w:t xml:space="preserve">　　今年的全国两会上，代表委员表示，粮食安全是国家安全的重要基础，要始终紧绷粮食安全这根弦，牢牢把住粮食安全主动权。回首极不平凡的2020年，我国粮食生产实现历史性的“十七连丰”，粮食产量连续6年站稳1.3万亿斤台阶，为应变局、开新局发挥了“压舱石”作用，为全面小康增了底色、添了亮色。来之不易的连年丰收，与每一个春天里抢抓农时、播种希望、辛勤耕耘密不可分。</w:t>
      </w:r>
    </w:p>
    <w:p w14:paraId="29E42C16" w14:textId="77777777" w:rsidR="00167928" w:rsidRPr="00167928" w:rsidRDefault="00167928" w:rsidP="00167928">
      <w:pPr>
        <w:rPr>
          <w:rFonts w:ascii="宋体" w:eastAsia="宋体" w:hAnsi="宋体"/>
          <w:sz w:val="18"/>
          <w:szCs w:val="18"/>
        </w:rPr>
      </w:pPr>
    </w:p>
    <w:p w14:paraId="317C1D7D" w14:textId="77777777" w:rsidR="00167928" w:rsidRPr="00167928" w:rsidRDefault="00167928" w:rsidP="00167928">
      <w:pPr>
        <w:rPr>
          <w:rFonts w:ascii="宋体" w:eastAsia="宋体" w:hAnsi="宋体"/>
          <w:sz w:val="18"/>
          <w:szCs w:val="18"/>
        </w:rPr>
      </w:pPr>
      <w:r w:rsidRPr="00167928">
        <w:rPr>
          <w:rFonts w:ascii="宋体" w:eastAsia="宋体" w:hAnsi="宋体"/>
          <w:sz w:val="18"/>
          <w:szCs w:val="18"/>
        </w:rPr>
        <w:t xml:space="preserve">　　仓廪实，天下安。习近平总书记强调：“解决好十几亿人口的吃饭问题，始终是我们党治国理政的头等大事”“中国人的饭碗任何时候都要牢牢端在自己手上”。粮食安全是国家安全的重要基础。虽然我国粮食和重要农产品供给保障有力，但总体来看，我国粮食安全基础仍不稳固，粮食安全形势依然严峻，因此，我们什么时候都不能轻言粮食过关了。尤其需要注意的是，当前和今后一个时期，我国粮食供求紧平衡的格局不会改变，农产品保数量、保多样、保质量的任务越来越重。特别是在国际环境错综复杂、不稳定性不确定性因素日益增加的背景下，必须坚决稳住农业基本盘，牢牢把住粮食安全主动权。</w:t>
      </w:r>
    </w:p>
    <w:p w14:paraId="0184018E" w14:textId="77777777" w:rsidR="00167928" w:rsidRPr="00167928" w:rsidRDefault="00167928" w:rsidP="00167928">
      <w:pPr>
        <w:rPr>
          <w:rFonts w:ascii="宋体" w:eastAsia="宋体" w:hAnsi="宋体"/>
          <w:sz w:val="18"/>
          <w:szCs w:val="18"/>
        </w:rPr>
      </w:pPr>
    </w:p>
    <w:p w14:paraId="403C6074" w14:textId="77777777" w:rsidR="00167928" w:rsidRPr="00167928" w:rsidRDefault="00167928" w:rsidP="00167928">
      <w:pPr>
        <w:rPr>
          <w:rFonts w:ascii="宋体" w:eastAsia="宋体" w:hAnsi="宋体"/>
          <w:sz w:val="18"/>
          <w:szCs w:val="18"/>
        </w:rPr>
      </w:pPr>
      <w:r w:rsidRPr="00167928">
        <w:rPr>
          <w:rFonts w:ascii="宋体" w:eastAsia="宋体" w:hAnsi="宋体"/>
          <w:sz w:val="18"/>
          <w:szCs w:val="18"/>
        </w:rPr>
        <w:t xml:space="preserve">　　春天是希望的季节。今年的中央一号文件对“三农”工作提出了具体的目标任务，其中一项就是“粮食播种面积保持稳定、产量达到1.3万亿斤以上”。明确的产量目标再次提醒我们，粮食生产气可鼓不可泄，确保国家粮食安全这根弦一刻也不能放松。越是农业生产形势好的时候，越不能麻痹大意。高起点上保障粮食安全，要把重农抓粮的各项措施抓得更紧、落得更实。</w:t>
      </w:r>
    </w:p>
    <w:p w14:paraId="674D2100" w14:textId="77777777" w:rsidR="00167928" w:rsidRPr="00167928" w:rsidRDefault="00167928" w:rsidP="00167928">
      <w:pPr>
        <w:rPr>
          <w:rFonts w:ascii="宋体" w:eastAsia="宋体" w:hAnsi="宋体"/>
          <w:sz w:val="18"/>
          <w:szCs w:val="18"/>
        </w:rPr>
      </w:pPr>
    </w:p>
    <w:p w14:paraId="14F7E0A8" w14:textId="77777777" w:rsidR="00167928" w:rsidRPr="00167928" w:rsidRDefault="00167928" w:rsidP="00167928">
      <w:pPr>
        <w:rPr>
          <w:rFonts w:ascii="宋体" w:eastAsia="宋体" w:hAnsi="宋体"/>
          <w:sz w:val="18"/>
          <w:szCs w:val="18"/>
        </w:rPr>
      </w:pPr>
      <w:r w:rsidRPr="00167928">
        <w:rPr>
          <w:rFonts w:ascii="宋体" w:eastAsia="宋体" w:hAnsi="宋体"/>
          <w:sz w:val="18"/>
          <w:szCs w:val="18"/>
        </w:rPr>
        <w:t xml:space="preserve">　　高起点上保障粮食安全，离不开高质量的耕地基础和高水平的科技支撑。粮食生产根本在耕地，既要守住量，更要提升质。守住18亿亩耕地红线，必须采取“长牙齿”的硬措施，落实最严格的耕地保护制度，坚决遏制耕地“非农化”、防止“非粮化”。与此同时，推动高标准农田建设，真正做到旱涝保收、高产稳产，实现“一季千斤，两季吨粮”。粮食生产出路在科技，种子又是农业现代化的基础。应坚持农业科技自立自强，坚决打赢种业翻身仗，强化现代农业物质技术装备，给现代农业插上科技的翅膀。</w:t>
      </w:r>
    </w:p>
    <w:p w14:paraId="047256D7" w14:textId="77777777" w:rsidR="00167928" w:rsidRPr="00167928" w:rsidRDefault="00167928" w:rsidP="00167928">
      <w:pPr>
        <w:rPr>
          <w:rFonts w:ascii="宋体" w:eastAsia="宋体" w:hAnsi="宋体"/>
          <w:sz w:val="18"/>
          <w:szCs w:val="18"/>
        </w:rPr>
      </w:pPr>
    </w:p>
    <w:p w14:paraId="317A265C" w14:textId="77777777" w:rsidR="00167928" w:rsidRPr="00167928" w:rsidRDefault="00167928" w:rsidP="00167928">
      <w:pPr>
        <w:rPr>
          <w:rFonts w:ascii="宋体" w:eastAsia="宋体" w:hAnsi="宋体"/>
          <w:sz w:val="18"/>
          <w:szCs w:val="18"/>
        </w:rPr>
      </w:pPr>
      <w:r w:rsidRPr="00167928">
        <w:rPr>
          <w:rFonts w:ascii="宋体" w:eastAsia="宋体" w:hAnsi="宋体"/>
          <w:sz w:val="18"/>
          <w:szCs w:val="18"/>
        </w:rPr>
        <w:t xml:space="preserve">　　当前，我国的粮食生产从“有没有”向“好不好”的转变愈加明显。高起点上保障粮食安全，需要调</w:t>
      </w:r>
      <w:r w:rsidRPr="00167928">
        <w:rPr>
          <w:rFonts w:ascii="宋体" w:eastAsia="宋体" w:hAnsi="宋体"/>
          <w:sz w:val="18"/>
          <w:szCs w:val="18"/>
        </w:rPr>
        <w:lastRenderedPageBreak/>
        <w:t>动和保护好广大种粮人的生产积极性。长期以来，各粮食主产区、广大种粮农民为保障国家粮食安全作出了重要贡献。今后，要进一步健全农业支持政策体系，让地方政府抓粮有动力、有干劲，让农民种粮有钱挣、有奔头。同时，还应当深入推进农业供给侧结构性改革，加快构建现代农业产业体系、生产体系、经营体系，不断提高粮食生产质量、效益和竞争力。</w:t>
      </w:r>
    </w:p>
    <w:p w14:paraId="361E705D" w14:textId="77777777" w:rsidR="00167928" w:rsidRPr="00167928" w:rsidRDefault="00167928" w:rsidP="00167928">
      <w:pPr>
        <w:rPr>
          <w:rFonts w:ascii="宋体" w:eastAsia="宋体" w:hAnsi="宋体"/>
          <w:sz w:val="18"/>
          <w:szCs w:val="18"/>
        </w:rPr>
      </w:pPr>
    </w:p>
    <w:p w14:paraId="48C96A90" w14:textId="77777777" w:rsidR="00167928" w:rsidRPr="00167928" w:rsidRDefault="00167928" w:rsidP="00167928">
      <w:pPr>
        <w:rPr>
          <w:rFonts w:ascii="宋体" w:eastAsia="宋体" w:hAnsi="宋体"/>
          <w:sz w:val="18"/>
          <w:szCs w:val="18"/>
        </w:rPr>
      </w:pPr>
      <w:r w:rsidRPr="00167928">
        <w:rPr>
          <w:rFonts w:ascii="宋体" w:eastAsia="宋体" w:hAnsi="宋体"/>
          <w:sz w:val="18"/>
          <w:szCs w:val="18"/>
        </w:rPr>
        <w:t xml:space="preserve">　　俗话说：“牛马年，好种田。”让我们在春天播种希望，打好牛年春耕生产这一仗，用辛勤耕耘再迎一个丰收年。</w:t>
      </w:r>
    </w:p>
    <w:p w14:paraId="026174EC" w14:textId="7209FACA" w:rsidR="00575D56" w:rsidRDefault="00575D56">
      <w:pPr>
        <w:rPr>
          <w:rFonts w:ascii="宋体" w:eastAsia="宋体" w:hAnsi="宋体"/>
          <w:sz w:val="18"/>
          <w:szCs w:val="18"/>
        </w:rPr>
      </w:pPr>
    </w:p>
    <w:p w14:paraId="03E7077B" w14:textId="5116A2F8" w:rsidR="00167928" w:rsidRDefault="00167928">
      <w:pPr>
        <w:rPr>
          <w:rFonts w:ascii="宋体" w:eastAsia="宋体" w:hAnsi="宋体"/>
          <w:sz w:val="18"/>
          <w:szCs w:val="18"/>
        </w:rPr>
      </w:pPr>
    </w:p>
    <w:p w14:paraId="6C76E127" w14:textId="27A885F0" w:rsidR="00167928" w:rsidRDefault="00167928">
      <w:pPr>
        <w:rPr>
          <w:rFonts w:ascii="宋体" w:eastAsia="宋体" w:hAnsi="宋体"/>
          <w:sz w:val="18"/>
          <w:szCs w:val="18"/>
        </w:rPr>
      </w:pPr>
    </w:p>
    <w:p w14:paraId="072709E7" w14:textId="53738E36" w:rsidR="00167928" w:rsidRPr="00892183" w:rsidRDefault="0098229E" w:rsidP="00892183">
      <w:pPr>
        <w:jc w:val="center"/>
        <w:rPr>
          <w:rFonts w:ascii="宋体" w:eastAsia="宋体" w:hAnsi="宋体"/>
          <w:b/>
          <w:bCs/>
          <w:sz w:val="20"/>
          <w:szCs w:val="20"/>
        </w:rPr>
      </w:pPr>
      <w:r w:rsidRPr="00892183">
        <w:rPr>
          <w:rFonts w:ascii="宋体" w:eastAsia="宋体" w:hAnsi="宋体"/>
          <w:b/>
          <w:bCs/>
          <w:sz w:val="20"/>
          <w:szCs w:val="20"/>
        </w:rPr>
        <w:t>减税降费，要提质更要持续（人民时评）</w:t>
      </w:r>
    </w:p>
    <w:p w14:paraId="13239240" w14:textId="56AE528D" w:rsidR="0098229E" w:rsidRDefault="0098229E">
      <w:pPr>
        <w:rPr>
          <w:rFonts w:ascii="宋体" w:eastAsia="宋体" w:hAnsi="宋体"/>
          <w:sz w:val="18"/>
          <w:szCs w:val="18"/>
        </w:rPr>
      </w:pPr>
    </w:p>
    <w:p w14:paraId="60B5F5C8" w14:textId="77777777" w:rsidR="00EF0D9B" w:rsidRPr="00EF0D9B" w:rsidRDefault="00EF0D9B" w:rsidP="00EF0D9B">
      <w:pPr>
        <w:rPr>
          <w:rFonts w:ascii="宋体" w:eastAsia="宋体" w:hAnsi="宋体"/>
          <w:sz w:val="18"/>
          <w:szCs w:val="18"/>
        </w:rPr>
      </w:pPr>
      <w:r w:rsidRPr="00EF0D9B">
        <w:rPr>
          <w:rFonts w:ascii="宋体" w:eastAsia="宋体" w:hAnsi="宋体"/>
          <w:sz w:val="18"/>
          <w:szCs w:val="18"/>
        </w:rPr>
        <w:t>全国两会期间，“财政收支紧平衡”成为不少代表委员和百姓关注的话题。</w:t>
      </w:r>
    </w:p>
    <w:p w14:paraId="3FA2E421" w14:textId="77777777" w:rsidR="00EF0D9B" w:rsidRPr="00EF0D9B" w:rsidRDefault="00EF0D9B" w:rsidP="00EF0D9B">
      <w:pPr>
        <w:rPr>
          <w:rFonts w:ascii="宋体" w:eastAsia="宋体" w:hAnsi="宋体"/>
          <w:sz w:val="18"/>
          <w:szCs w:val="18"/>
        </w:rPr>
      </w:pPr>
    </w:p>
    <w:p w14:paraId="6716A419" w14:textId="77777777" w:rsidR="00EF0D9B" w:rsidRPr="00EF0D9B" w:rsidRDefault="00EF0D9B" w:rsidP="00EF0D9B">
      <w:pPr>
        <w:rPr>
          <w:rFonts w:ascii="宋体" w:eastAsia="宋体" w:hAnsi="宋体"/>
          <w:sz w:val="18"/>
          <w:szCs w:val="18"/>
        </w:rPr>
      </w:pPr>
      <w:r w:rsidRPr="00EF0D9B">
        <w:rPr>
          <w:rFonts w:ascii="宋体" w:eastAsia="宋体" w:hAnsi="宋体"/>
          <w:sz w:val="18"/>
          <w:szCs w:val="18"/>
        </w:rPr>
        <w:t xml:space="preserve">　　2020年，新冠肺炎疫情给财政运行带来前所未有的困难和挑战，财政增支减收压力加大。特别是一季度，受疫情影响，全国财政收入同比下降14.3%，收支矛盾突出，地方财政运转存在一定程度的困难。而另一边，为帮助企业尽快走出困境、复工复产，我国实施阶段性大规模减税降费，7批28项措施连续发布，全年为市场主体减负超2.6万亿元。2020年，全国一般公共预算收入比去年下降3.9%，税收收入比上年下降2.3%。让企业有获得感的减税降费，也是国家“钱袋子”缩水的原因之一。</w:t>
      </w:r>
    </w:p>
    <w:p w14:paraId="6AA23250" w14:textId="77777777" w:rsidR="00EF0D9B" w:rsidRPr="00EF0D9B" w:rsidRDefault="00EF0D9B" w:rsidP="00EF0D9B">
      <w:pPr>
        <w:rPr>
          <w:rFonts w:ascii="宋体" w:eastAsia="宋体" w:hAnsi="宋体"/>
          <w:sz w:val="18"/>
          <w:szCs w:val="18"/>
        </w:rPr>
      </w:pPr>
    </w:p>
    <w:p w14:paraId="6B712218" w14:textId="77777777" w:rsidR="00EF0D9B" w:rsidRPr="00EF0D9B" w:rsidRDefault="00EF0D9B" w:rsidP="00EF0D9B">
      <w:pPr>
        <w:rPr>
          <w:rFonts w:ascii="宋体" w:eastAsia="宋体" w:hAnsi="宋体"/>
          <w:sz w:val="18"/>
          <w:szCs w:val="18"/>
        </w:rPr>
      </w:pPr>
      <w:r w:rsidRPr="00EF0D9B">
        <w:rPr>
          <w:rFonts w:ascii="宋体" w:eastAsia="宋体" w:hAnsi="宋体"/>
          <w:sz w:val="18"/>
          <w:szCs w:val="18"/>
        </w:rPr>
        <w:t xml:space="preserve">　　今年，为保持政策连续性、稳定性和可持续性，为市场主体减负担、稳预期，进一步扎牢发展根基，我国将继续优化和落实减税降费政策。继续执行制度性减税政策，延长小规模纳税人增值税优惠等部分阶段性政策执行期限；提高小规模纳税人增值税起征点；延续执行企业研发费用加计扣除75%政策，将制造业企业加计扣除比例提高到100%……对小微企业“精准滴灌”、激发企业创新动能、助力内需提档升级，减税“套餐”的分量仍然很足。</w:t>
      </w:r>
    </w:p>
    <w:p w14:paraId="6E35D64C" w14:textId="77777777" w:rsidR="00EF0D9B" w:rsidRPr="00EF0D9B" w:rsidRDefault="00EF0D9B" w:rsidP="00EF0D9B">
      <w:pPr>
        <w:rPr>
          <w:rFonts w:ascii="宋体" w:eastAsia="宋体" w:hAnsi="宋体"/>
          <w:sz w:val="18"/>
          <w:szCs w:val="18"/>
        </w:rPr>
      </w:pPr>
    </w:p>
    <w:p w14:paraId="226B0AE3" w14:textId="77777777" w:rsidR="00EF0D9B" w:rsidRPr="00EF0D9B" w:rsidRDefault="00EF0D9B" w:rsidP="00EF0D9B">
      <w:pPr>
        <w:rPr>
          <w:rFonts w:ascii="宋体" w:eastAsia="宋体" w:hAnsi="宋体"/>
          <w:sz w:val="18"/>
          <w:szCs w:val="18"/>
        </w:rPr>
      </w:pPr>
      <w:r w:rsidRPr="00EF0D9B">
        <w:rPr>
          <w:rFonts w:ascii="宋体" w:eastAsia="宋体" w:hAnsi="宋体"/>
          <w:sz w:val="18"/>
          <w:szCs w:val="18"/>
        </w:rPr>
        <w:t xml:space="preserve">　　应该看到，虽然当前我国经济呈现稳定恢复增长态势，但疫情变化和外部环境仍然面临很多不确定性，财政收支紧平衡的状态将持续一段时间。在这种情况下，“财政减收”和“减税降费”能同步实施，反映出宏观调控的高超艺术。一般来讲，如果减税力度不足，“放水养鱼”效果不明显，企业获得感不充分，生产经营就会缺乏后劲，“税基”不稳固、“税源”不丰沃；如果减税力度过猛，会影响当期国家一般公共预算收入，就难以满足保障民生等公共服务支出和重点战略任务财力需求。由此回望2020年，我们在财政运行承压的情况下大规模减税降费，办成了一系列大事难事，殊为不易，值得点赞。</w:t>
      </w:r>
    </w:p>
    <w:p w14:paraId="7F8D61E1" w14:textId="77777777" w:rsidR="00EF0D9B" w:rsidRPr="00EF0D9B" w:rsidRDefault="00EF0D9B" w:rsidP="00EF0D9B">
      <w:pPr>
        <w:rPr>
          <w:rFonts w:ascii="宋体" w:eastAsia="宋体" w:hAnsi="宋体"/>
          <w:sz w:val="18"/>
          <w:szCs w:val="18"/>
        </w:rPr>
      </w:pPr>
    </w:p>
    <w:p w14:paraId="6DF0F683" w14:textId="77777777" w:rsidR="00EF0D9B" w:rsidRPr="00EF0D9B" w:rsidRDefault="00EF0D9B" w:rsidP="00EF0D9B">
      <w:pPr>
        <w:rPr>
          <w:rFonts w:ascii="宋体" w:eastAsia="宋体" w:hAnsi="宋体"/>
          <w:sz w:val="18"/>
          <w:szCs w:val="18"/>
        </w:rPr>
      </w:pPr>
      <w:r w:rsidRPr="00EF0D9B">
        <w:rPr>
          <w:rFonts w:ascii="宋体" w:eastAsia="宋体" w:hAnsi="宋体"/>
          <w:sz w:val="18"/>
          <w:szCs w:val="18"/>
        </w:rPr>
        <w:t xml:space="preserve">　　做好减税降费工作不容易，需要财税部门科学运筹，将惠企利民与增强财政可持续能力通盘考虑。临时性措施、阶段性政策与制度性安排要灵活组合，当用则用，该停则停，关键在于把握政策的“时度效”。</w:t>
      </w:r>
    </w:p>
    <w:p w14:paraId="502DF082" w14:textId="77777777" w:rsidR="00EF0D9B" w:rsidRPr="00EF0D9B" w:rsidRDefault="00EF0D9B" w:rsidP="00EF0D9B">
      <w:pPr>
        <w:rPr>
          <w:rFonts w:ascii="宋体" w:eastAsia="宋体" w:hAnsi="宋体"/>
          <w:sz w:val="18"/>
          <w:szCs w:val="18"/>
        </w:rPr>
      </w:pPr>
    </w:p>
    <w:p w14:paraId="0D707AE1" w14:textId="77777777" w:rsidR="00EF0D9B" w:rsidRPr="00EF0D9B" w:rsidRDefault="00EF0D9B" w:rsidP="00EF0D9B">
      <w:pPr>
        <w:rPr>
          <w:rFonts w:ascii="宋体" w:eastAsia="宋体" w:hAnsi="宋体"/>
          <w:sz w:val="18"/>
          <w:szCs w:val="18"/>
        </w:rPr>
      </w:pPr>
      <w:r w:rsidRPr="00EF0D9B">
        <w:rPr>
          <w:rFonts w:ascii="宋体" w:eastAsia="宋体" w:hAnsi="宋体"/>
          <w:sz w:val="18"/>
          <w:szCs w:val="18"/>
        </w:rPr>
        <w:t xml:space="preserve">　　做好减税降费工作，也需要纳税主体调整预期。高强度、大规模的减税降费不可能“永远在路上”。一方面，2020年我们用提高赤字率、发行抗疫特别国债和提高专项债额度等办法增加财政收入，实现预算平衡，部分通过“特殊转移支付机制”直达基层的资金，就是用于弥补地方财政减税降费导致的财政减收，这属于特殊时期的非常之举，不会也不可能保持频次和力度。另一方面，如果依靠减税降费去护佑那些“先天不足”的企业免遭市场淘汰，宏观政策可能就对冲了市场优胜劣汰的作用。所以从长期看，平衡市场主体的“算盘子”和政府的“钱袋子”，还是要发挥制度性安排的优势。</w:t>
      </w:r>
    </w:p>
    <w:p w14:paraId="2F26C070" w14:textId="77777777" w:rsidR="00EF0D9B" w:rsidRPr="00EF0D9B" w:rsidRDefault="00EF0D9B" w:rsidP="00EF0D9B">
      <w:pPr>
        <w:rPr>
          <w:rFonts w:ascii="宋体" w:eastAsia="宋体" w:hAnsi="宋体"/>
          <w:sz w:val="18"/>
          <w:szCs w:val="18"/>
        </w:rPr>
      </w:pPr>
    </w:p>
    <w:p w14:paraId="7CB15317" w14:textId="77777777" w:rsidR="00EF0D9B" w:rsidRPr="00EF0D9B" w:rsidRDefault="00EF0D9B" w:rsidP="00EF0D9B">
      <w:pPr>
        <w:rPr>
          <w:rFonts w:ascii="宋体" w:eastAsia="宋体" w:hAnsi="宋体"/>
          <w:sz w:val="18"/>
          <w:szCs w:val="18"/>
        </w:rPr>
      </w:pPr>
      <w:r w:rsidRPr="00EF0D9B">
        <w:rPr>
          <w:rFonts w:ascii="宋体" w:eastAsia="宋体" w:hAnsi="宋体"/>
          <w:sz w:val="18"/>
          <w:szCs w:val="18"/>
        </w:rPr>
        <w:t xml:space="preserve">　　接下来，进一步完善减税降费政策，重点不是提高减税降费“总量”，而是提高政策的精准性和有效</w:t>
      </w:r>
      <w:r w:rsidRPr="00EF0D9B">
        <w:rPr>
          <w:rFonts w:ascii="宋体" w:eastAsia="宋体" w:hAnsi="宋体"/>
          <w:sz w:val="18"/>
          <w:szCs w:val="18"/>
        </w:rPr>
        <w:lastRenderedPageBreak/>
        <w:t>性。财税等部门只有着力优化减税降费落实机制，保持政策的连续性和稳定性，防止弱化减税降费政策红利，才能确保该减的税减下来，该降的费降到位，把党和国家的好政策，不打折扣地送到企业手上。</w:t>
      </w:r>
    </w:p>
    <w:p w14:paraId="78A1D8FD" w14:textId="39CD815B" w:rsidR="0098229E" w:rsidRDefault="0098229E">
      <w:pPr>
        <w:rPr>
          <w:rFonts w:ascii="宋体" w:eastAsia="宋体" w:hAnsi="宋体"/>
          <w:sz w:val="18"/>
          <w:szCs w:val="18"/>
        </w:rPr>
      </w:pPr>
    </w:p>
    <w:p w14:paraId="1BE85E65" w14:textId="3C7A1678" w:rsidR="00EF0D9B" w:rsidRDefault="00EF0D9B">
      <w:pPr>
        <w:rPr>
          <w:rFonts w:ascii="宋体" w:eastAsia="宋体" w:hAnsi="宋体"/>
          <w:sz w:val="18"/>
          <w:szCs w:val="18"/>
        </w:rPr>
      </w:pPr>
    </w:p>
    <w:p w14:paraId="32BCC1E7" w14:textId="0E677943" w:rsidR="00EF0D9B" w:rsidRDefault="00EF0D9B">
      <w:pPr>
        <w:rPr>
          <w:rFonts w:ascii="宋体" w:eastAsia="宋体" w:hAnsi="宋体"/>
          <w:sz w:val="18"/>
          <w:szCs w:val="18"/>
        </w:rPr>
      </w:pPr>
    </w:p>
    <w:p w14:paraId="32A3B79D" w14:textId="2FE7A275" w:rsidR="00EF0D9B" w:rsidRPr="00892183" w:rsidRDefault="00E66471" w:rsidP="00892183">
      <w:pPr>
        <w:jc w:val="center"/>
        <w:rPr>
          <w:rFonts w:ascii="宋体" w:eastAsia="宋体" w:hAnsi="宋体"/>
          <w:b/>
          <w:bCs/>
          <w:sz w:val="20"/>
          <w:szCs w:val="20"/>
        </w:rPr>
      </w:pPr>
      <w:r w:rsidRPr="00892183">
        <w:rPr>
          <w:rFonts w:ascii="宋体" w:eastAsia="宋体" w:hAnsi="宋体"/>
          <w:b/>
          <w:bCs/>
          <w:sz w:val="20"/>
          <w:szCs w:val="20"/>
        </w:rPr>
        <w:t>教育公平托举民族未来（人民时评）</w:t>
      </w:r>
    </w:p>
    <w:p w14:paraId="6450203E" w14:textId="70F1DE23" w:rsidR="00E66471" w:rsidRDefault="00E66471">
      <w:pPr>
        <w:rPr>
          <w:rFonts w:ascii="宋体" w:eastAsia="宋体" w:hAnsi="宋体"/>
          <w:sz w:val="18"/>
          <w:szCs w:val="18"/>
        </w:rPr>
      </w:pPr>
    </w:p>
    <w:p w14:paraId="3AECD04F" w14:textId="77777777" w:rsidR="00BC03BD" w:rsidRPr="00BC03BD" w:rsidRDefault="00BC03BD" w:rsidP="00BC03BD">
      <w:pPr>
        <w:rPr>
          <w:rFonts w:ascii="宋体" w:eastAsia="宋体" w:hAnsi="宋体"/>
          <w:sz w:val="18"/>
          <w:szCs w:val="18"/>
        </w:rPr>
      </w:pPr>
      <w:r w:rsidRPr="00BC03BD">
        <w:rPr>
          <w:rFonts w:ascii="宋体" w:eastAsia="宋体" w:hAnsi="宋体"/>
          <w:sz w:val="18"/>
          <w:szCs w:val="18"/>
        </w:rPr>
        <w:t xml:space="preserve">　　“十三五”收官，“十四五”开局，这份教育成绩单捧在手里沉甸甸：九年义务教育巩固率达94.8%，99.8%的义务教育学校办学条件达到“20条底线”要求，95.3%的县实现义务教育基本均衡，20万建档立卡辍学学生实现动态清零……越来越多的孩子同在蓝天下共享优质教育，通过知识改变命运。</w:t>
      </w:r>
    </w:p>
    <w:p w14:paraId="2A002E1C" w14:textId="77777777" w:rsidR="00BC03BD" w:rsidRPr="00BC03BD" w:rsidRDefault="00BC03BD" w:rsidP="00BC03BD">
      <w:pPr>
        <w:rPr>
          <w:rFonts w:ascii="宋体" w:eastAsia="宋体" w:hAnsi="宋体"/>
          <w:sz w:val="18"/>
          <w:szCs w:val="18"/>
        </w:rPr>
      </w:pPr>
    </w:p>
    <w:p w14:paraId="63F59F9E" w14:textId="77777777" w:rsidR="00BC03BD" w:rsidRPr="00BC03BD" w:rsidRDefault="00BC03BD" w:rsidP="00BC03BD">
      <w:pPr>
        <w:rPr>
          <w:rFonts w:ascii="宋体" w:eastAsia="宋体" w:hAnsi="宋体"/>
          <w:sz w:val="18"/>
          <w:szCs w:val="18"/>
        </w:rPr>
      </w:pPr>
      <w:r w:rsidRPr="00BC03BD">
        <w:rPr>
          <w:rFonts w:ascii="宋体" w:eastAsia="宋体" w:hAnsi="宋体"/>
          <w:sz w:val="18"/>
          <w:szCs w:val="18"/>
        </w:rPr>
        <w:t xml:space="preserve">　　教育是国之大计、党之大计，也是民生大事。“十三五”时期，以习近平同志为核心的党中央高度重视教育工作，始终把教育摆在优先发展的战略地位，开启了加快教育现代化、建设教育强国的历史新征程。经过“十三五”时期的发展，我国基础教育历史性地解决了“有学上”问题，教育公平实现了新跨越，正在乘势而上，向更好地实现人民群众“上好学”的愿望迈进。</w:t>
      </w:r>
    </w:p>
    <w:p w14:paraId="60F95A1F" w14:textId="77777777" w:rsidR="00BC03BD" w:rsidRPr="00BC03BD" w:rsidRDefault="00BC03BD" w:rsidP="00BC03BD">
      <w:pPr>
        <w:rPr>
          <w:rFonts w:ascii="宋体" w:eastAsia="宋体" w:hAnsi="宋体"/>
          <w:sz w:val="18"/>
          <w:szCs w:val="18"/>
        </w:rPr>
      </w:pPr>
    </w:p>
    <w:p w14:paraId="59033C6A" w14:textId="77777777" w:rsidR="00BC03BD" w:rsidRPr="00BC03BD" w:rsidRDefault="00BC03BD" w:rsidP="00BC03BD">
      <w:pPr>
        <w:rPr>
          <w:rFonts w:ascii="宋体" w:eastAsia="宋体" w:hAnsi="宋体"/>
          <w:sz w:val="18"/>
          <w:szCs w:val="18"/>
        </w:rPr>
      </w:pPr>
      <w:r w:rsidRPr="00BC03BD">
        <w:rPr>
          <w:rFonts w:ascii="宋体" w:eastAsia="宋体" w:hAnsi="宋体"/>
          <w:sz w:val="18"/>
          <w:szCs w:val="18"/>
        </w:rPr>
        <w:t xml:space="preserve">　　教育公平，体现在“不让一个学生因家庭经济困难而失学”。为了找回3名失学的孩子，甘肃省康乐县的“劝返小分队”跑了多少路？答案是：汽车转火车，往返行程超过万里。截至2020年11月30日，全国义务教育阶段辍学学生由台账建立之初的约60万人降至831人，很多辍学的孩子，就是这样千辛万苦“追”回来的。“十三五”期间，我国累计资助贫困学生3.91亿人次、资助金额达7739亿元。如今，我国教育普及水平实现了历史性跨越，各级教育普及程度均达到或超过中高收入国家平均水平，劳动年龄人口平均受教育年限达10.7年，新增劳动力中有50.9%接受过高等教育，正有力推动国家从人力资源大国向人力资源强国迈进。</w:t>
      </w:r>
    </w:p>
    <w:p w14:paraId="6C319096" w14:textId="77777777" w:rsidR="00BC03BD" w:rsidRPr="00BC03BD" w:rsidRDefault="00BC03BD" w:rsidP="00BC03BD">
      <w:pPr>
        <w:rPr>
          <w:rFonts w:ascii="宋体" w:eastAsia="宋体" w:hAnsi="宋体"/>
          <w:sz w:val="18"/>
          <w:szCs w:val="18"/>
        </w:rPr>
      </w:pPr>
    </w:p>
    <w:p w14:paraId="4484C1C7" w14:textId="77777777" w:rsidR="00BC03BD" w:rsidRPr="00BC03BD" w:rsidRDefault="00BC03BD" w:rsidP="00BC03BD">
      <w:pPr>
        <w:rPr>
          <w:rFonts w:ascii="宋体" w:eastAsia="宋体" w:hAnsi="宋体"/>
          <w:sz w:val="18"/>
          <w:szCs w:val="18"/>
        </w:rPr>
      </w:pPr>
      <w:r w:rsidRPr="00BC03BD">
        <w:rPr>
          <w:rFonts w:ascii="宋体" w:eastAsia="宋体" w:hAnsi="宋体"/>
          <w:sz w:val="18"/>
          <w:szCs w:val="18"/>
        </w:rPr>
        <w:t xml:space="preserve">　　教育公平，体现在“最安全的地方是学校、最漂亮的建筑是校舍、最美的环境是校园”。如今，城乡义务教育一体化发展扎实推进，农村学校办学条件大幅改善，城乡、区域教育差距加快缩小。乡村教师队伍强起来了，42.8万名“特岗计划”教师奔赴基层，城镇优秀教师、校长向乡村学校流动，乡村教师生活补助政策惠及中西部8万多所乡村学校近130万名教师；农村孩子长高了，受益于营养改善计划，男女生各年龄段平均身高2019年比2012年分别增加1.54厘米和1.69厘米；“一块屏幕”让越来越多农村孩子享受优质教育资源，全国小学、初中、普通高中都已接近全部接入互联网。</w:t>
      </w:r>
    </w:p>
    <w:p w14:paraId="340ACFBA" w14:textId="77777777" w:rsidR="00BC03BD" w:rsidRPr="00BC03BD" w:rsidRDefault="00BC03BD" w:rsidP="00BC03BD">
      <w:pPr>
        <w:rPr>
          <w:rFonts w:ascii="宋体" w:eastAsia="宋体" w:hAnsi="宋体"/>
          <w:sz w:val="18"/>
          <w:szCs w:val="18"/>
        </w:rPr>
      </w:pPr>
    </w:p>
    <w:p w14:paraId="1DCFE3A5" w14:textId="77777777" w:rsidR="00BC03BD" w:rsidRPr="00BC03BD" w:rsidRDefault="00BC03BD" w:rsidP="00BC03BD">
      <w:pPr>
        <w:rPr>
          <w:rFonts w:ascii="宋体" w:eastAsia="宋体" w:hAnsi="宋体"/>
          <w:sz w:val="18"/>
          <w:szCs w:val="18"/>
        </w:rPr>
      </w:pPr>
      <w:r w:rsidRPr="00BC03BD">
        <w:rPr>
          <w:rFonts w:ascii="宋体" w:eastAsia="宋体" w:hAnsi="宋体"/>
          <w:sz w:val="18"/>
          <w:szCs w:val="18"/>
        </w:rPr>
        <w:t xml:space="preserve">　　教育公平，还体现在“择校热”降温了、“大班额”瘦身了，困难群体受教育权利得到更好保障。5年来，我国基本实现义务教育免试就近入学全覆盖，24个大城市义务教育免试就近入学比例达98.6%，“公民同招”改革推动民办学校从“抢好生源”向“教好学生”转变。现在，城镇义务教育大班额基本消除，56人以上大班额比例由2016年的12.7%下降到3.98%。85%的义务教育阶段随迁子女在公办学校就读或享受政府购买学位服务，残疾儿童少年义务教育入学率达95%以上，重点高校招收农村和贫困地区学生专项计划累计招生52.5万人。教育公平的阳光照耀到每一个角落，照亮了每一个孩子的梦想。</w:t>
      </w:r>
    </w:p>
    <w:p w14:paraId="4B5CF8F2" w14:textId="77777777" w:rsidR="00BC03BD" w:rsidRPr="00BC03BD" w:rsidRDefault="00BC03BD" w:rsidP="00BC03BD">
      <w:pPr>
        <w:rPr>
          <w:rFonts w:ascii="宋体" w:eastAsia="宋体" w:hAnsi="宋体"/>
          <w:sz w:val="18"/>
          <w:szCs w:val="18"/>
        </w:rPr>
      </w:pPr>
    </w:p>
    <w:p w14:paraId="48C74B1C" w14:textId="77777777" w:rsidR="00BC03BD" w:rsidRPr="00BC03BD" w:rsidRDefault="00BC03BD" w:rsidP="00BC03BD">
      <w:pPr>
        <w:rPr>
          <w:rFonts w:ascii="宋体" w:eastAsia="宋体" w:hAnsi="宋体"/>
          <w:sz w:val="18"/>
          <w:szCs w:val="18"/>
        </w:rPr>
      </w:pPr>
      <w:r w:rsidRPr="00BC03BD">
        <w:rPr>
          <w:rFonts w:ascii="宋体" w:eastAsia="宋体" w:hAnsi="宋体"/>
          <w:sz w:val="18"/>
          <w:szCs w:val="18"/>
        </w:rPr>
        <w:t xml:space="preserve">　　作为一个拥有14亿人口的大国，教育公平实现新跨越的难度可想而知。但为什么能知难而进、知重负重推进教育公平？这背后，是以习近平同志为核心的党中央坚持以人民为中心的发展思想，不断实现好、维护好、发展好人民群众的根本利益，努力让全体人民享有更好更公平的教育。教育公平是社会公平的重要基石，也是提升全社会人力资源质量的重要基础。教育公平不仅可以阻断贫困的代际传递，托举更多普通家庭孩子的梦想，而且可以为我国转向高质量发展提供源源不断的人力支撑和智力支持。</w:t>
      </w:r>
    </w:p>
    <w:p w14:paraId="209939EE" w14:textId="77777777" w:rsidR="00BC03BD" w:rsidRPr="00BC03BD" w:rsidRDefault="00BC03BD" w:rsidP="00BC03BD">
      <w:pPr>
        <w:rPr>
          <w:rFonts w:ascii="宋体" w:eastAsia="宋体" w:hAnsi="宋体"/>
          <w:sz w:val="18"/>
          <w:szCs w:val="18"/>
        </w:rPr>
      </w:pPr>
    </w:p>
    <w:p w14:paraId="09E3C8F9" w14:textId="43479C6E" w:rsidR="00E66471" w:rsidRDefault="00BC03BD" w:rsidP="00BC03BD">
      <w:pPr>
        <w:rPr>
          <w:rFonts w:ascii="宋体" w:eastAsia="宋体" w:hAnsi="宋体"/>
          <w:sz w:val="18"/>
          <w:szCs w:val="18"/>
        </w:rPr>
      </w:pPr>
      <w:r w:rsidRPr="00BC03BD">
        <w:rPr>
          <w:rFonts w:ascii="宋体" w:eastAsia="宋体" w:hAnsi="宋体"/>
          <w:sz w:val="18"/>
          <w:szCs w:val="18"/>
        </w:rPr>
        <w:lastRenderedPageBreak/>
        <w:t xml:space="preserve">　　实现中华民族伟大复兴，关键在国民素质现代化，基础在教育。可以预见，“十四五”时期我国教育事业将继续积极回应人民群众美好期盼，为建设教育强国开好局、起好步，奋力谱写新时代教育改革发展新篇章</w:t>
      </w:r>
      <w:r>
        <w:rPr>
          <w:rFonts w:ascii="宋体" w:eastAsia="宋体" w:hAnsi="宋体" w:hint="eastAsia"/>
          <w:sz w:val="18"/>
          <w:szCs w:val="18"/>
        </w:rPr>
        <w:t>。</w:t>
      </w:r>
    </w:p>
    <w:p w14:paraId="2D48F104" w14:textId="27C21BD8" w:rsidR="00BC03BD" w:rsidRDefault="00BC03BD" w:rsidP="00BC03BD">
      <w:pPr>
        <w:rPr>
          <w:rFonts w:ascii="宋体" w:eastAsia="宋体" w:hAnsi="宋体"/>
          <w:sz w:val="18"/>
          <w:szCs w:val="18"/>
        </w:rPr>
      </w:pPr>
    </w:p>
    <w:p w14:paraId="5CB2F1A7" w14:textId="57ED78BF" w:rsidR="00BC03BD" w:rsidRDefault="00BC03BD" w:rsidP="00BC03BD">
      <w:pPr>
        <w:rPr>
          <w:rFonts w:ascii="宋体" w:eastAsia="宋体" w:hAnsi="宋体"/>
          <w:sz w:val="18"/>
          <w:szCs w:val="18"/>
        </w:rPr>
      </w:pPr>
    </w:p>
    <w:p w14:paraId="4C3E1280" w14:textId="04588D8C" w:rsidR="00BC03BD" w:rsidRDefault="00BC03BD" w:rsidP="00BC03BD">
      <w:pPr>
        <w:rPr>
          <w:rFonts w:ascii="宋体" w:eastAsia="宋体" w:hAnsi="宋体"/>
          <w:sz w:val="18"/>
          <w:szCs w:val="18"/>
        </w:rPr>
      </w:pPr>
    </w:p>
    <w:p w14:paraId="543AED8E" w14:textId="1E0BDE81" w:rsidR="00BC03BD" w:rsidRPr="00892183" w:rsidRDefault="0017582C" w:rsidP="00892183">
      <w:pPr>
        <w:jc w:val="center"/>
        <w:rPr>
          <w:rFonts w:ascii="宋体" w:eastAsia="宋体" w:hAnsi="宋体"/>
          <w:b/>
          <w:bCs/>
          <w:sz w:val="20"/>
          <w:szCs w:val="20"/>
        </w:rPr>
      </w:pPr>
      <w:r w:rsidRPr="00892183">
        <w:rPr>
          <w:rFonts w:ascii="宋体" w:eastAsia="宋体" w:hAnsi="宋体"/>
          <w:b/>
          <w:bCs/>
          <w:sz w:val="20"/>
          <w:szCs w:val="20"/>
        </w:rPr>
        <w:t>与时代同行 为人民抒情（人民时评）</w:t>
      </w:r>
    </w:p>
    <w:p w14:paraId="4863CF28" w14:textId="380F18A2" w:rsidR="0017582C" w:rsidRDefault="0017582C" w:rsidP="00BC03BD">
      <w:pPr>
        <w:rPr>
          <w:rFonts w:ascii="宋体" w:eastAsia="宋体" w:hAnsi="宋体"/>
          <w:sz w:val="18"/>
          <w:szCs w:val="18"/>
        </w:rPr>
      </w:pPr>
    </w:p>
    <w:p w14:paraId="66DCE86F" w14:textId="77777777" w:rsidR="007F6B97" w:rsidRPr="007F6B97" w:rsidRDefault="007F6B97" w:rsidP="007F6B97">
      <w:pPr>
        <w:rPr>
          <w:rFonts w:ascii="宋体" w:eastAsia="宋体" w:hAnsi="宋体"/>
          <w:sz w:val="18"/>
          <w:szCs w:val="18"/>
        </w:rPr>
      </w:pPr>
      <w:r w:rsidRPr="007F6B97">
        <w:rPr>
          <w:rFonts w:ascii="宋体" w:eastAsia="宋体" w:hAnsi="宋体"/>
          <w:sz w:val="18"/>
          <w:szCs w:val="18"/>
        </w:rPr>
        <w:t>经过“十三五”时期的发展，我国文艺创作生产正在进入一个新的丰收期，文艺创新创造活力显著增强，从小说、戏剧、音乐到美术、电影、电视，从传统文艺到新兴网络文艺，各门类各品种涌现出一大批脍炙人口的优秀作品。文艺创作百花齐放，文艺演出好戏连台，文化活动精彩纷呈，群众文化获得感显著增强。</w:t>
      </w:r>
    </w:p>
    <w:p w14:paraId="43CDCDE7" w14:textId="77777777" w:rsidR="007F6B97" w:rsidRPr="007F6B97" w:rsidRDefault="007F6B97" w:rsidP="007F6B97">
      <w:pPr>
        <w:rPr>
          <w:rFonts w:ascii="宋体" w:eastAsia="宋体" w:hAnsi="宋体"/>
          <w:sz w:val="18"/>
          <w:szCs w:val="18"/>
        </w:rPr>
      </w:pPr>
    </w:p>
    <w:p w14:paraId="4961001E" w14:textId="77777777" w:rsidR="007F6B97" w:rsidRPr="007F6B97" w:rsidRDefault="007F6B97" w:rsidP="007F6B97">
      <w:pPr>
        <w:rPr>
          <w:rFonts w:ascii="宋体" w:eastAsia="宋体" w:hAnsi="宋体"/>
          <w:sz w:val="18"/>
          <w:szCs w:val="18"/>
        </w:rPr>
      </w:pPr>
      <w:r w:rsidRPr="007F6B97">
        <w:rPr>
          <w:rFonts w:ascii="宋体" w:eastAsia="宋体" w:hAnsi="宋体"/>
          <w:sz w:val="18"/>
          <w:szCs w:val="18"/>
        </w:rPr>
        <w:t xml:space="preserve">　　2021年伊始，电视剧《山海情》便成为现象级的作品，观众盛赞这部“隔着屏幕都能闻到土味儿”的电视剧感人至深、催人奋进。近年来，越来越多的文艺工作者将目光投向新时代的火热实践，感受时代风气的变化、触摸时代脉搏的跃动，与时代发展同步伐，承担起记录新时代、书写新时代、讴歌新时代的使命。广大文艺工作者从当下中国的伟大变革中发现创作的主题、捕捉创新的灵感，文艺界掀起了一股现实主题创作热潮。扶贫、住房、教育、医疗、环保等在新时代备受群众关注的社会话题，在文艺作品中都有生动表现，“接地气”“真实”等成为群众评价作品时的高频词。</w:t>
      </w:r>
    </w:p>
    <w:p w14:paraId="294E59A3" w14:textId="77777777" w:rsidR="007F6B97" w:rsidRPr="007F6B97" w:rsidRDefault="007F6B97" w:rsidP="007F6B97">
      <w:pPr>
        <w:rPr>
          <w:rFonts w:ascii="宋体" w:eastAsia="宋体" w:hAnsi="宋体"/>
          <w:sz w:val="18"/>
          <w:szCs w:val="18"/>
        </w:rPr>
      </w:pPr>
    </w:p>
    <w:p w14:paraId="3DD19AC8" w14:textId="77777777" w:rsidR="007F6B97" w:rsidRPr="007F6B97" w:rsidRDefault="007F6B97" w:rsidP="007F6B97">
      <w:pPr>
        <w:rPr>
          <w:rFonts w:ascii="宋体" w:eastAsia="宋体" w:hAnsi="宋体"/>
          <w:sz w:val="18"/>
          <w:szCs w:val="18"/>
        </w:rPr>
      </w:pPr>
      <w:r w:rsidRPr="007F6B97">
        <w:rPr>
          <w:rFonts w:ascii="宋体" w:eastAsia="宋体" w:hAnsi="宋体"/>
          <w:sz w:val="18"/>
          <w:szCs w:val="18"/>
        </w:rPr>
        <w:t xml:space="preserve">　　文艺作品真实地反映了时代，真实地描绘了生活，真实地传递了群众心声，自然就能触及人的灵魂、引起人们思想的共鸣。感动源于真实，而真实不是坐而论道就能做到的，不是闭门造车就能实现的，不是靠天马行空的幻想就能再现的。只有熟悉生活，才能真实地表现生活。近年来，文艺界广泛开展“深入生活、扎根人民”实践活动，越来越多的文艺工作者走向基层一线，创作采风、演出慰问、结对帮扶。在与生活的无缝对接中，在与群众的密切接触里，创作者对生活的观察更加细腻，感受更加真切，创作态度更加踏实。而这一切最终凝聚在层出不穷的优秀之作里，成为新时代的画像和标识。</w:t>
      </w:r>
    </w:p>
    <w:p w14:paraId="2D2BB8F5" w14:textId="77777777" w:rsidR="007F6B97" w:rsidRPr="007F6B97" w:rsidRDefault="007F6B97" w:rsidP="007F6B97">
      <w:pPr>
        <w:rPr>
          <w:rFonts w:ascii="宋体" w:eastAsia="宋体" w:hAnsi="宋体"/>
          <w:sz w:val="18"/>
          <w:szCs w:val="18"/>
        </w:rPr>
      </w:pPr>
    </w:p>
    <w:p w14:paraId="016361BB" w14:textId="77777777" w:rsidR="007F6B97" w:rsidRPr="007F6B97" w:rsidRDefault="007F6B97" w:rsidP="007F6B97">
      <w:pPr>
        <w:rPr>
          <w:rFonts w:ascii="宋体" w:eastAsia="宋体" w:hAnsi="宋体"/>
          <w:sz w:val="18"/>
          <w:szCs w:val="18"/>
        </w:rPr>
      </w:pPr>
      <w:r w:rsidRPr="007F6B97">
        <w:rPr>
          <w:rFonts w:ascii="宋体" w:eastAsia="宋体" w:hAnsi="宋体"/>
          <w:sz w:val="18"/>
          <w:szCs w:val="18"/>
        </w:rPr>
        <w:t xml:space="preserve">　　在作品质量提升的同时，我国文化产品的供给能力也在持续增强。目前我国每年推出新书40万余种、童书4万多种、电影600多部、电视剧300多部、动漫400多部……众多文化产品的生产规模位居世界前列。演出市场持续繁荣，从2016年到2019年，国内艺术表演团体年演出场次从230万场增长至296万场，国内观众从11.81亿人次增加至12.3亿人次，其中农村观众超过7亿人次。文艺创作生产佳作不断、量质齐升，展现出旺盛的创作活力和强大的创新动力，为建设社会主义文化强国打下坚实基础。实践证明，文艺只有植根现实生活、紧跟时代潮流，才能发展繁荣；只有顺应人民意愿、反映人民关切，才能充满活力。</w:t>
      </w:r>
    </w:p>
    <w:p w14:paraId="5CA8E46D" w14:textId="77777777" w:rsidR="007F6B97" w:rsidRPr="007F6B97" w:rsidRDefault="007F6B97" w:rsidP="007F6B97">
      <w:pPr>
        <w:rPr>
          <w:rFonts w:ascii="宋体" w:eastAsia="宋体" w:hAnsi="宋体"/>
          <w:sz w:val="18"/>
          <w:szCs w:val="18"/>
        </w:rPr>
      </w:pPr>
    </w:p>
    <w:p w14:paraId="56500ADB" w14:textId="77777777" w:rsidR="007F6B97" w:rsidRPr="007F6B97" w:rsidRDefault="007F6B97" w:rsidP="007F6B97">
      <w:pPr>
        <w:rPr>
          <w:rFonts w:ascii="宋体" w:eastAsia="宋体" w:hAnsi="宋体"/>
          <w:sz w:val="18"/>
          <w:szCs w:val="18"/>
        </w:rPr>
      </w:pPr>
      <w:r w:rsidRPr="007F6B97">
        <w:rPr>
          <w:rFonts w:ascii="宋体" w:eastAsia="宋体" w:hAnsi="宋体"/>
          <w:sz w:val="18"/>
          <w:szCs w:val="18"/>
        </w:rPr>
        <w:t xml:space="preserve">　　“社会主义文艺，从本质上讲，就是人民的文艺。”今天，人民群众对文艺作品和文化产品的质量、风格、品位的要求也随着生活水平的提高而提高，对思想精深、艺术精湛、制作精良的高质量文艺作品和文化产品的需求更加强烈。进入“十四五”时期，全面建设社会主义现代化国家新征程开启，为新时代的文艺工作者提供了展现才华的广阔舞台。时代的号角已经吹响，生活的热土更加滚烫，文艺文化事业一定会迎来更加辉煌的收获期。</w:t>
      </w:r>
    </w:p>
    <w:p w14:paraId="57BD5005" w14:textId="77777777" w:rsidR="007F6B97" w:rsidRPr="007F6B97" w:rsidRDefault="007F6B97" w:rsidP="007F6B97">
      <w:pPr>
        <w:rPr>
          <w:rFonts w:ascii="宋体" w:eastAsia="宋体" w:hAnsi="宋体"/>
          <w:sz w:val="18"/>
          <w:szCs w:val="18"/>
        </w:rPr>
      </w:pPr>
    </w:p>
    <w:p w14:paraId="3630D64B" w14:textId="03C2AA50" w:rsidR="0017582C" w:rsidRDefault="0017582C" w:rsidP="00BC03BD">
      <w:pPr>
        <w:rPr>
          <w:rFonts w:ascii="宋体" w:eastAsia="宋体" w:hAnsi="宋体"/>
          <w:sz w:val="18"/>
          <w:szCs w:val="18"/>
        </w:rPr>
      </w:pPr>
    </w:p>
    <w:p w14:paraId="5E0C7C5A" w14:textId="200B78DE" w:rsidR="00D743C1" w:rsidRDefault="00D743C1" w:rsidP="00BC03BD">
      <w:pPr>
        <w:rPr>
          <w:rFonts w:ascii="宋体" w:eastAsia="宋体" w:hAnsi="宋体"/>
          <w:sz w:val="18"/>
          <w:szCs w:val="18"/>
        </w:rPr>
      </w:pPr>
    </w:p>
    <w:p w14:paraId="73288CE6" w14:textId="575F2114" w:rsidR="00D743C1" w:rsidRPr="00892183" w:rsidRDefault="00D743C1" w:rsidP="00892183">
      <w:pPr>
        <w:jc w:val="center"/>
        <w:rPr>
          <w:rFonts w:ascii="宋体" w:eastAsia="宋体" w:hAnsi="宋体"/>
          <w:b/>
          <w:bCs/>
          <w:sz w:val="20"/>
          <w:szCs w:val="20"/>
        </w:rPr>
      </w:pPr>
      <w:r w:rsidRPr="00892183">
        <w:rPr>
          <w:rFonts w:ascii="宋体" w:eastAsia="宋体" w:hAnsi="宋体"/>
          <w:b/>
          <w:bCs/>
          <w:sz w:val="20"/>
          <w:szCs w:val="20"/>
        </w:rPr>
        <w:t>稳就业彰显信心底气（人民时评）</w:t>
      </w:r>
    </w:p>
    <w:p w14:paraId="7784EA68" w14:textId="4121986F" w:rsidR="00D743C1" w:rsidRDefault="00D743C1" w:rsidP="00BC03BD">
      <w:pPr>
        <w:rPr>
          <w:rFonts w:ascii="宋体" w:eastAsia="宋体" w:hAnsi="宋体"/>
          <w:sz w:val="18"/>
          <w:szCs w:val="18"/>
        </w:rPr>
      </w:pPr>
    </w:p>
    <w:p w14:paraId="2C2DC3B9" w14:textId="77777777" w:rsidR="001912B6" w:rsidRPr="001912B6" w:rsidRDefault="001912B6" w:rsidP="001912B6">
      <w:pPr>
        <w:rPr>
          <w:rFonts w:ascii="宋体" w:eastAsia="宋体" w:hAnsi="宋体"/>
          <w:sz w:val="18"/>
          <w:szCs w:val="18"/>
        </w:rPr>
      </w:pPr>
      <w:r w:rsidRPr="001912B6">
        <w:rPr>
          <w:rFonts w:ascii="宋体" w:eastAsia="宋体" w:hAnsi="宋体"/>
          <w:sz w:val="18"/>
          <w:szCs w:val="18"/>
        </w:rPr>
        <w:t>稳就业经受住了疫情的“压力测试”，这背后是统筹疫情防控和经济社会发展的卓越成效，体现着中国独</w:t>
      </w:r>
      <w:r w:rsidRPr="001912B6">
        <w:rPr>
          <w:rFonts w:ascii="宋体" w:eastAsia="宋体" w:hAnsi="宋体"/>
          <w:sz w:val="18"/>
          <w:szCs w:val="18"/>
        </w:rPr>
        <w:lastRenderedPageBreak/>
        <w:t>特的制度优势、发展的民生温度</w:t>
      </w:r>
    </w:p>
    <w:p w14:paraId="72BA5ECE" w14:textId="77777777" w:rsidR="001912B6" w:rsidRPr="001912B6" w:rsidRDefault="001912B6" w:rsidP="001912B6">
      <w:pPr>
        <w:rPr>
          <w:rFonts w:ascii="宋体" w:eastAsia="宋体" w:hAnsi="宋体"/>
          <w:sz w:val="18"/>
          <w:szCs w:val="18"/>
        </w:rPr>
      </w:pPr>
    </w:p>
    <w:p w14:paraId="72D40A6E" w14:textId="77777777" w:rsidR="001912B6" w:rsidRPr="001912B6" w:rsidRDefault="001912B6" w:rsidP="001912B6">
      <w:pPr>
        <w:rPr>
          <w:rFonts w:ascii="宋体" w:eastAsia="宋体" w:hAnsi="宋体"/>
          <w:sz w:val="18"/>
          <w:szCs w:val="18"/>
        </w:rPr>
      </w:pPr>
      <w:r w:rsidRPr="001912B6">
        <w:rPr>
          <w:rFonts w:ascii="宋体" w:eastAsia="宋体" w:hAnsi="宋体"/>
          <w:sz w:val="18"/>
          <w:szCs w:val="18"/>
        </w:rPr>
        <w:t xml:space="preserve">　　</w:t>
      </w:r>
    </w:p>
    <w:p w14:paraId="4BA11911" w14:textId="77777777" w:rsidR="001912B6" w:rsidRPr="001912B6" w:rsidRDefault="001912B6" w:rsidP="001912B6">
      <w:pPr>
        <w:rPr>
          <w:rFonts w:ascii="宋体" w:eastAsia="宋体" w:hAnsi="宋体"/>
          <w:sz w:val="18"/>
          <w:szCs w:val="18"/>
        </w:rPr>
      </w:pPr>
    </w:p>
    <w:p w14:paraId="7E4B8BCC" w14:textId="77777777" w:rsidR="001912B6" w:rsidRPr="001912B6" w:rsidRDefault="001912B6" w:rsidP="001912B6">
      <w:pPr>
        <w:rPr>
          <w:rFonts w:ascii="宋体" w:eastAsia="宋体" w:hAnsi="宋体"/>
          <w:sz w:val="18"/>
          <w:szCs w:val="18"/>
        </w:rPr>
      </w:pPr>
      <w:r w:rsidRPr="001912B6">
        <w:rPr>
          <w:rFonts w:ascii="宋体" w:eastAsia="宋体" w:hAnsi="宋体"/>
          <w:sz w:val="18"/>
          <w:szCs w:val="18"/>
        </w:rPr>
        <w:t xml:space="preserve">　　全年城镇新增就业1186万人，超额完成900万人的目标任务；12月份城镇调查失业率5.2%，低于预期控制目标……前不久，2020年中国就业“成绩单”发布，就业形势总体稳定、好于预期。在新冠肺炎疫情冲击下，我国就业能取得这样的成绩，可谓来之不易、十分珍贵。</w:t>
      </w:r>
    </w:p>
    <w:p w14:paraId="333EFD28" w14:textId="77777777" w:rsidR="001912B6" w:rsidRPr="001912B6" w:rsidRDefault="001912B6" w:rsidP="001912B6">
      <w:pPr>
        <w:rPr>
          <w:rFonts w:ascii="宋体" w:eastAsia="宋体" w:hAnsi="宋体"/>
          <w:sz w:val="18"/>
          <w:szCs w:val="18"/>
        </w:rPr>
      </w:pPr>
    </w:p>
    <w:p w14:paraId="1282BEAD" w14:textId="77777777" w:rsidR="001912B6" w:rsidRPr="001912B6" w:rsidRDefault="001912B6" w:rsidP="001912B6">
      <w:pPr>
        <w:rPr>
          <w:rFonts w:ascii="宋体" w:eastAsia="宋体" w:hAnsi="宋体"/>
          <w:sz w:val="18"/>
          <w:szCs w:val="18"/>
        </w:rPr>
      </w:pPr>
      <w:r w:rsidRPr="001912B6">
        <w:rPr>
          <w:rFonts w:ascii="宋体" w:eastAsia="宋体" w:hAnsi="宋体"/>
          <w:sz w:val="18"/>
          <w:szCs w:val="18"/>
        </w:rPr>
        <w:t xml:space="preserve">　　受疫情影响，2020年一季度经济出现负增长，2月末农村外出务工劳动力人数同比下降5400万人，2月份全国城镇调查失业率升至6.2%。再加上，2020年全国高校毕业生人数达874万人，就业压力之大可以想见。面对严峻的就业形势，我国仅用1个多月的时间就初步遏制疫情蔓延势头，率先复工复产；在3月份就实现了湖北之外地区规上工业企业平均开工率超过95%，企业人员平均复岗率达80%。随着复工复产复市持续推进，就业岗位逐步恢复，城镇就业人员持续增长。2020年6月份，城镇调查失业率降至5.7%，同比上升幅度收窄至0.6个百分点。可以说，稳就业经受住了疫情的“压力测试”，这背后是统筹疫情防控和经济社会发展的卓越成效，体现着中国独特的制度优势、发展的民生温度。</w:t>
      </w:r>
    </w:p>
    <w:p w14:paraId="3CD9AFD7" w14:textId="77777777" w:rsidR="001912B6" w:rsidRPr="001912B6" w:rsidRDefault="001912B6" w:rsidP="001912B6">
      <w:pPr>
        <w:rPr>
          <w:rFonts w:ascii="宋体" w:eastAsia="宋体" w:hAnsi="宋体"/>
          <w:sz w:val="18"/>
          <w:szCs w:val="18"/>
        </w:rPr>
      </w:pPr>
    </w:p>
    <w:p w14:paraId="063B9F67" w14:textId="77777777" w:rsidR="001912B6" w:rsidRPr="001912B6" w:rsidRDefault="001912B6" w:rsidP="001912B6">
      <w:pPr>
        <w:rPr>
          <w:rFonts w:ascii="宋体" w:eastAsia="宋体" w:hAnsi="宋体"/>
          <w:sz w:val="18"/>
          <w:szCs w:val="18"/>
        </w:rPr>
      </w:pPr>
      <w:r w:rsidRPr="001912B6">
        <w:rPr>
          <w:rFonts w:ascii="宋体" w:eastAsia="宋体" w:hAnsi="宋体"/>
          <w:sz w:val="18"/>
          <w:szCs w:val="18"/>
        </w:rPr>
        <w:t xml:space="preserve">　　前段时间，中国2020年经济发展“成绩单”公布时，国内生产总值增速的季度V形曲线在社交媒体刷屏。事实上，稳就业也从一个侧面反映出我国经济增长的强大韧性。2020年我国快递业务量突破800亿件，增速超30%，新增社会就业20万人以上；外贸规模再创历史新高。2020年中国经济运行逆势增长，经济结构持续优化，发展质量逐步提升，带动劳动力需求不断增加，就业形势逐步回稳向好。反过来看，稳就业也为经济发展提供了复苏所需要的劳动力供给，为经济持续复苏注入了强劲动力。</w:t>
      </w:r>
    </w:p>
    <w:p w14:paraId="385EF328" w14:textId="77777777" w:rsidR="001912B6" w:rsidRPr="001912B6" w:rsidRDefault="001912B6" w:rsidP="001912B6">
      <w:pPr>
        <w:rPr>
          <w:rFonts w:ascii="宋体" w:eastAsia="宋体" w:hAnsi="宋体"/>
          <w:sz w:val="18"/>
          <w:szCs w:val="18"/>
        </w:rPr>
      </w:pPr>
    </w:p>
    <w:p w14:paraId="2DA31CF9" w14:textId="77777777" w:rsidR="001912B6" w:rsidRPr="001912B6" w:rsidRDefault="001912B6" w:rsidP="001912B6">
      <w:pPr>
        <w:rPr>
          <w:rFonts w:ascii="宋体" w:eastAsia="宋体" w:hAnsi="宋体"/>
          <w:sz w:val="18"/>
          <w:szCs w:val="18"/>
        </w:rPr>
      </w:pPr>
      <w:r w:rsidRPr="001912B6">
        <w:rPr>
          <w:rFonts w:ascii="宋体" w:eastAsia="宋体" w:hAnsi="宋体"/>
          <w:sz w:val="18"/>
          <w:szCs w:val="18"/>
        </w:rPr>
        <w:t xml:space="preserve">　　就业是民生之本，稳住了就业就稳住了千家万户的“饭碗”。疫情防控期间，习近平总书记强调，“要实施好就业优先政策”。无论是防控疫情还是发展经济，无论是做好“六稳”工作还是落实“六保”任务，稳就业都被摆在突出位置，都获得了力度空前的政策支持。面对艰巨的保居民就业任务，相关部委打出“减负、稳岗、扩就业”政策组合拳。2020年2月至年底，企业养老、失业、工伤3项社会保险共为企业和个人减负1.54万亿元，2020年共向608万户企业发放稳岗返还1042亿元，支出就业补助资金和专项奖补资金1000亿元。应出尽出的保就业举措，能用尽用的拓岗位办法，尽可能地减少劳动力市场波动，我国就业经受住了疫情的严峻考验。</w:t>
      </w:r>
    </w:p>
    <w:p w14:paraId="659B5552" w14:textId="77777777" w:rsidR="001912B6" w:rsidRPr="001912B6" w:rsidRDefault="001912B6" w:rsidP="001912B6">
      <w:pPr>
        <w:rPr>
          <w:rFonts w:ascii="宋体" w:eastAsia="宋体" w:hAnsi="宋体"/>
          <w:sz w:val="18"/>
          <w:szCs w:val="18"/>
        </w:rPr>
      </w:pPr>
    </w:p>
    <w:p w14:paraId="132514F7" w14:textId="77777777" w:rsidR="001912B6" w:rsidRPr="001912B6" w:rsidRDefault="001912B6" w:rsidP="001912B6">
      <w:pPr>
        <w:rPr>
          <w:rFonts w:ascii="宋体" w:eastAsia="宋体" w:hAnsi="宋体"/>
          <w:sz w:val="18"/>
          <w:szCs w:val="18"/>
        </w:rPr>
      </w:pPr>
      <w:r w:rsidRPr="001912B6">
        <w:rPr>
          <w:rFonts w:ascii="宋体" w:eastAsia="宋体" w:hAnsi="宋体"/>
          <w:sz w:val="18"/>
          <w:szCs w:val="18"/>
        </w:rPr>
        <w:t xml:space="preserve">　　稳就业不仅稳住了就业总量，而且优化了就业结构，增加了就业的可能性，为人们提供了更多职业选择。数字化运营师、互联网在线教育培训师日益受市场青睐；食品造型师、旅游体验师、健康管理师等新兴职业不断涌现。当前，我国新就业领域和就业方式不断拓展，新业态欣欣向荣，新岗位层出不穷，开辟了更宽更广的就业渠道，也为就业增添了新潜力、新韧性。</w:t>
      </w:r>
    </w:p>
    <w:p w14:paraId="10A209F8" w14:textId="77777777" w:rsidR="001912B6" w:rsidRPr="001912B6" w:rsidRDefault="001912B6" w:rsidP="001912B6">
      <w:pPr>
        <w:rPr>
          <w:rFonts w:ascii="宋体" w:eastAsia="宋体" w:hAnsi="宋体"/>
          <w:sz w:val="18"/>
          <w:szCs w:val="18"/>
        </w:rPr>
      </w:pPr>
    </w:p>
    <w:p w14:paraId="40E1AF85" w14:textId="33653873" w:rsidR="00D743C1" w:rsidRPr="001912B6" w:rsidRDefault="001912B6" w:rsidP="001912B6">
      <w:pPr>
        <w:rPr>
          <w:rFonts w:ascii="宋体" w:eastAsia="宋体" w:hAnsi="宋体" w:hint="eastAsia"/>
          <w:sz w:val="18"/>
          <w:szCs w:val="18"/>
        </w:rPr>
      </w:pPr>
      <w:r w:rsidRPr="001912B6">
        <w:rPr>
          <w:rFonts w:ascii="宋体" w:eastAsia="宋体" w:hAnsi="宋体"/>
          <w:sz w:val="18"/>
          <w:szCs w:val="18"/>
        </w:rPr>
        <w:t xml:space="preserve">　　就业，一头连着千家万户、民生冷暖，一头连着企业运营、宏观经济。稳就业，不仅为亿万群众提供了最基本的民生保障，也为经济高质量发展打下最坚实的人力基础。对我们这样一个拥有14亿人口的发展中国家来说，牢牢守住就业基本盘至关重要。展望“十四五”，实现更加充分和更高质量就业，我们有良好基础，有信心底气。</w:t>
      </w:r>
    </w:p>
    <w:p w14:paraId="498160A4" w14:textId="77777777" w:rsidR="006C5473" w:rsidRPr="006C5473" w:rsidRDefault="006C5473">
      <w:pPr>
        <w:rPr>
          <w:rFonts w:ascii="宋体" w:eastAsia="宋体" w:hAnsi="宋体" w:hint="eastAsia"/>
          <w:sz w:val="18"/>
          <w:szCs w:val="18"/>
        </w:rPr>
      </w:pPr>
    </w:p>
    <w:p w14:paraId="01047FFE" w14:textId="24AEDECF" w:rsidR="000E6247" w:rsidRDefault="000E6247">
      <w:pPr>
        <w:rPr>
          <w:rFonts w:ascii="宋体" w:eastAsia="宋体" w:hAnsi="宋体"/>
          <w:sz w:val="18"/>
          <w:szCs w:val="18"/>
        </w:rPr>
      </w:pPr>
    </w:p>
    <w:p w14:paraId="63A67321" w14:textId="039BACB8" w:rsidR="000E6247" w:rsidRDefault="000E6247">
      <w:pPr>
        <w:rPr>
          <w:rFonts w:ascii="宋体" w:eastAsia="宋体" w:hAnsi="宋体"/>
          <w:sz w:val="18"/>
          <w:szCs w:val="18"/>
        </w:rPr>
      </w:pPr>
    </w:p>
    <w:p w14:paraId="063DC40C" w14:textId="0A96B27D" w:rsidR="000E6247" w:rsidRDefault="000E6247">
      <w:pPr>
        <w:rPr>
          <w:rFonts w:ascii="宋体" w:eastAsia="宋体" w:hAnsi="宋体"/>
          <w:sz w:val="18"/>
          <w:szCs w:val="18"/>
        </w:rPr>
      </w:pPr>
    </w:p>
    <w:p w14:paraId="524A2CBE" w14:textId="02A34BDF" w:rsidR="000E6247" w:rsidRDefault="000E6247">
      <w:pPr>
        <w:rPr>
          <w:rFonts w:ascii="宋体" w:eastAsia="宋体" w:hAnsi="宋体"/>
          <w:sz w:val="18"/>
          <w:szCs w:val="18"/>
        </w:rPr>
      </w:pPr>
    </w:p>
    <w:p w14:paraId="4DA24B21" w14:textId="662915C4" w:rsidR="000E6247" w:rsidRDefault="000E6247">
      <w:pPr>
        <w:rPr>
          <w:rFonts w:ascii="宋体" w:eastAsia="宋体" w:hAnsi="宋体"/>
          <w:sz w:val="18"/>
          <w:szCs w:val="18"/>
        </w:rPr>
      </w:pPr>
    </w:p>
    <w:p w14:paraId="5134FCCF" w14:textId="77777777" w:rsidR="000E6247" w:rsidRPr="00BF7BCF" w:rsidRDefault="000E6247">
      <w:pPr>
        <w:rPr>
          <w:rFonts w:ascii="宋体" w:eastAsia="宋体" w:hAnsi="宋体" w:hint="eastAsia"/>
          <w:sz w:val="18"/>
          <w:szCs w:val="18"/>
        </w:rPr>
      </w:pPr>
    </w:p>
    <w:sectPr w:rsidR="000E6247" w:rsidRPr="00BF7BCF" w:rsidSect="00E95AB8">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863"/>
    <w:rsid w:val="00061FC0"/>
    <w:rsid w:val="00094CCC"/>
    <w:rsid w:val="000E6247"/>
    <w:rsid w:val="001668A7"/>
    <w:rsid w:val="00167928"/>
    <w:rsid w:val="0017582C"/>
    <w:rsid w:val="001912B6"/>
    <w:rsid w:val="0019628B"/>
    <w:rsid w:val="002D161A"/>
    <w:rsid w:val="003221BB"/>
    <w:rsid w:val="00351740"/>
    <w:rsid w:val="0036484C"/>
    <w:rsid w:val="00373A4A"/>
    <w:rsid w:val="003B2BA1"/>
    <w:rsid w:val="00437990"/>
    <w:rsid w:val="00475863"/>
    <w:rsid w:val="00477298"/>
    <w:rsid w:val="00483ECD"/>
    <w:rsid w:val="004D609E"/>
    <w:rsid w:val="00575D56"/>
    <w:rsid w:val="00673F7B"/>
    <w:rsid w:val="006C5473"/>
    <w:rsid w:val="007978A5"/>
    <w:rsid w:val="007F6B97"/>
    <w:rsid w:val="00804C9E"/>
    <w:rsid w:val="008266D5"/>
    <w:rsid w:val="00856DFD"/>
    <w:rsid w:val="00882D48"/>
    <w:rsid w:val="00892183"/>
    <w:rsid w:val="0098229E"/>
    <w:rsid w:val="00A42414"/>
    <w:rsid w:val="00A4468A"/>
    <w:rsid w:val="00A63AD8"/>
    <w:rsid w:val="00BC03BD"/>
    <w:rsid w:val="00BE714F"/>
    <w:rsid w:val="00BF7BCF"/>
    <w:rsid w:val="00C25148"/>
    <w:rsid w:val="00CB567B"/>
    <w:rsid w:val="00CE611B"/>
    <w:rsid w:val="00D52D2F"/>
    <w:rsid w:val="00D63B77"/>
    <w:rsid w:val="00D743C1"/>
    <w:rsid w:val="00E66471"/>
    <w:rsid w:val="00E90A73"/>
    <w:rsid w:val="00E95AB8"/>
    <w:rsid w:val="00EF029D"/>
    <w:rsid w:val="00EF0D9B"/>
    <w:rsid w:val="00F14061"/>
    <w:rsid w:val="00F72123"/>
    <w:rsid w:val="00F90D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5E0B5B4"/>
  <w15:chartTrackingRefBased/>
  <w15:docId w15:val="{2C6B6274-B3B1-6A4C-8C9E-E0D6A436A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33608">
      <w:bodyDiv w:val="1"/>
      <w:marLeft w:val="0"/>
      <w:marRight w:val="0"/>
      <w:marTop w:val="0"/>
      <w:marBottom w:val="0"/>
      <w:divBdr>
        <w:top w:val="none" w:sz="0" w:space="0" w:color="auto"/>
        <w:left w:val="none" w:sz="0" w:space="0" w:color="auto"/>
        <w:bottom w:val="none" w:sz="0" w:space="0" w:color="auto"/>
        <w:right w:val="none" w:sz="0" w:space="0" w:color="auto"/>
      </w:divBdr>
    </w:div>
    <w:div w:id="52583348">
      <w:bodyDiv w:val="1"/>
      <w:marLeft w:val="0"/>
      <w:marRight w:val="0"/>
      <w:marTop w:val="0"/>
      <w:marBottom w:val="0"/>
      <w:divBdr>
        <w:top w:val="none" w:sz="0" w:space="0" w:color="auto"/>
        <w:left w:val="none" w:sz="0" w:space="0" w:color="auto"/>
        <w:bottom w:val="none" w:sz="0" w:space="0" w:color="auto"/>
        <w:right w:val="none" w:sz="0" w:space="0" w:color="auto"/>
      </w:divBdr>
    </w:div>
    <w:div w:id="68844596">
      <w:bodyDiv w:val="1"/>
      <w:marLeft w:val="0"/>
      <w:marRight w:val="0"/>
      <w:marTop w:val="0"/>
      <w:marBottom w:val="0"/>
      <w:divBdr>
        <w:top w:val="none" w:sz="0" w:space="0" w:color="auto"/>
        <w:left w:val="none" w:sz="0" w:space="0" w:color="auto"/>
        <w:bottom w:val="none" w:sz="0" w:space="0" w:color="auto"/>
        <w:right w:val="none" w:sz="0" w:space="0" w:color="auto"/>
      </w:divBdr>
    </w:div>
    <w:div w:id="149516547">
      <w:bodyDiv w:val="1"/>
      <w:marLeft w:val="0"/>
      <w:marRight w:val="0"/>
      <w:marTop w:val="0"/>
      <w:marBottom w:val="0"/>
      <w:divBdr>
        <w:top w:val="none" w:sz="0" w:space="0" w:color="auto"/>
        <w:left w:val="none" w:sz="0" w:space="0" w:color="auto"/>
        <w:bottom w:val="none" w:sz="0" w:space="0" w:color="auto"/>
        <w:right w:val="none" w:sz="0" w:space="0" w:color="auto"/>
      </w:divBdr>
    </w:div>
    <w:div w:id="174148760">
      <w:bodyDiv w:val="1"/>
      <w:marLeft w:val="0"/>
      <w:marRight w:val="0"/>
      <w:marTop w:val="0"/>
      <w:marBottom w:val="0"/>
      <w:divBdr>
        <w:top w:val="none" w:sz="0" w:space="0" w:color="auto"/>
        <w:left w:val="none" w:sz="0" w:space="0" w:color="auto"/>
        <w:bottom w:val="none" w:sz="0" w:space="0" w:color="auto"/>
        <w:right w:val="none" w:sz="0" w:space="0" w:color="auto"/>
      </w:divBdr>
    </w:div>
    <w:div w:id="295108738">
      <w:bodyDiv w:val="1"/>
      <w:marLeft w:val="0"/>
      <w:marRight w:val="0"/>
      <w:marTop w:val="0"/>
      <w:marBottom w:val="0"/>
      <w:divBdr>
        <w:top w:val="none" w:sz="0" w:space="0" w:color="auto"/>
        <w:left w:val="none" w:sz="0" w:space="0" w:color="auto"/>
        <w:bottom w:val="none" w:sz="0" w:space="0" w:color="auto"/>
        <w:right w:val="none" w:sz="0" w:space="0" w:color="auto"/>
      </w:divBdr>
    </w:div>
    <w:div w:id="296179620">
      <w:bodyDiv w:val="1"/>
      <w:marLeft w:val="0"/>
      <w:marRight w:val="0"/>
      <w:marTop w:val="0"/>
      <w:marBottom w:val="0"/>
      <w:divBdr>
        <w:top w:val="none" w:sz="0" w:space="0" w:color="auto"/>
        <w:left w:val="none" w:sz="0" w:space="0" w:color="auto"/>
        <w:bottom w:val="none" w:sz="0" w:space="0" w:color="auto"/>
        <w:right w:val="none" w:sz="0" w:space="0" w:color="auto"/>
      </w:divBdr>
    </w:div>
    <w:div w:id="323513534">
      <w:bodyDiv w:val="1"/>
      <w:marLeft w:val="0"/>
      <w:marRight w:val="0"/>
      <w:marTop w:val="0"/>
      <w:marBottom w:val="0"/>
      <w:divBdr>
        <w:top w:val="none" w:sz="0" w:space="0" w:color="auto"/>
        <w:left w:val="none" w:sz="0" w:space="0" w:color="auto"/>
        <w:bottom w:val="none" w:sz="0" w:space="0" w:color="auto"/>
        <w:right w:val="none" w:sz="0" w:space="0" w:color="auto"/>
      </w:divBdr>
    </w:div>
    <w:div w:id="339502085">
      <w:bodyDiv w:val="1"/>
      <w:marLeft w:val="0"/>
      <w:marRight w:val="0"/>
      <w:marTop w:val="0"/>
      <w:marBottom w:val="0"/>
      <w:divBdr>
        <w:top w:val="none" w:sz="0" w:space="0" w:color="auto"/>
        <w:left w:val="none" w:sz="0" w:space="0" w:color="auto"/>
        <w:bottom w:val="none" w:sz="0" w:space="0" w:color="auto"/>
        <w:right w:val="none" w:sz="0" w:space="0" w:color="auto"/>
      </w:divBdr>
    </w:div>
    <w:div w:id="379322853">
      <w:bodyDiv w:val="1"/>
      <w:marLeft w:val="0"/>
      <w:marRight w:val="0"/>
      <w:marTop w:val="0"/>
      <w:marBottom w:val="0"/>
      <w:divBdr>
        <w:top w:val="none" w:sz="0" w:space="0" w:color="auto"/>
        <w:left w:val="none" w:sz="0" w:space="0" w:color="auto"/>
        <w:bottom w:val="none" w:sz="0" w:space="0" w:color="auto"/>
        <w:right w:val="none" w:sz="0" w:space="0" w:color="auto"/>
      </w:divBdr>
    </w:div>
    <w:div w:id="387344889">
      <w:bodyDiv w:val="1"/>
      <w:marLeft w:val="0"/>
      <w:marRight w:val="0"/>
      <w:marTop w:val="0"/>
      <w:marBottom w:val="0"/>
      <w:divBdr>
        <w:top w:val="none" w:sz="0" w:space="0" w:color="auto"/>
        <w:left w:val="none" w:sz="0" w:space="0" w:color="auto"/>
        <w:bottom w:val="none" w:sz="0" w:space="0" w:color="auto"/>
        <w:right w:val="none" w:sz="0" w:space="0" w:color="auto"/>
      </w:divBdr>
    </w:div>
    <w:div w:id="431975450">
      <w:bodyDiv w:val="1"/>
      <w:marLeft w:val="0"/>
      <w:marRight w:val="0"/>
      <w:marTop w:val="0"/>
      <w:marBottom w:val="0"/>
      <w:divBdr>
        <w:top w:val="none" w:sz="0" w:space="0" w:color="auto"/>
        <w:left w:val="none" w:sz="0" w:space="0" w:color="auto"/>
        <w:bottom w:val="none" w:sz="0" w:space="0" w:color="auto"/>
        <w:right w:val="none" w:sz="0" w:space="0" w:color="auto"/>
      </w:divBdr>
    </w:div>
    <w:div w:id="448017057">
      <w:bodyDiv w:val="1"/>
      <w:marLeft w:val="0"/>
      <w:marRight w:val="0"/>
      <w:marTop w:val="0"/>
      <w:marBottom w:val="0"/>
      <w:divBdr>
        <w:top w:val="none" w:sz="0" w:space="0" w:color="auto"/>
        <w:left w:val="none" w:sz="0" w:space="0" w:color="auto"/>
        <w:bottom w:val="none" w:sz="0" w:space="0" w:color="auto"/>
        <w:right w:val="none" w:sz="0" w:space="0" w:color="auto"/>
      </w:divBdr>
    </w:div>
    <w:div w:id="466438531">
      <w:bodyDiv w:val="1"/>
      <w:marLeft w:val="0"/>
      <w:marRight w:val="0"/>
      <w:marTop w:val="0"/>
      <w:marBottom w:val="0"/>
      <w:divBdr>
        <w:top w:val="none" w:sz="0" w:space="0" w:color="auto"/>
        <w:left w:val="none" w:sz="0" w:space="0" w:color="auto"/>
        <w:bottom w:val="none" w:sz="0" w:space="0" w:color="auto"/>
        <w:right w:val="none" w:sz="0" w:space="0" w:color="auto"/>
      </w:divBdr>
    </w:div>
    <w:div w:id="606812137">
      <w:bodyDiv w:val="1"/>
      <w:marLeft w:val="0"/>
      <w:marRight w:val="0"/>
      <w:marTop w:val="0"/>
      <w:marBottom w:val="0"/>
      <w:divBdr>
        <w:top w:val="none" w:sz="0" w:space="0" w:color="auto"/>
        <w:left w:val="none" w:sz="0" w:space="0" w:color="auto"/>
        <w:bottom w:val="none" w:sz="0" w:space="0" w:color="auto"/>
        <w:right w:val="none" w:sz="0" w:space="0" w:color="auto"/>
      </w:divBdr>
    </w:div>
    <w:div w:id="627396408">
      <w:bodyDiv w:val="1"/>
      <w:marLeft w:val="0"/>
      <w:marRight w:val="0"/>
      <w:marTop w:val="0"/>
      <w:marBottom w:val="0"/>
      <w:divBdr>
        <w:top w:val="none" w:sz="0" w:space="0" w:color="auto"/>
        <w:left w:val="none" w:sz="0" w:space="0" w:color="auto"/>
        <w:bottom w:val="none" w:sz="0" w:space="0" w:color="auto"/>
        <w:right w:val="none" w:sz="0" w:space="0" w:color="auto"/>
      </w:divBdr>
    </w:div>
    <w:div w:id="629941110">
      <w:bodyDiv w:val="1"/>
      <w:marLeft w:val="0"/>
      <w:marRight w:val="0"/>
      <w:marTop w:val="0"/>
      <w:marBottom w:val="0"/>
      <w:divBdr>
        <w:top w:val="none" w:sz="0" w:space="0" w:color="auto"/>
        <w:left w:val="none" w:sz="0" w:space="0" w:color="auto"/>
        <w:bottom w:val="none" w:sz="0" w:space="0" w:color="auto"/>
        <w:right w:val="none" w:sz="0" w:space="0" w:color="auto"/>
      </w:divBdr>
    </w:div>
    <w:div w:id="659190858">
      <w:bodyDiv w:val="1"/>
      <w:marLeft w:val="0"/>
      <w:marRight w:val="0"/>
      <w:marTop w:val="0"/>
      <w:marBottom w:val="0"/>
      <w:divBdr>
        <w:top w:val="none" w:sz="0" w:space="0" w:color="auto"/>
        <w:left w:val="none" w:sz="0" w:space="0" w:color="auto"/>
        <w:bottom w:val="none" w:sz="0" w:space="0" w:color="auto"/>
        <w:right w:val="none" w:sz="0" w:space="0" w:color="auto"/>
      </w:divBdr>
    </w:div>
    <w:div w:id="676005097">
      <w:bodyDiv w:val="1"/>
      <w:marLeft w:val="0"/>
      <w:marRight w:val="0"/>
      <w:marTop w:val="0"/>
      <w:marBottom w:val="0"/>
      <w:divBdr>
        <w:top w:val="none" w:sz="0" w:space="0" w:color="auto"/>
        <w:left w:val="none" w:sz="0" w:space="0" w:color="auto"/>
        <w:bottom w:val="none" w:sz="0" w:space="0" w:color="auto"/>
        <w:right w:val="none" w:sz="0" w:space="0" w:color="auto"/>
      </w:divBdr>
    </w:div>
    <w:div w:id="718821086">
      <w:bodyDiv w:val="1"/>
      <w:marLeft w:val="0"/>
      <w:marRight w:val="0"/>
      <w:marTop w:val="0"/>
      <w:marBottom w:val="0"/>
      <w:divBdr>
        <w:top w:val="none" w:sz="0" w:space="0" w:color="auto"/>
        <w:left w:val="none" w:sz="0" w:space="0" w:color="auto"/>
        <w:bottom w:val="none" w:sz="0" w:space="0" w:color="auto"/>
        <w:right w:val="none" w:sz="0" w:space="0" w:color="auto"/>
      </w:divBdr>
    </w:div>
    <w:div w:id="757599580">
      <w:bodyDiv w:val="1"/>
      <w:marLeft w:val="0"/>
      <w:marRight w:val="0"/>
      <w:marTop w:val="0"/>
      <w:marBottom w:val="0"/>
      <w:divBdr>
        <w:top w:val="none" w:sz="0" w:space="0" w:color="auto"/>
        <w:left w:val="none" w:sz="0" w:space="0" w:color="auto"/>
        <w:bottom w:val="none" w:sz="0" w:space="0" w:color="auto"/>
        <w:right w:val="none" w:sz="0" w:space="0" w:color="auto"/>
      </w:divBdr>
    </w:div>
    <w:div w:id="764034865">
      <w:bodyDiv w:val="1"/>
      <w:marLeft w:val="0"/>
      <w:marRight w:val="0"/>
      <w:marTop w:val="0"/>
      <w:marBottom w:val="0"/>
      <w:divBdr>
        <w:top w:val="none" w:sz="0" w:space="0" w:color="auto"/>
        <w:left w:val="none" w:sz="0" w:space="0" w:color="auto"/>
        <w:bottom w:val="none" w:sz="0" w:space="0" w:color="auto"/>
        <w:right w:val="none" w:sz="0" w:space="0" w:color="auto"/>
      </w:divBdr>
    </w:div>
    <w:div w:id="773402445">
      <w:bodyDiv w:val="1"/>
      <w:marLeft w:val="0"/>
      <w:marRight w:val="0"/>
      <w:marTop w:val="0"/>
      <w:marBottom w:val="0"/>
      <w:divBdr>
        <w:top w:val="none" w:sz="0" w:space="0" w:color="auto"/>
        <w:left w:val="none" w:sz="0" w:space="0" w:color="auto"/>
        <w:bottom w:val="none" w:sz="0" w:space="0" w:color="auto"/>
        <w:right w:val="none" w:sz="0" w:space="0" w:color="auto"/>
      </w:divBdr>
    </w:div>
    <w:div w:id="937523499">
      <w:bodyDiv w:val="1"/>
      <w:marLeft w:val="0"/>
      <w:marRight w:val="0"/>
      <w:marTop w:val="0"/>
      <w:marBottom w:val="0"/>
      <w:divBdr>
        <w:top w:val="none" w:sz="0" w:space="0" w:color="auto"/>
        <w:left w:val="none" w:sz="0" w:space="0" w:color="auto"/>
        <w:bottom w:val="none" w:sz="0" w:space="0" w:color="auto"/>
        <w:right w:val="none" w:sz="0" w:space="0" w:color="auto"/>
      </w:divBdr>
    </w:div>
    <w:div w:id="952325281">
      <w:bodyDiv w:val="1"/>
      <w:marLeft w:val="0"/>
      <w:marRight w:val="0"/>
      <w:marTop w:val="0"/>
      <w:marBottom w:val="0"/>
      <w:divBdr>
        <w:top w:val="none" w:sz="0" w:space="0" w:color="auto"/>
        <w:left w:val="none" w:sz="0" w:space="0" w:color="auto"/>
        <w:bottom w:val="none" w:sz="0" w:space="0" w:color="auto"/>
        <w:right w:val="none" w:sz="0" w:space="0" w:color="auto"/>
      </w:divBdr>
    </w:div>
    <w:div w:id="1056007773">
      <w:bodyDiv w:val="1"/>
      <w:marLeft w:val="0"/>
      <w:marRight w:val="0"/>
      <w:marTop w:val="0"/>
      <w:marBottom w:val="0"/>
      <w:divBdr>
        <w:top w:val="none" w:sz="0" w:space="0" w:color="auto"/>
        <w:left w:val="none" w:sz="0" w:space="0" w:color="auto"/>
        <w:bottom w:val="none" w:sz="0" w:space="0" w:color="auto"/>
        <w:right w:val="none" w:sz="0" w:space="0" w:color="auto"/>
      </w:divBdr>
    </w:div>
    <w:div w:id="1147863961">
      <w:bodyDiv w:val="1"/>
      <w:marLeft w:val="0"/>
      <w:marRight w:val="0"/>
      <w:marTop w:val="0"/>
      <w:marBottom w:val="0"/>
      <w:divBdr>
        <w:top w:val="none" w:sz="0" w:space="0" w:color="auto"/>
        <w:left w:val="none" w:sz="0" w:space="0" w:color="auto"/>
        <w:bottom w:val="none" w:sz="0" w:space="0" w:color="auto"/>
        <w:right w:val="none" w:sz="0" w:space="0" w:color="auto"/>
      </w:divBdr>
    </w:div>
    <w:div w:id="1148597450">
      <w:bodyDiv w:val="1"/>
      <w:marLeft w:val="0"/>
      <w:marRight w:val="0"/>
      <w:marTop w:val="0"/>
      <w:marBottom w:val="0"/>
      <w:divBdr>
        <w:top w:val="none" w:sz="0" w:space="0" w:color="auto"/>
        <w:left w:val="none" w:sz="0" w:space="0" w:color="auto"/>
        <w:bottom w:val="none" w:sz="0" w:space="0" w:color="auto"/>
        <w:right w:val="none" w:sz="0" w:space="0" w:color="auto"/>
      </w:divBdr>
    </w:div>
    <w:div w:id="1167552786">
      <w:bodyDiv w:val="1"/>
      <w:marLeft w:val="0"/>
      <w:marRight w:val="0"/>
      <w:marTop w:val="0"/>
      <w:marBottom w:val="0"/>
      <w:divBdr>
        <w:top w:val="none" w:sz="0" w:space="0" w:color="auto"/>
        <w:left w:val="none" w:sz="0" w:space="0" w:color="auto"/>
        <w:bottom w:val="none" w:sz="0" w:space="0" w:color="auto"/>
        <w:right w:val="none" w:sz="0" w:space="0" w:color="auto"/>
      </w:divBdr>
    </w:div>
    <w:div w:id="1257792300">
      <w:bodyDiv w:val="1"/>
      <w:marLeft w:val="0"/>
      <w:marRight w:val="0"/>
      <w:marTop w:val="0"/>
      <w:marBottom w:val="0"/>
      <w:divBdr>
        <w:top w:val="none" w:sz="0" w:space="0" w:color="auto"/>
        <w:left w:val="none" w:sz="0" w:space="0" w:color="auto"/>
        <w:bottom w:val="none" w:sz="0" w:space="0" w:color="auto"/>
        <w:right w:val="none" w:sz="0" w:space="0" w:color="auto"/>
      </w:divBdr>
    </w:div>
    <w:div w:id="1258294490">
      <w:bodyDiv w:val="1"/>
      <w:marLeft w:val="0"/>
      <w:marRight w:val="0"/>
      <w:marTop w:val="0"/>
      <w:marBottom w:val="0"/>
      <w:divBdr>
        <w:top w:val="none" w:sz="0" w:space="0" w:color="auto"/>
        <w:left w:val="none" w:sz="0" w:space="0" w:color="auto"/>
        <w:bottom w:val="none" w:sz="0" w:space="0" w:color="auto"/>
        <w:right w:val="none" w:sz="0" w:space="0" w:color="auto"/>
      </w:divBdr>
    </w:div>
    <w:div w:id="1259800610">
      <w:bodyDiv w:val="1"/>
      <w:marLeft w:val="0"/>
      <w:marRight w:val="0"/>
      <w:marTop w:val="0"/>
      <w:marBottom w:val="0"/>
      <w:divBdr>
        <w:top w:val="none" w:sz="0" w:space="0" w:color="auto"/>
        <w:left w:val="none" w:sz="0" w:space="0" w:color="auto"/>
        <w:bottom w:val="none" w:sz="0" w:space="0" w:color="auto"/>
        <w:right w:val="none" w:sz="0" w:space="0" w:color="auto"/>
      </w:divBdr>
    </w:div>
    <w:div w:id="1331982431">
      <w:bodyDiv w:val="1"/>
      <w:marLeft w:val="0"/>
      <w:marRight w:val="0"/>
      <w:marTop w:val="0"/>
      <w:marBottom w:val="0"/>
      <w:divBdr>
        <w:top w:val="none" w:sz="0" w:space="0" w:color="auto"/>
        <w:left w:val="none" w:sz="0" w:space="0" w:color="auto"/>
        <w:bottom w:val="none" w:sz="0" w:space="0" w:color="auto"/>
        <w:right w:val="none" w:sz="0" w:space="0" w:color="auto"/>
      </w:divBdr>
    </w:div>
    <w:div w:id="1437360257">
      <w:bodyDiv w:val="1"/>
      <w:marLeft w:val="0"/>
      <w:marRight w:val="0"/>
      <w:marTop w:val="0"/>
      <w:marBottom w:val="0"/>
      <w:divBdr>
        <w:top w:val="none" w:sz="0" w:space="0" w:color="auto"/>
        <w:left w:val="none" w:sz="0" w:space="0" w:color="auto"/>
        <w:bottom w:val="none" w:sz="0" w:space="0" w:color="auto"/>
        <w:right w:val="none" w:sz="0" w:space="0" w:color="auto"/>
      </w:divBdr>
    </w:div>
    <w:div w:id="1552377136">
      <w:bodyDiv w:val="1"/>
      <w:marLeft w:val="0"/>
      <w:marRight w:val="0"/>
      <w:marTop w:val="0"/>
      <w:marBottom w:val="0"/>
      <w:divBdr>
        <w:top w:val="none" w:sz="0" w:space="0" w:color="auto"/>
        <w:left w:val="none" w:sz="0" w:space="0" w:color="auto"/>
        <w:bottom w:val="none" w:sz="0" w:space="0" w:color="auto"/>
        <w:right w:val="none" w:sz="0" w:space="0" w:color="auto"/>
      </w:divBdr>
    </w:div>
    <w:div w:id="1713188560">
      <w:bodyDiv w:val="1"/>
      <w:marLeft w:val="0"/>
      <w:marRight w:val="0"/>
      <w:marTop w:val="0"/>
      <w:marBottom w:val="0"/>
      <w:divBdr>
        <w:top w:val="none" w:sz="0" w:space="0" w:color="auto"/>
        <w:left w:val="none" w:sz="0" w:space="0" w:color="auto"/>
        <w:bottom w:val="none" w:sz="0" w:space="0" w:color="auto"/>
        <w:right w:val="none" w:sz="0" w:space="0" w:color="auto"/>
      </w:divBdr>
    </w:div>
    <w:div w:id="1721637668">
      <w:bodyDiv w:val="1"/>
      <w:marLeft w:val="0"/>
      <w:marRight w:val="0"/>
      <w:marTop w:val="0"/>
      <w:marBottom w:val="0"/>
      <w:divBdr>
        <w:top w:val="none" w:sz="0" w:space="0" w:color="auto"/>
        <w:left w:val="none" w:sz="0" w:space="0" w:color="auto"/>
        <w:bottom w:val="none" w:sz="0" w:space="0" w:color="auto"/>
        <w:right w:val="none" w:sz="0" w:space="0" w:color="auto"/>
      </w:divBdr>
    </w:div>
    <w:div w:id="1748305632">
      <w:bodyDiv w:val="1"/>
      <w:marLeft w:val="0"/>
      <w:marRight w:val="0"/>
      <w:marTop w:val="0"/>
      <w:marBottom w:val="0"/>
      <w:divBdr>
        <w:top w:val="none" w:sz="0" w:space="0" w:color="auto"/>
        <w:left w:val="none" w:sz="0" w:space="0" w:color="auto"/>
        <w:bottom w:val="none" w:sz="0" w:space="0" w:color="auto"/>
        <w:right w:val="none" w:sz="0" w:space="0" w:color="auto"/>
      </w:divBdr>
    </w:div>
    <w:div w:id="1929734557">
      <w:bodyDiv w:val="1"/>
      <w:marLeft w:val="0"/>
      <w:marRight w:val="0"/>
      <w:marTop w:val="0"/>
      <w:marBottom w:val="0"/>
      <w:divBdr>
        <w:top w:val="none" w:sz="0" w:space="0" w:color="auto"/>
        <w:left w:val="none" w:sz="0" w:space="0" w:color="auto"/>
        <w:bottom w:val="none" w:sz="0" w:space="0" w:color="auto"/>
        <w:right w:val="none" w:sz="0" w:space="0" w:color="auto"/>
      </w:divBdr>
    </w:div>
    <w:div w:id="1938513057">
      <w:bodyDiv w:val="1"/>
      <w:marLeft w:val="0"/>
      <w:marRight w:val="0"/>
      <w:marTop w:val="0"/>
      <w:marBottom w:val="0"/>
      <w:divBdr>
        <w:top w:val="none" w:sz="0" w:space="0" w:color="auto"/>
        <w:left w:val="none" w:sz="0" w:space="0" w:color="auto"/>
        <w:bottom w:val="none" w:sz="0" w:space="0" w:color="auto"/>
        <w:right w:val="none" w:sz="0" w:space="0" w:color="auto"/>
      </w:divBdr>
    </w:div>
    <w:div w:id="1969507628">
      <w:bodyDiv w:val="1"/>
      <w:marLeft w:val="0"/>
      <w:marRight w:val="0"/>
      <w:marTop w:val="0"/>
      <w:marBottom w:val="0"/>
      <w:divBdr>
        <w:top w:val="none" w:sz="0" w:space="0" w:color="auto"/>
        <w:left w:val="none" w:sz="0" w:space="0" w:color="auto"/>
        <w:bottom w:val="none" w:sz="0" w:space="0" w:color="auto"/>
        <w:right w:val="none" w:sz="0" w:space="0" w:color="auto"/>
      </w:divBdr>
    </w:div>
    <w:div w:id="1999914366">
      <w:bodyDiv w:val="1"/>
      <w:marLeft w:val="0"/>
      <w:marRight w:val="0"/>
      <w:marTop w:val="0"/>
      <w:marBottom w:val="0"/>
      <w:divBdr>
        <w:top w:val="none" w:sz="0" w:space="0" w:color="auto"/>
        <w:left w:val="none" w:sz="0" w:space="0" w:color="auto"/>
        <w:bottom w:val="none" w:sz="0" w:space="0" w:color="auto"/>
        <w:right w:val="none" w:sz="0" w:space="0" w:color="auto"/>
      </w:divBdr>
    </w:div>
    <w:div w:id="2044360982">
      <w:bodyDiv w:val="1"/>
      <w:marLeft w:val="0"/>
      <w:marRight w:val="0"/>
      <w:marTop w:val="0"/>
      <w:marBottom w:val="0"/>
      <w:divBdr>
        <w:top w:val="none" w:sz="0" w:space="0" w:color="auto"/>
        <w:left w:val="none" w:sz="0" w:space="0" w:color="auto"/>
        <w:bottom w:val="none" w:sz="0" w:space="0" w:color="auto"/>
        <w:right w:val="none" w:sz="0" w:space="0" w:color="auto"/>
      </w:divBdr>
    </w:div>
    <w:div w:id="2079089930">
      <w:bodyDiv w:val="1"/>
      <w:marLeft w:val="0"/>
      <w:marRight w:val="0"/>
      <w:marTop w:val="0"/>
      <w:marBottom w:val="0"/>
      <w:divBdr>
        <w:top w:val="none" w:sz="0" w:space="0" w:color="auto"/>
        <w:left w:val="none" w:sz="0" w:space="0" w:color="auto"/>
        <w:bottom w:val="none" w:sz="0" w:space="0" w:color="auto"/>
        <w:right w:val="none" w:sz="0" w:space="0" w:color="auto"/>
      </w:divBdr>
    </w:div>
    <w:div w:id="2111968837">
      <w:bodyDiv w:val="1"/>
      <w:marLeft w:val="0"/>
      <w:marRight w:val="0"/>
      <w:marTop w:val="0"/>
      <w:marBottom w:val="0"/>
      <w:divBdr>
        <w:top w:val="none" w:sz="0" w:space="0" w:color="auto"/>
        <w:left w:val="none" w:sz="0" w:space="0" w:color="auto"/>
        <w:bottom w:val="none" w:sz="0" w:space="0" w:color="auto"/>
        <w:right w:val="none" w:sz="0" w:space="0" w:color="auto"/>
      </w:divBdr>
    </w:div>
    <w:div w:id="2130321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23</Pages>
  <Words>4510</Words>
  <Characters>25711</Characters>
  <Application>Microsoft Office Word</Application>
  <DocSecurity>0</DocSecurity>
  <Lines>214</Lines>
  <Paragraphs>60</Paragraphs>
  <ScaleCrop>false</ScaleCrop>
  <Company/>
  <LinksUpToDate>false</LinksUpToDate>
  <CharactersWithSpaces>30161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洁</dc:creator>
  <cp:keywords/>
  <dc:description/>
  <cp:lastModifiedBy>张 洁</cp:lastModifiedBy>
  <cp:revision>53</cp:revision>
  <dcterms:created xsi:type="dcterms:W3CDTF">2021-04-15T05:05:00Z</dcterms:created>
  <dcterms:modified xsi:type="dcterms:W3CDTF">2021-04-15T05:26:00Z</dcterms:modified>
</cp:coreProperties>
</file>