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00B534C" w14:textId="2604BF23" w:rsidR="00AD68DB" w:rsidRDefault="00CD1305" w:rsidP="00AD68DB">
      <w:pPr>
        <w:pStyle w:val="2"/>
        <w:shd w:val="clear" w:color="auto" w:fill="FFFFFF"/>
        <w:spacing w:before="0" w:beforeAutospacing="0" w:after="210" w:afterAutospacing="0"/>
        <w:rPr>
          <w:rFonts w:ascii="Helvetica Neue" w:hAnsi="Helvetica Neue"/>
          <w:b w:val="0"/>
          <w:bCs w:val="0"/>
          <w:color w:val="333333"/>
          <w:spacing w:val="8"/>
          <w:sz w:val="33"/>
          <w:szCs w:val="33"/>
        </w:rPr>
      </w:pPr>
      <w:hyperlink r:id="rId6" w:history="1">
        <w:r w:rsidR="00AD68DB" w:rsidRPr="00AD68DB">
          <w:rPr>
            <w:rStyle w:val="a3"/>
            <w:rFonts w:ascii="Helvetica Neue" w:hAnsi="Helvetica Neue"/>
            <w:b w:val="0"/>
            <w:bCs w:val="0"/>
            <w:spacing w:val="8"/>
            <w:sz w:val="33"/>
            <w:szCs w:val="33"/>
          </w:rPr>
          <w:t>牢牢稳住粮食安全压舱石</w:t>
        </w:r>
        <w:r w:rsidR="00AD68DB" w:rsidRPr="00AD68DB">
          <w:rPr>
            <w:rStyle w:val="a3"/>
            <w:rFonts w:ascii="Helvetica Neue" w:hAnsi="Helvetica Neue"/>
            <w:b w:val="0"/>
            <w:bCs w:val="0"/>
            <w:spacing w:val="8"/>
            <w:sz w:val="33"/>
            <w:szCs w:val="33"/>
          </w:rPr>
          <w:t xml:space="preserve"> | </w:t>
        </w:r>
        <w:r w:rsidR="00AD68DB" w:rsidRPr="00AD68DB">
          <w:rPr>
            <w:rStyle w:val="a3"/>
            <w:rFonts w:ascii="Helvetica Neue" w:hAnsi="Helvetica Neue"/>
            <w:b w:val="0"/>
            <w:bCs w:val="0"/>
            <w:spacing w:val="8"/>
            <w:sz w:val="33"/>
            <w:szCs w:val="33"/>
          </w:rPr>
          <w:t>人民时评</w:t>
        </w:r>
      </w:hyperlink>
    </w:p>
    <w:p w14:paraId="1C089115" w14:textId="1F2574BD" w:rsidR="001B15BD" w:rsidRDefault="001B15BD" w:rsidP="00BE4611">
      <w:pPr>
        <w:spacing w:line="360" w:lineRule="auto"/>
      </w:pPr>
    </w:p>
    <w:p w14:paraId="600240C5" w14:textId="77777777" w:rsidR="00AD68DB" w:rsidRPr="00AD68DB" w:rsidRDefault="00AD68DB" w:rsidP="00AD68DB">
      <w:pPr>
        <w:widowControl/>
        <w:shd w:val="clear" w:color="auto" w:fill="FFFFFF"/>
        <w:spacing w:line="420" w:lineRule="atLeast"/>
        <w:ind w:firstLine="480"/>
        <w:rPr>
          <w:rFonts w:ascii="Helvetica Neue" w:eastAsia="宋体" w:hAnsi="Helvetica Neue" w:cs="宋体"/>
          <w:color w:val="333333"/>
          <w:spacing w:val="8"/>
          <w:kern w:val="0"/>
          <w:sz w:val="26"/>
          <w:szCs w:val="26"/>
        </w:rPr>
      </w:pPr>
      <w:r w:rsidRPr="00AD68DB">
        <w:rPr>
          <w:rFonts w:ascii="Helvetica Neue" w:eastAsia="宋体" w:hAnsi="Helvetica Neue" w:cs="宋体"/>
          <w:color w:val="333333"/>
          <w:spacing w:val="8"/>
          <w:kern w:val="0"/>
          <w:sz w:val="26"/>
          <w:szCs w:val="26"/>
        </w:rPr>
        <w:t>又是一年麦收时，又是一个丰收季！日前，全国大面积小麦机收已基本结束。据农业农村部农情调度和专家实地调查分析，今年夏粮面积稳定、单产提高，</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十七连丰</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已成定局。</w:t>
      </w:r>
    </w:p>
    <w:p w14:paraId="517BB848" w14:textId="77777777" w:rsidR="00AD68DB" w:rsidRPr="00AD68DB" w:rsidRDefault="00AD68DB" w:rsidP="00AD68DB">
      <w:pPr>
        <w:widowControl/>
        <w:shd w:val="clear" w:color="auto" w:fill="FFFFFF"/>
        <w:spacing w:line="420" w:lineRule="atLeast"/>
        <w:ind w:firstLine="480"/>
        <w:rPr>
          <w:rFonts w:ascii="Helvetica Neue" w:eastAsia="宋体" w:hAnsi="Helvetica Neue" w:cs="宋体"/>
          <w:color w:val="333333"/>
          <w:spacing w:val="8"/>
          <w:kern w:val="0"/>
          <w:sz w:val="26"/>
          <w:szCs w:val="26"/>
        </w:rPr>
      </w:pPr>
      <w:commentRangeStart w:id="0"/>
      <w:r w:rsidRPr="00AD68DB">
        <w:rPr>
          <w:rFonts w:ascii="Helvetica Neue" w:eastAsia="宋体" w:hAnsi="Helvetica Neue" w:cs="宋体"/>
          <w:b/>
          <w:bCs/>
          <w:color w:val="BB2C62"/>
          <w:spacing w:val="8"/>
          <w:kern w:val="0"/>
          <w:sz w:val="26"/>
          <w:szCs w:val="26"/>
        </w:rPr>
        <w:t>仓廪实，天下安</w:t>
      </w:r>
      <w:commentRangeEnd w:id="0"/>
      <w:r w:rsidR="002A4AFD">
        <w:rPr>
          <w:rStyle w:val="a6"/>
        </w:rPr>
        <w:commentReference w:id="0"/>
      </w:r>
      <w:r w:rsidRPr="00AD68DB">
        <w:rPr>
          <w:rFonts w:ascii="Helvetica Neue" w:eastAsia="宋体" w:hAnsi="Helvetica Neue" w:cs="宋体"/>
          <w:color w:val="333333"/>
          <w:spacing w:val="8"/>
          <w:kern w:val="0"/>
          <w:sz w:val="26"/>
          <w:szCs w:val="26"/>
        </w:rPr>
        <w:t>。夏粮是每年收获的头一茬粮食，对全年粮食生产而言，夺取夏粮丰收是</w:t>
      </w:r>
      <w:commentRangeStart w:id="1"/>
      <w:r w:rsidRPr="00AD68DB">
        <w:rPr>
          <w:rFonts w:ascii="Helvetica Neue" w:eastAsia="宋体" w:hAnsi="Helvetica Neue" w:cs="宋体"/>
          <w:b/>
          <w:bCs/>
          <w:color w:val="BB2C62"/>
          <w:spacing w:val="8"/>
          <w:kern w:val="0"/>
          <w:sz w:val="26"/>
          <w:szCs w:val="26"/>
        </w:rPr>
        <w:t>关键一仗</w:t>
      </w:r>
      <w:commentRangeEnd w:id="1"/>
      <w:r w:rsidR="002A4AFD">
        <w:rPr>
          <w:rStyle w:val="a6"/>
        </w:rPr>
        <w:commentReference w:id="1"/>
      </w:r>
      <w:r w:rsidRPr="00AD68DB">
        <w:rPr>
          <w:rFonts w:ascii="Helvetica Neue" w:eastAsia="宋体" w:hAnsi="Helvetica Neue" w:cs="宋体"/>
          <w:color w:val="333333"/>
          <w:spacing w:val="8"/>
          <w:kern w:val="0"/>
          <w:sz w:val="26"/>
          <w:szCs w:val="26"/>
        </w:rPr>
        <w:t>。对于中国这样一个大国来说，越是面对风险挑战，越要</w:t>
      </w:r>
      <w:commentRangeStart w:id="2"/>
      <w:r w:rsidRPr="00AD68DB">
        <w:rPr>
          <w:rFonts w:ascii="Helvetica Neue" w:eastAsia="宋体" w:hAnsi="Helvetica Neue" w:cs="宋体"/>
          <w:b/>
          <w:bCs/>
          <w:color w:val="BB2C62"/>
          <w:spacing w:val="8"/>
          <w:kern w:val="0"/>
          <w:sz w:val="26"/>
          <w:szCs w:val="26"/>
        </w:rPr>
        <w:t>稳住</w:t>
      </w:r>
      <w:r w:rsidRPr="00AD68DB">
        <w:rPr>
          <w:rFonts w:ascii="Helvetica Neue" w:eastAsia="宋体" w:hAnsi="Helvetica Neue" w:cs="宋体"/>
          <w:color w:val="333333"/>
          <w:spacing w:val="8"/>
          <w:kern w:val="0"/>
          <w:sz w:val="26"/>
          <w:szCs w:val="26"/>
        </w:rPr>
        <w:t>农业这个</w:t>
      </w:r>
      <w:r w:rsidRPr="00AD68DB">
        <w:rPr>
          <w:rFonts w:ascii="Helvetica Neue" w:eastAsia="宋体" w:hAnsi="Helvetica Neue" w:cs="宋体"/>
          <w:b/>
          <w:bCs/>
          <w:color w:val="BB2C62"/>
          <w:spacing w:val="8"/>
          <w:kern w:val="0"/>
          <w:sz w:val="26"/>
          <w:szCs w:val="26"/>
        </w:rPr>
        <w:t>基本盘</w:t>
      </w:r>
      <w:commentRangeEnd w:id="2"/>
      <w:r w:rsidR="002A4AFD">
        <w:rPr>
          <w:rStyle w:val="a6"/>
        </w:rPr>
        <w:commentReference w:id="2"/>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2020</w:t>
      </w:r>
      <w:r w:rsidRPr="00AD68DB">
        <w:rPr>
          <w:rFonts w:ascii="Helvetica Neue" w:eastAsia="宋体" w:hAnsi="Helvetica Neue" w:cs="宋体"/>
          <w:color w:val="333333"/>
          <w:spacing w:val="8"/>
          <w:kern w:val="0"/>
          <w:sz w:val="26"/>
          <w:szCs w:val="26"/>
        </w:rPr>
        <w:t>年是全面建成小康社会和</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十三五</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规划收官之年，决战脱贫攻坚时间紧要求高，落实</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六稳</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六保</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任务重难度大，还要克服新冠肺炎疫情造成的冲击和影响。在这样一个特殊的年份，打赢夏粮丰收这一仗更显意义重大。夏粮再获丰收，不仅稳住了今年粮食生产的开局，稳住了百价之基的粮价，也稳住了百姓的</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米袋子</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w:t>
      </w:r>
    </w:p>
    <w:p w14:paraId="12597F85" w14:textId="77777777" w:rsidR="00AD68DB" w:rsidRPr="00AD68DB" w:rsidRDefault="00AD68DB" w:rsidP="00AD68DB">
      <w:pPr>
        <w:widowControl/>
        <w:shd w:val="clear" w:color="auto" w:fill="FFFFFF"/>
        <w:spacing w:line="420" w:lineRule="atLeast"/>
        <w:ind w:firstLine="480"/>
        <w:rPr>
          <w:rFonts w:ascii="Helvetica Neue" w:eastAsia="宋体" w:hAnsi="Helvetica Neue" w:cs="宋体"/>
          <w:color w:val="333333"/>
          <w:spacing w:val="8"/>
          <w:kern w:val="0"/>
          <w:sz w:val="26"/>
          <w:szCs w:val="26"/>
        </w:rPr>
      </w:pPr>
      <w:r w:rsidRPr="00AD68DB">
        <w:rPr>
          <w:rFonts w:ascii="Helvetica Neue" w:eastAsia="宋体" w:hAnsi="Helvetica Neue" w:cs="宋体"/>
          <w:color w:val="333333"/>
          <w:spacing w:val="8"/>
          <w:kern w:val="0"/>
          <w:sz w:val="26"/>
          <w:szCs w:val="26"/>
        </w:rPr>
        <w:t>这一次丰收，着实来之不易。今年的夏粮生产过程中遇到了不少困难：局部干旱、暖冬旺长、</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倒春寒</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病虫害，田间管理的时候又遭遇了疫情冲击。关键时刻，一系列超常规的政策措施发挥了粮食生产定盘星的作用。中央应对新冠肺炎疫情工作领导小组及时印发《当前春耕生产工作指南》，确保春耕春管农时不误。国家继续实施小麦最低收购价政策，呵护农民耕种管理的积极性。政策稳字当头，夏粮生产稳住了，</w:t>
      </w:r>
      <w:r w:rsidRPr="00AD68DB">
        <w:rPr>
          <w:rFonts w:ascii="Helvetica Neue" w:eastAsia="宋体" w:hAnsi="Helvetica Neue" w:cs="宋体"/>
          <w:color w:val="333333"/>
          <w:spacing w:val="8"/>
          <w:kern w:val="0"/>
          <w:sz w:val="26"/>
          <w:szCs w:val="26"/>
        </w:rPr>
        <w:t>4</w:t>
      </w:r>
      <w:r w:rsidRPr="00AD68DB">
        <w:rPr>
          <w:rFonts w:ascii="Helvetica Neue" w:eastAsia="宋体" w:hAnsi="Helvetica Neue" w:cs="宋体"/>
          <w:color w:val="333333"/>
          <w:spacing w:val="8"/>
          <w:kern w:val="0"/>
          <w:sz w:val="26"/>
          <w:szCs w:val="26"/>
        </w:rPr>
        <w:t>亿亩的播种面积为夏粮丰收奠定了坚实基础。</w:t>
      </w:r>
    </w:p>
    <w:p w14:paraId="0E7DD13C" w14:textId="49E98699" w:rsidR="00AD68DB" w:rsidRPr="00AD68DB" w:rsidRDefault="00AD68DB" w:rsidP="00AD68DB">
      <w:pPr>
        <w:widowControl/>
        <w:shd w:val="clear" w:color="auto" w:fill="FFFFFF"/>
        <w:spacing w:before="375" w:after="375" w:line="420" w:lineRule="atLeast"/>
        <w:jc w:val="center"/>
        <w:rPr>
          <w:rFonts w:ascii="Helvetica Neue" w:eastAsia="宋体" w:hAnsi="Helvetica Neue" w:cs="宋体"/>
          <w:color w:val="333333"/>
          <w:spacing w:val="8"/>
          <w:kern w:val="0"/>
          <w:sz w:val="26"/>
          <w:szCs w:val="26"/>
        </w:rPr>
      </w:pPr>
      <w:r w:rsidRPr="00AD68DB">
        <w:rPr>
          <w:rFonts w:ascii="Helvetica Neue" w:eastAsia="宋体" w:hAnsi="Helvetica Neue" w:cs="宋体"/>
          <w:color w:val="333333"/>
          <w:spacing w:val="8"/>
          <w:kern w:val="0"/>
          <w:sz w:val="26"/>
          <w:szCs w:val="26"/>
        </w:rPr>
        <w:fldChar w:fldCharType="begin"/>
      </w:r>
      <w:r w:rsidRPr="00AD68DB">
        <w:rPr>
          <w:rFonts w:ascii="Helvetica Neue" w:eastAsia="宋体" w:hAnsi="Helvetica Neue" w:cs="宋体"/>
          <w:color w:val="333333"/>
          <w:spacing w:val="8"/>
          <w:kern w:val="0"/>
          <w:sz w:val="26"/>
          <w:szCs w:val="26"/>
        </w:rPr>
        <w:instrText xml:space="preserve"> INCLUDEPICTURE "https://mmbiz.qpic.cn/mmbiz_jpg/3qGBpicMFJ42OyqAic3icdorzaWrBPnfjEmG4W0r6PzmIae6XzGNBicRLenIuuObrrmsL3ZNFBVJllpEusBtPKTV7A/640?wx_fmt=jpeg&amp;tp=webp&amp;wxfrom=5&amp;wx_lazy=1&amp;wx_co=1" \* MERGEFORMATINET </w:instrText>
      </w:r>
      <w:r w:rsidRPr="00AD68DB">
        <w:rPr>
          <w:rFonts w:ascii="Helvetica Neue" w:eastAsia="宋体" w:hAnsi="Helvetica Neue" w:cs="宋体"/>
          <w:color w:val="333333"/>
          <w:spacing w:val="8"/>
          <w:kern w:val="0"/>
          <w:sz w:val="26"/>
          <w:szCs w:val="26"/>
        </w:rPr>
        <w:fldChar w:fldCharType="separate"/>
      </w:r>
      <w:r w:rsidRPr="00AD68DB">
        <w:rPr>
          <w:rFonts w:ascii="Helvetica Neue" w:eastAsia="宋体" w:hAnsi="Helvetica Neue" w:cs="宋体"/>
          <w:noProof/>
          <w:color w:val="333333"/>
          <w:spacing w:val="8"/>
          <w:kern w:val="0"/>
          <w:sz w:val="26"/>
          <w:szCs w:val="26"/>
        </w:rPr>
        <mc:AlternateContent>
          <mc:Choice Requires="wps">
            <w:drawing>
              <wp:inline distT="0" distB="0" distL="0" distR="0" wp14:anchorId="0D250374" wp14:editId="6E122A31">
                <wp:extent cx="307975" cy="307975"/>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742E3" id="矩形 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" filled="f" stroked="f">
                <o:lock v:ext="edit" aspectratio="t"/>
                <w10:anchorlock/>
              </v:rect>
            </w:pict>
          </mc:Fallback>
        </mc:AlternateContent>
      </w:r>
      <w:r w:rsidRPr="00AD68DB">
        <w:rPr>
          <w:rFonts w:ascii="Helvetica Neue" w:eastAsia="宋体" w:hAnsi="Helvetica Neue" w:cs="宋体"/>
          <w:color w:val="333333"/>
          <w:spacing w:val="8"/>
          <w:kern w:val="0"/>
          <w:sz w:val="26"/>
          <w:szCs w:val="26"/>
        </w:rPr>
        <w:fldChar w:fldCharType="end"/>
      </w:r>
    </w:p>
    <w:p w14:paraId="0BD09BF4" w14:textId="77777777" w:rsidR="00AD68DB" w:rsidRPr="00AD68DB" w:rsidRDefault="00AD68DB" w:rsidP="00AD68DB">
      <w:pPr>
        <w:widowControl/>
        <w:shd w:val="clear" w:color="auto" w:fill="FFFFFF"/>
        <w:spacing w:line="420" w:lineRule="atLeast"/>
        <w:ind w:firstLine="480"/>
        <w:rPr>
          <w:rFonts w:ascii="Helvetica Neue" w:eastAsia="宋体" w:hAnsi="Helvetica Neue" w:cs="宋体"/>
          <w:color w:val="333333"/>
          <w:spacing w:val="8"/>
          <w:kern w:val="0"/>
          <w:sz w:val="26"/>
          <w:szCs w:val="26"/>
        </w:rPr>
      </w:pPr>
      <w:r w:rsidRPr="00AD68DB">
        <w:rPr>
          <w:rFonts w:ascii="Helvetica Neue" w:eastAsia="宋体" w:hAnsi="Helvetica Neue" w:cs="宋体"/>
          <w:color w:val="333333"/>
          <w:spacing w:val="8"/>
          <w:kern w:val="0"/>
          <w:sz w:val="26"/>
          <w:szCs w:val="26"/>
        </w:rPr>
        <w:lastRenderedPageBreak/>
        <w:t>品味这一季的丰收，还有一些指标值得关注。一是单产，今年小麦平均亩产预计可以提高</w:t>
      </w:r>
      <w:r w:rsidRPr="00AD68DB">
        <w:rPr>
          <w:rFonts w:ascii="Helvetica Neue" w:eastAsia="宋体" w:hAnsi="Helvetica Neue" w:cs="宋体"/>
          <w:color w:val="333333"/>
          <w:spacing w:val="8"/>
          <w:kern w:val="0"/>
          <w:sz w:val="26"/>
          <w:szCs w:val="26"/>
        </w:rPr>
        <w:t>4</w:t>
      </w:r>
      <w:r w:rsidRPr="00AD68DB">
        <w:rPr>
          <w:rFonts w:ascii="Helvetica Neue" w:eastAsia="宋体" w:hAnsi="Helvetica Neue" w:cs="宋体"/>
          <w:color w:val="333333"/>
          <w:spacing w:val="8"/>
          <w:kern w:val="0"/>
          <w:sz w:val="26"/>
          <w:szCs w:val="26"/>
        </w:rPr>
        <w:t>公斤；二是品质，今年不仅一、二等麦的比重明显增加，而且强筋弱筋等专用麦比例也比上年提高</w:t>
      </w:r>
      <w:r w:rsidRPr="00AD68DB">
        <w:rPr>
          <w:rFonts w:ascii="Helvetica Neue" w:eastAsia="宋体" w:hAnsi="Helvetica Neue" w:cs="宋体"/>
          <w:color w:val="333333"/>
          <w:spacing w:val="8"/>
          <w:kern w:val="0"/>
          <w:sz w:val="26"/>
          <w:szCs w:val="26"/>
        </w:rPr>
        <w:t>2.8</w:t>
      </w:r>
      <w:r w:rsidRPr="00AD68DB">
        <w:rPr>
          <w:rFonts w:ascii="Helvetica Neue" w:eastAsia="宋体" w:hAnsi="Helvetica Neue" w:cs="宋体"/>
          <w:color w:val="333333"/>
          <w:spacing w:val="8"/>
          <w:kern w:val="0"/>
          <w:sz w:val="26"/>
          <w:szCs w:val="26"/>
        </w:rPr>
        <w:t>个百分点；三是农机的运用，今年共有</w:t>
      </w:r>
      <w:r w:rsidRPr="00AD68DB">
        <w:rPr>
          <w:rFonts w:ascii="Helvetica Neue" w:eastAsia="宋体" w:hAnsi="Helvetica Neue" w:cs="宋体"/>
          <w:color w:val="333333"/>
          <w:spacing w:val="8"/>
          <w:kern w:val="0"/>
          <w:sz w:val="26"/>
          <w:szCs w:val="26"/>
        </w:rPr>
        <w:t>1640</w:t>
      </w:r>
      <w:r w:rsidRPr="00AD68DB">
        <w:rPr>
          <w:rFonts w:ascii="Helvetica Neue" w:eastAsia="宋体" w:hAnsi="Helvetica Neue" w:cs="宋体"/>
          <w:color w:val="333333"/>
          <w:spacing w:val="8"/>
          <w:kern w:val="0"/>
          <w:sz w:val="26"/>
          <w:szCs w:val="26"/>
        </w:rPr>
        <w:t>万台各类农业机械投入三夏大忙，小麦机收率达</w:t>
      </w:r>
      <w:r w:rsidRPr="00AD68DB">
        <w:rPr>
          <w:rFonts w:ascii="Helvetica Neue" w:eastAsia="宋体" w:hAnsi="Helvetica Neue" w:cs="宋体"/>
          <w:color w:val="333333"/>
          <w:spacing w:val="8"/>
          <w:kern w:val="0"/>
          <w:sz w:val="26"/>
          <w:szCs w:val="26"/>
        </w:rPr>
        <w:t>97%</w:t>
      </w:r>
      <w:r w:rsidRPr="00AD68DB">
        <w:rPr>
          <w:rFonts w:ascii="Helvetica Neue" w:eastAsia="宋体" w:hAnsi="Helvetica Neue" w:cs="宋体"/>
          <w:color w:val="333333"/>
          <w:spacing w:val="8"/>
          <w:kern w:val="0"/>
          <w:sz w:val="26"/>
          <w:szCs w:val="26"/>
        </w:rPr>
        <w:t>。这些数字，体现着我国粮食综合生产能力的提升。实践中，新农技、新农机的运用，让粮食生产走上了依靠提升单产实现增产的内涵式发展之路；新理念、新方式的实践，让粮食生产从主要追求产量增长和拼资源、拼消耗的粗放经营，转向数量质量效益并重的</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绿色增产</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、结构优化；基础设施改善、耕地质量提升，把保障粮食安全的能力根基夯得更实。</w:t>
      </w:r>
    </w:p>
    <w:p w14:paraId="5CFB991C" w14:textId="77777777" w:rsidR="00AD68DB" w:rsidRPr="00AD68DB" w:rsidRDefault="00AD68DB" w:rsidP="00AD68DB">
      <w:pPr>
        <w:widowControl/>
        <w:shd w:val="clear" w:color="auto" w:fill="FFFFFF"/>
        <w:spacing w:line="420" w:lineRule="atLeast"/>
        <w:ind w:firstLine="480"/>
        <w:rPr>
          <w:rFonts w:ascii="Helvetica Neue" w:eastAsia="宋体" w:hAnsi="Helvetica Neue" w:cs="宋体"/>
          <w:color w:val="333333"/>
          <w:spacing w:val="8"/>
          <w:kern w:val="0"/>
          <w:sz w:val="26"/>
          <w:szCs w:val="26"/>
        </w:rPr>
      </w:pPr>
      <w:r w:rsidRPr="00AD68DB">
        <w:rPr>
          <w:rFonts w:ascii="Helvetica Neue" w:eastAsia="宋体" w:hAnsi="Helvetica Neue" w:cs="宋体"/>
          <w:color w:val="333333"/>
          <w:spacing w:val="8"/>
          <w:kern w:val="0"/>
          <w:sz w:val="26"/>
          <w:szCs w:val="26"/>
        </w:rPr>
        <w:t>正是有了粮食综合生产能力的提升，才有了我国粮食产量连续</w:t>
      </w:r>
      <w:r w:rsidRPr="00AD68DB">
        <w:rPr>
          <w:rFonts w:ascii="Helvetica Neue" w:eastAsia="宋体" w:hAnsi="Helvetica Neue" w:cs="宋体"/>
          <w:color w:val="333333"/>
          <w:spacing w:val="8"/>
          <w:kern w:val="0"/>
          <w:sz w:val="26"/>
          <w:szCs w:val="26"/>
        </w:rPr>
        <w:t>5</w:t>
      </w:r>
      <w:r w:rsidRPr="00AD68DB">
        <w:rPr>
          <w:rFonts w:ascii="Helvetica Neue" w:eastAsia="宋体" w:hAnsi="Helvetica Neue" w:cs="宋体"/>
          <w:color w:val="333333"/>
          <w:spacing w:val="8"/>
          <w:kern w:val="0"/>
          <w:sz w:val="26"/>
          <w:szCs w:val="26"/>
        </w:rPr>
        <w:t>年稳定在</w:t>
      </w:r>
      <w:r w:rsidRPr="00AD68DB">
        <w:rPr>
          <w:rFonts w:ascii="Helvetica Neue" w:eastAsia="宋体" w:hAnsi="Helvetica Neue" w:cs="宋体"/>
          <w:color w:val="333333"/>
          <w:spacing w:val="8"/>
          <w:kern w:val="0"/>
          <w:sz w:val="26"/>
          <w:szCs w:val="26"/>
        </w:rPr>
        <w:t>6.5</w:t>
      </w:r>
      <w:r w:rsidRPr="00AD68DB">
        <w:rPr>
          <w:rFonts w:ascii="Helvetica Neue" w:eastAsia="宋体" w:hAnsi="Helvetica Neue" w:cs="宋体"/>
          <w:color w:val="333333"/>
          <w:spacing w:val="8"/>
          <w:kern w:val="0"/>
          <w:sz w:val="26"/>
          <w:szCs w:val="26"/>
        </w:rPr>
        <w:t>亿吨以上，作为口粮的水稻、小麦自给率达</w:t>
      </w:r>
      <w:r w:rsidRPr="00AD68DB">
        <w:rPr>
          <w:rFonts w:ascii="Helvetica Neue" w:eastAsia="宋体" w:hAnsi="Helvetica Neue" w:cs="宋体"/>
          <w:color w:val="333333"/>
          <w:spacing w:val="8"/>
          <w:kern w:val="0"/>
          <w:sz w:val="26"/>
          <w:szCs w:val="26"/>
        </w:rPr>
        <w:t>98</w:t>
      </w:r>
      <w:r w:rsidRPr="00AD68DB">
        <w:rPr>
          <w:rFonts w:ascii="Helvetica Neue" w:eastAsia="宋体" w:hAnsi="Helvetica Neue" w:cs="宋体"/>
          <w:color w:val="333333"/>
          <w:spacing w:val="8"/>
          <w:kern w:val="0"/>
          <w:sz w:val="26"/>
          <w:szCs w:val="26"/>
        </w:rPr>
        <w:t>％以上；才有了我们靠自己的双手解决了世界近</w:t>
      </w:r>
      <w:r w:rsidRPr="00AD68DB">
        <w:rPr>
          <w:rFonts w:ascii="Helvetica Neue" w:eastAsia="宋体" w:hAnsi="Helvetica Neue" w:cs="宋体"/>
          <w:color w:val="333333"/>
          <w:spacing w:val="8"/>
          <w:kern w:val="0"/>
          <w:sz w:val="26"/>
          <w:szCs w:val="26"/>
        </w:rPr>
        <w:t>20%</w:t>
      </w:r>
      <w:r w:rsidRPr="00AD68DB">
        <w:rPr>
          <w:rFonts w:ascii="Helvetica Neue" w:eastAsia="宋体" w:hAnsi="Helvetica Neue" w:cs="宋体"/>
          <w:color w:val="333333"/>
          <w:spacing w:val="8"/>
          <w:kern w:val="0"/>
          <w:sz w:val="26"/>
          <w:szCs w:val="26"/>
        </w:rPr>
        <w:t>人口的吃饭问题，取得如此了不起的成就。但也应清醒看到，在今后相当长的一段时间里，粮食供需紧平衡的基本态势不会改变。受制于农业资源禀赋短缺、农业人力资本投资不足、农业经营规模不够经济等因素，我国粮食安全的基础仍有待进一步巩固增强，保障粮食安全的任务还十分艰巨。</w:t>
      </w:r>
    </w:p>
    <w:p w14:paraId="3B2DAD3A" w14:textId="77777777" w:rsidR="00AD68DB" w:rsidRPr="00AD68DB" w:rsidRDefault="00AD68DB" w:rsidP="00AD68DB">
      <w:pPr>
        <w:widowControl/>
        <w:shd w:val="clear" w:color="auto" w:fill="FFFFFF"/>
        <w:spacing w:line="420" w:lineRule="atLeast"/>
        <w:ind w:firstLine="480"/>
        <w:rPr>
          <w:rFonts w:ascii="Helvetica Neue" w:eastAsia="宋体" w:hAnsi="Helvetica Neue" w:cs="宋体"/>
          <w:color w:val="333333"/>
          <w:spacing w:val="8"/>
          <w:kern w:val="0"/>
          <w:sz w:val="26"/>
          <w:szCs w:val="26"/>
        </w:rPr>
      </w:pPr>
      <w:r w:rsidRPr="00AD68DB">
        <w:rPr>
          <w:rFonts w:ascii="Helvetica Neue" w:eastAsia="宋体" w:hAnsi="Helvetica Neue" w:cs="宋体"/>
          <w:color w:val="333333"/>
          <w:spacing w:val="8"/>
          <w:kern w:val="0"/>
          <w:sz w:val="26"/>
          <w:szCs w:val="26"/>
        </w:rPr>
        <w:t>今年全国两会期间，习近平总书记在看望参加全国政协十三届三次会议经济界委员时指出：</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手中有粮、心中不慌在任何时候都是真理。</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对我们这样一个有着</w:t>
      </w:r>
      <w:r w:rsidRPr="00AD68DB">
        <w:rPr>
          <w:rFonts w:ascii="Helvetica Neue" w:eastAsia="宋体" w:hAnsi="Helvetica Neue" w:cs="宋体"/>
          <w:color w:val="333333"/>
          <w:spacing w:val="8"/>
          <w:kern w:val="0"/>
          <w:sz w:val="26"/>
          <w:szCs w:val="26"/>
        </w:rPr>
        <w:t>14</w:t>
      </w:r>
      <w:r w:rsidRPr="00AD68DB">
        <w:rPr>
          <w:rFonts w:ascii="Helvetica Neue" w:eastAsia="宋体" w:hAnsi="Helvetica Neue" w:cs="宋体"/>
          <w:color w:val="333333"/>
          <w:spacing w:val="8"/>
          <w:kern w:val="0"/>
          <w:sz w:val="26"/>
          <w:szCs w:val="26"/>
        </w:rPr>
        <w:t>亿人口的大国来说，农业基础地位任何时候都不能忽视和削弱，端牢中国饭碗至关重要。正因如此，粮食生产气可鼓不可泄，确保国家</w:t>
      </w:r>
      <w:commentRangeStart w:id="3"/>
      <w:r w:rsidRPr="00AD68DB">
        <w:rPr>
          <w:rFonts w:ascii="Helvetica Neue" w:eastAsia="宋体" w:hAnsi="Helvetica Neue" w:cs="宋体"/>
          <w:b/>
          <w:bCs/>
          <w:color w:val="BB2C62"/>
          <w:spacing w:val="8"/>
          <w:kern w:val="0"/>
          <w:sz w:val="26"/>
          <w:szCs w:val="26"/>
        </w:rPr>
        <w:t>粮食安全这根弦一刻也不能放松</w:t>
      </w:r>
      <w:commentRangeEnd w:id="3"/>
      <w:r w:rsidR="002A4AFD">
        <w:rPr>
          <w:rStyle w:val="a6"/>
        </w:rPr>
        <w:commentReference w:id="3"/>
      </w:r>
      <w:r w:rsidRPr="00AD68DB">
        <w:rPr>
          <w:rFonts w:ascii="Helvetica Neue" w:eastAsia="宋体" w:hAnsi="Helvetica Neue" w:cs="宋体"/>
          <w:color w:val="333333"/>
          <w:spacing w:val="8"/>
          <w:kern w:val="0"/>
          <w:sz w:val="26"/>
          <w:szCs w:val="26"/>
        </w:rPr>
        <w:t>。越是农业生</w:t>
      </w:r>
      <w:r w:rsidRPr="00AD68DB">
        <w:rPr>
          <w:rFonts w:ascii="Helvetica Neue" w:eastAsia="宋体" w:hAnsi="Helvetica Neue" w:cs="宋体"/>
          <w:color w:val="333333"/>
          <w:spacing w:val="8"/>
          <w:kern w:val="0"/>
          <w:sz w:val="26"/>
          <w:szCs w:val="26"/>
        </w:rPr>
        <w:lastRenderedPageBreak/>
        <w:t>产形势好的时候，越不能麻痹松懈。我们必须</w:t>
      </w:r>
      <w:r w:rsidRPr="00AD68DB">
        <w:rPr>
          <w:rFonts w:ascii="Helvetica Neue" w:eastAsia="宋体" w:hAnsi="Helvetica Neue" w:cs="宋体"/>
          <w:b/>
          <w:bCs/>
          <w:color w:val="BB2C62"/>
          <w:spacing w:val="8"/>
          <w:kern w:val="0"/>
          <w:sz w:val="26"/>
          <w:szCs w:val="26"/>
        </w:rPr>
        <w:t>守住</w:t>
      </w:r>
      <w:r w:rsidRPr="00AD68DB">
        <w:rPr>
          <w:rFonts w:ascii="Helvetica Neue" w:eastAsia="宋体" w:hAnsi="Helvetica Neue" w:cs="宋体"/>
          <w:color w:val="333333"/>
          <w:spacing w:val="8"/>
          <w:kern w:val="0"/>
          <w:sz w:val="26"/>
          <w:szCs w:val="26"/>
        </w:rPr>
        <w:t>18</w:t>
      </w:r>
      <w:r w:rsidRPr="00AD68DB">
        <w:rPr>
          <w:rFonts w:ascii="Helvetica Neue" w:eastAsia="宋体" w:hAnsi="Helvetica Neue" w:cs="宋体"/>
          <w:color w:val="333333"/>
          <w:spacing w:val="8"/>
          <w:kern w:val="0"/>
          <w:sz w:val="26"/>
          <w:szCs w:val="26"/>
        </w:rPr>
        <w:t>亿亩耕地</w:t>
      </w:r>
      <w:r w:rsidRPr="00AD68DB">
        <w:rPr>
          <w:rFonts w:ascii="Helvetica Neue" w:eastAsia="宋体" w:hAnsi="Helvetica Neue" w:cs="宋体"/>
          <w:b/>
          <w:bCs/>
          <w:color w:val="BB2C62"/>
          <w:spacing w:val="8"/>
          <w:kern w:val="0"/>
          <w:sz w:val="26"/>
          <w:szCs w:val="26"/>
        </w:rPr>
        <w:t>红线</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b/>
          <w:bCs/>
          <w:color w:val="BB2C62"/>
          <w:spacing w:val="8"/>
          <w:kern w:val="0"/>
          <w:sz w:val="26"/>
          <w:szCs w:val="26"/>
        </w:rPr>
        <w:t>守牢</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谷物基本自给、口粮绝对安全</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的</w:t>
      </w:r>
      <w:r w:rsidRPr="00AD68DB">
        <w:rPr>
          <w:rFonts w:ascii="Helvetica Neue" w:eastAsia="宋体" w:hAnsi="Helvetica Neue" w:cs="宋体"/>
          <w:b/>
          <w:bCs/>
          <w:color w:val="BB2C62"/>
          <w:spacing w:val="8"/>
          <w:kern w:val="0"/>
          <w:sz w:val="26"/>
          <w:szCs w:val="26"/>
        </w:rPr>
        <w:t>安全底线</w:t>
      </w:r>
      <w:r w:rsidRPr="00AD68DB">
        <w:rPr>
          <w:rFonts w:ascii="Helvetica Neue" w:eastAsia="宋体" w:hAnsi="Helvetica Neue" w:cs="宋体"/>
          <w:color w:val="333333"/>
          <w:spacing w:val="8"/>
          <w:kern w:val="0"/>
          <w:sz w:val="26"/>
          <w:szCs w:val="26"/>
        </w:rPr>
        <w:t>，坚持</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藏粮于地、藏粮于技</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战略，稳步提升粮食综合产能。</w:t>
      </w:r>
    </w:p>
    <w:p w14:paraId="625B4CAE" w14:textId="77777777" w:rsidR="00AD68DB" w:rsidRPr="00AD68DB" w:rsidRDefault="00AD68DB" w:rsidP="00AD68DB">
      <w:pPr>
        <w:widowControl/>
        <w:shd w:val="clear" w:color="auto" w:fill="FFFFFF"/>
        <w:spacing w:line="420" w:lineRule="atLeast"/>
        <w:ind w:firstLine="480"/>
        <w:rPr>
          <w:rFonts w:ascii="Helvetica Neue" w:eastAsia="宋体" w:hAnsi="Helvetica Neue" w:cs="宋体"/>
          <w:color w:val="333333"/>
          <w:spacing w:val="8"/>
          <w:kern w:val="0"/>
          <w:sz w:val="26"/>
          <w:szCs w:val="26"/>
        </w:rPr>
      </w:pPr>
      <w:commentRangeStart w:id="4"/>
      <w:r w:rsidRPr="00AD68DB">
        <w:rPr>
          <w:rFonts w:ascii="Helvetica Neue" w:eastAsia="宋体" w:hAnsi="Helvetica Neue" w:cs="宋体"/>
          <w:b/>
          <w:bCs/>
          <w:color w:val="BB2C62"/>
          <w:spacing w:val="8"/>
          <w:kern w:val="0"/>
          <w:sz w:val="26"/>
          <w:szCs w:val="26"/>
        </w:rPr>
        <w:t>民为国基，谷为民命</w:t>
      </w:r>
      <w:commentRangeEnd w:id="4"/>
      <w:r w:rsidR="002A4AFD">
        <w:rPr>
          <w:rStyle w:val="a6"/>
        </w:rPr>
        <w:commentReference w:id="4"/>
      </w:r>
      <w:r w:rsidRPr="00AD68DB">
        <w:rPr>
          <w:rFonts w:ascii="Helvetica Neue" w:eastAsia="宋体" w:hAnsi="Helvetica Neue" w:cs="宋体"/>
          <w:color w:val="333333"/>
          <w:spacing w:val="8"/>
          <w:kern w:val="0"/>
          <w:sz w:val="26"/>
          <w:szCs w:val="26"/>
        </w:rPr>
        <w:t>。粮食事关国计民生，粮食安全是国家安全的重要基础。展望未来，中国有条件、有能力、有信心依靠自身力量</w:t>
      </w:r>
      <w:commentRangeStart w:id="5"/>
      <w:r w:rsidRPr="00AD68DB">
        <w:rPr>
          <w:rFonts w:ascii="Helvetica Neue" w:eastAsia="宋体" w:hAnsi="Helvetica Neue" w:cs="宋体"/>
          <w:b/>
          <w:bCs/>
          <w:color w:val="BB2C62"/>
          <w:spacing w:val="8"/>
          <w:kern w:val="0"/>
          <w:sz w:val="26"/>
          <w:szCs w:val="26"/>
        </w:rPr>
        <w:t>筑牢</w:t>
      </w:r>
      <w:r w:rsidRPr="00AD68DB">
        <w:rPr>
          <w:rFonts w:ascii="Helvetica Neue" w:eastAsia="宋体" w:hAnsi="Helvetica Neue" w:cs="宋体"/>
          <w:color w:val="333333"/>
          <w:spacing w:val="8"/>
          <w:kern w:val="0"/>
          <w:sz w:val="26"/>
          <w:szCs w:val="26"/>
        </w:rPr>
        <w:t>国家粮食</w:t>
      </w:r>
      <w:r w:rsidRPr="00AD68DB">
        <w:rPr>
          <w:rFonts w:ascii="Helvetica Neue" w:eastAsia="宋体" w:hAnsi="Helvetica Neue" w:cs="宋体"/>
          <w:b/>
          <w:bCs/>
          <w:color w:val="BB2C62"/>
          <w:spacing w:val="8"/>
          <w:kern w:val="0"/>
          <w:sz w:val="26"/>
          <w:szCs w:val="26"/>
        </w:rPr>
        <w:t>安全防线</w:t>
      </w:r>
      <w:commentRangeEnd w:id="5"/>
      <w:r w:rsidR="002A4AFD">
        <w:rPr>
          <w:rStyle w:val="a6"/>
        </w:rPr>
        <w:commentReference w:id="5"/>
      </w:r>
      <w:r w:rsidRPr="00AD68DB">
        <w:rPr>
          <w:rFonts w:ascii="Helvetica Neue" w:eastAsia="宋体" w:hAnsi="Helvetica Neue" w:cs="宋体"/>
          <w:color w:val="333333"/>
          <w:spacing w:val="8"/>
          <w:kern w:val="0"/>
          <w:sz w:val="26"/>
          <w:szCs w:val="26"/>
        </w:rPr>
        <w:t>。把饭碗牢牢端在自己手中，稳住粮食安全这块压舱石，我们就有了应对各种风险挑战的强大底气。</w:t>
      </w:r>
    </w:p>
    <w:p w14:paraId="63999B68" w14:textId="77777777" w:rsidR="00AD68DB" w:rsidRPr="00AD68DB" w:rsidRDefault="00AD68DB" w:rsidP="00AD68DB">
      <w:pPr>
        <w:widowControl/>
        <w:jc w:val="left"/>
        <w:rPr>
          <w:rFonts w:ascii="宋体" w:eastAsia="宋体" w:hAnsi="宋体" w:cs="宋体"/>
          <w:kern w:val="0"/>
          <w:sz w:val="24"/>
        </w:rPr>
      </w:pPr>
    </w:p>
    <w:p w14:paraId="7AFC3406" w14:textId="77777777" w:rsidR="00AD68DB" w:rsidRPr="00AD68DB" w:rsidRDefault="00AD68DB" w:rsidP="00BE4611">
      <w:pPr>
        <w:spacing w:line="360" w:lineRule="auto"/>
      </w:pPr>
    </w:p>
    <w:sectPr w:rsidR="00AD68DB" w:rsidRPr="00AD68DB" w:rsidSect="00E95AB8">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张 洁" w:date="2020-06-30T15:46:00Z" w:initials="张">
    <w:p w14:paraId="3655EBF6" w14:textId="194A0F04" w:rsidR="002A4AFD" w:rsidRDefault="002A4AFD">
      <w:pPr>
        <w:pStyle w:val="a7"/>
      </w:pPr>
      <w:r>
        <w:rPr>
          <w:rStyle w:val="a6"/>
        </w:rPr>
        <w:annotationRef/>
      </w:r>
    </w:p>
  </w:comment>
  <w:comment w:id="1" w:author="张 洁" w:date="2020-06-30T15:46:00Z" w:initials="张">
    <w:p w14:paraId="492ECD57" w14:textId="238867FC" w:rsidR="002A4AFD" w:rsidRDefault="002A4AFD">
      <w:pPr>
        <w:pStyle w:val="a7"/>
      </w:pPr>
      <w:r>
        <w:rPr>
          <w:rStyle w:val="a6"/>
        </w:rPr>
        <w:annotationRef/>
      </w:r>
    </w:p>
  </w:comment>
  <w:comment w:id="2" w:author="张 洁" w:date="2020-06-30T15:46:00Z" w:initials="张">
    <w:p w14:paraId="4309FF2B" w14:textId="718EFF8B" w:rsidR="002A4AFD" w:rsidRDefault="002A4AFD">
      <w:pPr>
        <w:pStyle w:val="a7"/>
      </w:pPr>
      <w:r>
        <w:rPr>
          <w:rStyle w:val="a6"/>
        </w:rPr>
        <w:annotationRef/>
      </w:r>
    </w:p>
  </w:comment>
  <w:comment w:id="3" w:author="张 洁" w:date="2020-06-30T15:46:00Z" w:initials="张">
    <w:p w14:paraId="15EE590E" w14:textId="73DB34BE" w:rsidR="002A4AFD" w:rsidRDefault="002A4AFD">
      <w:pPr>
        <w:pStyle w:val="a7"/>
      </w:pPr>
      <w:r>
        <w:rPr>
          <w:rStyle w:val="a6"/>
        </w:rPr>
        <w:annotationRef/>
      </w:r>
    </w:p>
  </w:comment>
  <w:comment w:id="4" w:author="张 洁" w:date="2020-06-30T15:46:00Z" w:initials="张">
    <w:p w14:paraId="3B8341E1" w14:textId="35831B19" w:rsidR="002A4AFD" w:rsidRDefault="002A4AFD">
      <w:pPr>
        <w:pStyle w:val="a7"/>
      </w:pPr>
      <w:r>
        <w:rPr>
          <w:rStyle w:val="a6"/>
        </w:rPr>
        <w:annotationRef/>
      </w:r>
    </w:p>
  </w:comment>
  <w:comment w:id="5" w:author="张 洁" w:date="2020-06-30T15:47:00Z" w:initials="张">
    <w:p w14:paraId="01B35711" w14:textId="581FD781" w:rsidR="002A4AFD" w:rsidRDefault="002A4AFD">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55EBF6" w15:done="0"/>
  <w15:commentEx w15:paraId="492ECD57" w15:done="0"/>
  <w15:commentEx w15:paraId="4309FF2B" w15:done="0"/>
  <w15:commentEx w15:paraId="15EE590E" w15:done="0"/>
  <w15:commentEx w15:paraId="3B8341E1" w15:done="0"/>
  <w15:commentEx w15:paraId="01B357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5DCCB" w16cex:dateUtc="2020-06-30T07:46:00Z"/>
  <w16cex:commentExtensible w16cex:durableId="22A5DCD4" w16cex:dateUtc="2020-06-30T07:46:00Z"/>
  <w16cex:commentExtensible w16cex:durableId="22A5DCDD" w16cex:dateUtc="2020-06-30T07:46:00Z"/>
  <w16cex:commentExtensible w16cex:durableId="22A5DCE7" w16cex:dateUtc="2020-06-30T07:46:00Z"/>
  <w16cex:commentExtensible w16cex:durableId="22A5DCF2" w16cex:dateUtc="2020-06-30T07:46:00Z"/>
  <w16cex:commentExtensible w16cex:durableId="22A5DCF9" w16cex:dateUtc="2020-06-30T0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55EBF6" w16cid:durableId="22A5DCCB"/>
  <w16cid:commentId w16cid:paraId="492ECD57" w16cid:durableId="22A5DCD4"/>
  <w16cid:commentId w16cid:paraId="4309FF2B" w16cid:durableId="22A5DCDD"/>
  <w16cid:commentId w16cid:paraId="15EE590E" w16cid:durableId="22A5DCE7"/>
  <w16cid:commentId w16cid:paraId="3B8341E1" w16cid:durableId="22A5DCF2"/>
  <w16cid:commentId w16cid:paraId="01B35711" w16cid:durableId="22A5D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97743" w14:textId="77777777" w:rsidR="00CD1305" w:rsidRDefault="00CD1305" w:rsidP="00AB1F5C">
      <w:r>
        <w:separator/>
      </w:r>
    </w:p>
  </w:endnote>
  <w:endnote w:type="continuationSeparator" w:id="0">
    <w:p w14:paraId="02F1DEB2" w14:textId="77777777" w:rsidR="00CD1305" w:rsidRDefault="00CD1305" w:rsidP="00AB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C64B3" w14:textId="77777777" w:rsidR="00AB1F5C" w:rsidRDefault="00AB1F5C">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9E26B" w14:textId="77777777" w:rsidR="00AB1F5C" w:rsidRDefault="00AB1F5C">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8FBA3" w14:textId="77777777" w:rsidR="00AB1F5C" w:rsidRDefault="00AB1F5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6790D" w14:textId="77777777" w:rsidR="00CD1305" w:rsidRDefault="00CD1305" w:rsidP="00AB1F5C">
      <w:r>
        <w:separator/>
      </w:r>
    </w:p>
  </w:footnote>
  <w:footnote w:type="continuationSeparator" w:id="0">
    <w:p w14:paraId="52AB2087" w14:textId="77777777" w:rsidR="00CD1305" w:rsidRDefault="00CD1305" w:rsidP="00AB1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94253" w14:textId="77777777" w:rsidR="00AB1F5C" w:rsidRDefault="00AB1F5C">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4BED3" w14:textId="77777777" w:rsidR="00AB1F5C" w:rsidRDefault="00AB1F5C">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0BAAA" w14:textId="77777777" w:rsidR="00AB1F5C" w:rsidRDefault="00AB1F5C">
    <w:pPr>
      <w:pStyle w:val="a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张 洁">
    <w15:presenceInfo w15:providerId="Windows Live" w15:userId="319f95e41d8467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AF3"/>
    <w:rsid w:val="00022A1C"/>
    <w:rsid w:val="00035196"/>
    <w:rsid w:val="0003536C"/>
    <w:rsid w:val="000A7CD1"/>
    <w:rsid w:val="000D6CA8"/>
    <w:rsid w:val="0018315C"/>
    <w:rsid w:val="00190CA0"/>
    <w:rsid w:val="001A46C4"/>
    <w:rsid w:val="001B15BD"/>
    <w:rsid w:val="00235A8D"/>
    <w:rsid w:val="0026447E"/>
    <w:rsid w:val="00290AF3"/>
    <w:rsid w:val="002A4AFD"/>
    <w:rsid w:val="002C4C0C"/>
    <w:rsid w:val="003B4B54"/>
    <w:rsid w:val="003E0D3B"/>
    <w:rsid w:val="00462626"/>
    <w:rsid w:val="0047526F"/>
    <w:rsid w:val="00482E05"/>
    <w:rsid w:val="004B484B"/>
    <w:rsid w:val="005451AE"/>
    <w:rsid w:val="005577E0"/>
    <w:rsid w:val="005855DD"/>
    <w:rsid w:val="005C6976"/>
    <w:rsid w:val="005D2AA3"/>
    <w:rsid w:val="005E0460"/>
    <w:rsid w:val="00632D17"/>
    <w:rsid w:val="00632E08"/>
    <w:rsid w:val="006E410C"/>
    <w:rsid w:val="0077033F"/>
    <w:rsid w:val="00883CD4"/>
    <w:rsid w:val="008F223A"/>
    <w:rsid w:val="00914D86"/>
    <w:rsid w:val="00991C95"/>
    <w:rsid w:val="009A1E93"/>
    <w:rsid w:val="009B398C"/>
    <w:rsid w:val="00A23FC1"/>
    <w:rsid w:val="00A6468A"/>
    <w:rsid w:val="00A9429C"/>
    <w:rsid w:val="00AB1F5C"/>
    <w:rsid w:val="00AC3C3E"/>
    <w:rsid w:val="00AD68DB"/>
    <w:rsid w:val="00AD742F"/>
    <w:rsid w:val="00B547D0"/>
    <w:rsid w:val="00B93A16"/>
    <w:rsid w:val="00BA6E22"/>
    <w:rsid w:val="00BE4611"/>
    <w:rsid w:val="00C310D7"/>
    <w:rsid w:val="00CD1305"/>
    <w:rsid w:val="00D1439E"/>
    <w:rsid w:val="00D2152C"/>
    <w:rsid w:val="00D22C57"/>
    <w:rsid w:val="00D41F40"/>
    <w:rsid w:val="00D44D19"/>
    <w:rsid w:val="00D52901"/>
    <w:rsid w:val="00D5290F"/>
    <w:rsid w:val="00D64020"/>
    <w:rsid w:val="00DE3302"/>
    <w:rsid w:val="00E25713"/>
    <w:rsid w:val="00E44C43"/>
    <w:rsid w:val="00E62B4E"/>
    <w:rsid w:val="00E951E9"/>
    <w:rsid w:val="00E95AB8"/>
    <w:rsid w:val="00F333EF"/>
    <w:rsid w:val="00F70DF8"/>
    <w:rsid w:val="00FC058D"/>
    <w:rsid w:val="00FC2B0A"/>
    <w:rsid w:val="00FE5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AB9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90AF3"/>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290AF3"/>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5">
    <w:name w:val="heading 5"/>
    <w:basedOn w:val="a"/>
    <w:link w:val="50"/>
    <w:uiPriority w:val="9"/>
    <w:qFormat/>
    <w:rsid w:val="00290AF3"/>
    <w:pPr>
      <w:widowControl/>
      <w:spacing w:before="100" w:beforeAutospacing="1" w:after="100" w:afterAutospacing="1"/>
      <w:jc w:val="left"/>
      <w:outlineLvl w:val="4"/>
    </w:pPr>
    <w:rPr>
      <w:rFonts w:ascii="Times New Roman" w:hAnsi="Times New Roman" w:cs="Times New Roman"/>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0AF3"/>
    <w:rPr>
      <w:rFonts w:ascii="Times New Roman" w:hAnsi="Times New Roman" w:cs="Times New Roman"/>
      <w:b/>
      <w:bCs/>
      <w:kern w:val="36"/>
      <w:sz w:val="48"/>
      <w:szCs w:val="48"/>
    </w:rPr>
  </w:style>
  <w:style w:type="character" w:customStyle="1" w:styleId="20">
    <w:name w:val="标题 2 字符"/>
    <w:basedOn w:val="a0"/>
    <w:link w:val="2"/>
    <w:uiPriority w:val="9"/>
    <w:rsid w:val="00290AF3"/>
    <w:rPr>
      <w:rFonts w:ascii="Times New Roman" w:hAnsi="Times New Roman" w:cs="Times New Roman"/>
      <w:b/>
      <w:bCs/>
      <w:kern w:val="0"/>
      <w:sz w:val="36"/>
      <w:szCs w:val="36"/>
    </w:rPr>
  </w:style>
  <w:style w:type="character" w:customStyle="1" w:styleId="50">
    <w:name w:val="标题 5 字符"/>
    <w:basedOn w:val="a0"/>
    <w:link w:val="5"/>
    <w:uiPriority w:val="9"/>
    <w:rsid w:val="00290AF3"/>
    <w:rPr>
      <w:rFonts w:ascii="Times New Roman" w:hAnsi="Times New Roman" w:cs="Times New Roman"/>
      <w:b/>
      <w:bCs/>
      <w:kern w:val="0"/>
      <w:sz w:val="20"/>
      <w:szCs w:val="20"/>
    </w:rPr>
  </w:style>
  <w:style w:type="character" w:styleId="a3">
    <w:name w:val="Hyperlink"/>
    <w:basedOn w:val="a0"/>
    <w:uiPriority w:val="99"/>
    <w:unhideWhenUsed/>
    <w:rsid w:val="00290AF3"/>
    <w:rPr>
      <w:color w:val="0000FF"/>
      <w:u w:val="single"/>
    </w:rPr>
  </w:style>
  <w:style w:type="paragraph" w:styleId="a4">
    <w:name w:val="Normal (Web)"/>
    <w:basedOn w:val="a"/>
    <w:uiPriority w:val="99"/>
    <w:semiHidden/>
    <w:unhideWhenUsed/>
    <w:rsid w:val="00290AF3"/>
    <w:pPr>
      <w:widowControl/>
      <w:spacing w:before="100" w:beforeAutospacing="1" w:after="100" w:afterAutospacing="1"/>
      <w:jc w:val="left"/>
    </w:pPr>
    <w:rPr>
      <w:rFonts w:ascii="Times New Roman" w:hAnsi="Times New Roman" w:cs="Times New Roman"/>
      <w:kern w:val="0"/>
      <w:sz w:val="24"/>
    </w:rPr>
  </w:style>
  <w:style w:type="character" w:styleId="a5">
    <w:name w:val="Strong"/>
    <w:basedOn w:val="a0"/>
    <w:uiPriority w:val="22"/>
    <w:qFormat/>
    <w:rsid w:val="00290AF3"/>
    <w:rPr>
      <w:b/>
      <w:bCs/>
    </w:rPr>
  </w:style>
  <w:style w:type="character" w:styleId="a6">
    <w:name w:val="annotation reference"/>
    <w:basedOn w:val="a0"/>
    <w:uiPriority w:val="99"/>
    <w:semiHidden/>
    <w:unhideWhenUsed/>
    <w:rsid w:val="00D5290F"/>
    <w:rPr>
      <w:sz w:val="21"/>
      <w:szCs w:val="21"/>
    </w:rPr>
  </w:style>
  <w:style w:type="paragraph" w:styleId="a7">
    <w:name w:val="annotation text"/>
    <w:basedOn w:val="a"/>
    <w:link w:val="a8"/>
    <w:uiPriority w:val="99"/>
    <w:unhideWhenUsed/>
    <w:rsid w:val="00D5290F"/>
    <w:pPr>
      <w:jc w:val="left"/>
    </w:pPr>
  </w:style>
  <w:style w:type="character" w:customStyle="1" w:styleId="a8">
    <w:name w:val="批注文字 字符"/>
    <w:basedOn w:val="a0"/>
    <w:link w:val="a7"/>
    <w:uiPriority w:val="99"/>
    <w:rsid w:val="00D5290F"/>
  </w:style>
  <w:style w:type="paragraph" w:styleId="a9">
    <w:name w:val="annotation subject"/>
    <w:basedOn w:val="a7"/>
    <w:next w:val="a7"/>
    <w:link w:val="aa"/>
    <w:uiPriority w:val="99"/>
    <w:semiHidden/>
    <w:unhideWhenUsed/>
    <w:rsid w:val="00D5290F"/>
    <w:rPr>
      <w:b/>
      <w:bCs/>
    </w:rPr>
  </w:style>
  <w:style w:type="character" w:customStyle="1" w:styleId="aa">
    <w:name w:val="批注主题 字符"/>
    <w:basedOn w:val="a8"/>
    <w:link w:val="a9"/>
    <w:uiPriority w:val="99"/>
    <w:semiHidden/>
    <w:rsid w:val="00D5290F"/>
    <w:rPr>
      <w:b/>
      <w:bCs/>
    </w:rPr>
  </w:style>
  <w:style w:type="paragraph" w:styleId="ab">
    <w:name w:val="Balloon Text"/>
    <w:basedOn w:val="a"/>
    <w:link w:val="ac"/>
    <w:uiPriority w:val="99"/>
    <w:semiHidden/>
    <w:unhideWhenUsed/>
    <w:rsid w:val="00D5290F"/>
    <w:rPr>
      <w:rFonts w:ascii="宋体" w:eastAsia="宋体"/>
      <w:sz w:val="18"/>
      <w:szCs w:val="18"/>
    </w:rPr>
  </w:style>
  <w:style w:type="character" w:customStyle="1" w:styleId="ac">
    <w:name w:val="批注框文本 字符"/>
    <w:basedOn w:val="a0"/>
    <w:link w:val="ab"/>
    <w:uiPriority w:val="99"/>
    <w:semiHidden/>
    <w:rsid w:val="00D5290F"/>
    <w:rPr>
      <w:rFonts w:ascii="宋体" w:eastAsia="宋体"/>
      <w:sz w:val="18"/>
      <w:szCs w:val="18"/>
    </w:rPr>
  </w:style>
  <w:style w:type="character" w:styleId="ad">
    <w:name w:val="Emphasis"/>
    <w:basedOn w:val="a0"/>
    <w:uiPriority w:val="20"/>
    <w:qFormat/>
    <w:rsid w:val="00B93A16"/>
    <w:rPr>
      <w:i/>
      <w:iCs/>
    </w:rPr>
  </w:style>
  <w:style w:type="character" w:customStyle="1" w:styleId="c-font-big">
    <w:name w:val="c-font-big"/>
    <w:basedOn w:val="a0"/>
    <w:rsid w:val="00E951E9"/>
  </w:style>
  <w:style w:type="paragraph" w:styleId="ae">
    <w:name w:val="header"/>
    <w:basedOn w:val="a"/>
    <w:link w:val="af"/>
    <w:uiPriority w:val="99"/>
    <w:unhideWhenUsed/>
    <w:rsid w:val="00AB1F5C"/>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AB1F5C"/>
    <w:rPr>
      <w:sz w:val="18"/>
      <w:szCs w:val="18"/>
    </w:rPr>
  </w:style>
  <w:style w:type="paragraph" w:styleId="af0">
    <w:name w:val="footer"/>
    <w:basedOn w:val="a"/>
    <w:link w:val="af1"/>
    <w:uiPriority w:val="99"/>
    <w:unhideWhenUsed/>
    <w:rsid w:val="00AB1F5C"/>
    <w:pPr>
      <w:tabs>
        <w:tab w:val="center" w:pos="4153"/>
        <w:tab w:val="right" w:pos="8306"/>
      </w:tabs>
      <w:snapToGrid w:val="0"/>
      <w:jc w:val="left"/>
    </w:pPr>
    <w:rPr>
      <w:sz w:val="18"/>
      <w:szCs w:val="18"/>
    </w:rPr>
  </w:style>
  <w:style w:type="character" w:customStyle="1" w:styleId="af1">
    <w:name w:val="页脚 字符"/>
    <w:basedOn w:val="a0"/>
    <w:link w:val="af0"/>
    <w:uiPriority w:val="99"/>
    <w:rsid w:val="00AB1F5C"/>
    <w:rPr>
      <w:sz w:val="18"/>
      <w:szCs w:val="18"/>
    </w:rPr>
  </w:style>
  <w:style w:type="character" w:styleId="af2">
    <w:name w:val="Unresolved Mention"/>
    <w:basedOn w:val="a0"/>
    <w:uiPriority w:val="99"/>
    <w:rsid w:val="00AD6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63198">
      <w:bodyDiv w:val="1"/>
      <w:marLeft w:val="0"/>
      <w:marRight w:val="0"/>
      <w:marTop w:val="0"/>
      <w:marBottom w:val="0"/>
      <w:divBdr>
        <w:top w:val="none" w:sz="0" w:space="0" w:color="auto"/>
        <w:left w:val="none" w:sz="0" w:space="0" w:color="auto"/>
        <w:bottom w:val="none" w:sz="0" w:space="0" w:color="auto"/>
        <w:right w:val="none" w:sz="0" w:space="0" w:color="auto"/>
      </w:divBdr>
    </w:div>
    <w:div w:id="473257914">
      <w:bodyDiv w:val="1"/>
      <w:marLeft w:val="0"/>
      <w:marRight w:val="0"/>
      <w:marTop w:val="0"/>
      <w:marBottom w:val="0"/>
      <w:divBdr>
        <w:top w:val="none" w:sz="0" w:space="0" w:color="auto"/>
        <w:left w:val="none" w:sz="0" w:space="0" w:color="auto"/>
        <w:bottom w:val="none" w:sz="0" w:space="0" w:color="auto"/>
        <w:right w:val="none" w:sz="0" w:space="0" w:color="auto"/>
      </w:divBdr>
    </w:div>
    <w:div w:id="484207881">
      <w:bodyDiv w:val="1"/>
      <w:marLeft w:val="0"/>
      <w:marRight w:val="0"/>
      <w:marTop w:val="0"/>
      <w:marBottom w:val="0"/>
      <w:divBdr>
        <w:top w:val="none" w:sz="0" w:space="0" w:color="auto"/>
        <w:left w:val="none" w:sz="0" w:space="0" w:color="auto"/>
        <w:bottom w:val="none" w:sz="0" w:space="0" w:color="auto"/>
        <w:right w:val="none" w:sz="0" w:space="0" w:color="auto"/>
      </w:divBdr>
    </w:div>
    <w:div w:id="763652992">
      <w:bodyDiv w:val="1"/>
      <w:marLeft w:val="0"/>
      <w:marRight w:val="0"/>
      <w:marTop w:val="0"/>
      <w:marBottom w:val="0"/>
      <w:divBdr>
        <w:top w:val="none" w:sz="0" w:space="0" w:color="auto"/>
        <w:left w:val="none" w:sz="0" w:space="0" w:color="auto"/>
        <w:bottom w:val="none" w:sz="0" w:space="0" w:color="auto"/>
        <w:right w:val="none" w:sz="0" w:space="0" w:color="auto"/>
      </w:divBdr>
    </w:div>
    <w:div w:id="834150182">
      <w:bodyDiv w:val="1"/>
      <w:marLeft w:val="0"/>
      <w:marRight w:val="0"/>
      <w:marTop w:val="0"/>
      <w:marBottom w:val="0"/>
      <w:divBdr>
        <w:top w:val="none" w:sz="0" w:space="0" w:color="auto"/>
        <w:left w:val="none" w:sz="0" w:space="0" w:color="auto"/>
        <w:bottom w:val="none" w:sz="0" w:space="0" w:color="auto"/>
        <w:right w:val="none" w:sz="0" w:space="0" w:color="auto"/>
      </w:divBdr>
      <w:divsChild>
        <w:div w:id="32732486">
          <w:marLeft w:val="0"/>
          <w:marRight w:val="0"/>
          <w:marTop w:val="0"/>
          <w:marBottom w:val="0"/>
          <w:divBdr>
            <w:top w:val="single" w:sz="6" w:space="12" w:color="CCCCCC"/>
            <w:left w:val="none" w:sz="0" w:space="0" w:color="auto"/>
            <w:bottom w:val="none" w:sz="0" w:space="0" w:color="auto"/>
            <w:right w:val="none" w:sz="0" w:space="0" w:color="auto"/>
          </w:divBdr>
        </w:div>
      </w:divsChild>
    </w:div>
    <w:div w:id="858130774">
      <w:bodyDiv w:val="1"/>
      <w:marLeft w:val="0"/>
      <w:marRight w:val="0"/>
      <w:marTop w:val="0"/>
      <w:marBottom w:val="0"/>
      <w:divBdr>
        <w:top w:val="none" w:sz="0" w:space="0" w:color="auto"/>
        <w:left w:val="none" w:sz="0" w:space="0" w:color="auto"/>
        <w:bottom w:val="none" w:sz="0" w:space="0" w:color="auto"/>
        <w:right w:val="none" w:sz="0" w:space="0" w:color="auto"/>
      </w:divBdr>
      <w:divsChild>
        <w:div w:id="44768339">
          <w:marLeft w:val="0"/>
          <w:marRight w:val="0"/>
          <w:marTop w:val="0"/>
          <w:marBottom w:val="0"/>
          <w:divBdr>
            <w:top w:val="none" w:sz="0" w:space="0" w:color="auto"/>
            <w:left w:val="none" w:sz="0" w:space="0" w:color="auto"/>
            <w:bottom w:val="none" w:sz="0" w:space="0" w:color="auto"/>
            <w:right w:val="none" w:sz="0" w:space="0" w:color="auto"/>
          </w:divBdr>
          <w:divsChild>
            <w:div w:id="272784671">
              <w:marLeft w:val="0"/>
              <w:marRight w:val="0"/>
              <w:marTop w:val="0"/>
              <w:marBottom w:val="0"/>
              <w:divBdr>
                <w:top w:val="none" w:sz="0" w:space="0" w:color="auto"/>
                <w:left w:val="none" w:sz="0" w:space="0" w:color="auto"/>
                <w:bottom w:val="none" w:sz="0" w:space="0" w:color="auto"/>
                <w:right w:val="none" w:sz="0" w:space="0" w:color="auto"/>
              </w:divBdr>
              <w:divsChild>
                <w:div w:id="408843820">
                  <w:marLeft w:val="0"/>
                  <w:marRight w:val="0"/>
                  <w:marTop w:val="0"/>
                  <w:marBottom w:val="0"/>
                  <w:divBdr>
                    <w:top w:val="none" w:sz="0" w:space="0" w:color="auto"/>
                    <w:left w:val="none" w:sz="0" w:space="0" w:color="auto"/>
                    <w:bottom w:val="none" w:sz="0" w:space="0" w:color="auto"/>
                    <w:right w:val="none" w:sz="0" w:space="0" w:color="auto"/>
                  </w:divBdr>
                  <w:divsChild>
                    <w:div w:id="2940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03210">
      <w:bodyDiv w:val="1"/>
      <w:marLeft w:val="0"/>
      <w:marRight w:val="0"/>
      <w:marTop w:val="0"/>
      <w:marBottom w:val="0"/>
      <w:divBdr>
        <w:top w:val="none" w:sz="0" w:space="0" w:color="auto"/>
        <w:left w:val="none" w:sz="0" w:space="0" w:color="auto"/>
        <w:bottom w:val="none" w:sz="0" w:space="0" w:color="auto"/>
        <w:right w:val="none" w:sz="0" w:space="0" w:color="auto"/>
      </w:divBdr>
      <w:divsChild>
        <w:div w:id="275139274">
          <w:marLeft w:val="0"/>
          <w:marRight w:val="0"/>
          <w:marTop w:val="0"/>
          <w:marBottom w:val="0"/>
          <w:divBdr>
            <w:top w:val="none" w:sz="0" w:space="0" w:color="auto"/>
            <w:left w:val="none" w:sz="0" w:space="0" w:color="auto"/>
            <w:bottom w:val="none" w:sz="0" w:space="0" w:color="auto"/>
            <w:right w:val="none" w:sz="0" w:space="0" w:color="auto"/>
          </w:divBdr>
          <w:divsChild>
            <w:div w:id="1740785296">
              <w:marLeft w:val="0"/>
              <w:marRight w:val="0"/>
              <w:marTop w:val="0"/>
              <w:marBottom w:val="0"/>
              <w:divBdr>
                <w:top w:val="none" w:sz="0" w:space="0" w:color="auto"/>
                <w:left w:val="none" w:sz="0" w:space="0" w:color="auto"/>
                <w:bottom w:val="none" w:sz="0" w:space="0" w:color="auto"/>
                <w:right w:val="none" w:sz="0" w:space="0" w:color="auto"/>
              </w:divBdr>
              <w:divsChild>
                <w:div w:id="1544635780">
                  <w:marLeft w:val="0"/>
                  <w:marRight w:val="0"/>
                  <w:marTop w:val="0"/>
                  <w:marBottom w:val="0"/>
                  <w:divBdr>
                    <w:top w:val="none" w:sz="0" w:space="0" w:color="auto"/>
                    <w:left w:val="none" w:sz="0" w:space="0" w:color="auto"/>
                    <w:bottom w:val="none" w:sz="0" w:space="0" w:color="auto"/>
                    <w:right w:val="none" w:sz="0" w:space="0" w:color="auto"/>
                  </w:divBdr>
                  <w:divsChild>
                    <w:div w:id="9640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04215">
      <w:bodyDiv w:val="1"/>
      <w:marLeft w:val="0"/>
      <w:marRight w:val="0"/>
      <w:marTop w:val="0"/>
      <w:marBottom w:val="0"/>
      <w:divBdr>
        <w:top w:val="none" w:sz="0" w:space="0" w:color="auto"/>
        <w:left w:val="none" w:sz="0" w:space="0" w:color="auto"/>
        <w:bottom w:val="none" w:sz="0" w:space="0" w:color="auto"/>
        <w:right w:val="none" w:sz="0" w:space="0" w:color="auto"/>
      </w:divBdr>
    </w:div>
    <w:div w:id="1193152285">
      <w:bodyDiv w:val="1"/>
      <w:marLeft w:val="0"/>
      <w:marRight w:val="0"/>
      <w:marTop w:val="0"/>
      <w:marBottom w:val="0"/>
      <w:divBdr>
        <w:top w:val="none" w:sz="0" w:space="0" w:color="auto"/>
        <w:left w:val="none" w:sz="0" w:space="0" w:color="auto"/>
        <w:bottom w:val="none" w:sz="0" w:space="0" w:color="auto"/>
        <w:right w:val="none" w:sz="0" w:space="0" w:color="auto"/>
      </w:divBdr>
    </w:div>
    <w:div w:id="1346134658">
      <w:bodyDiv w:val="1"/>
      <w:marLeft w:val="0"/>
      <w:marRight w:val="0"/>
      <w:marTop w:val="0"/>
      <w:marBottom w:val="0"/>
      <w:divBdr>
        <w:top w:val="none" w:sz="0" w:space="0" w:color="auto"/>
        <w:left w:val="none" w:sz="0" w:space="0" w:color="auto"/>
        <w:bottom w:val="none" w:sz="0" w:space="0" w:color="auto"/>
        <w:right w:val="none" w:sz="0" w:space="0" w:color="auto"/>
      </w:divBdr>
    </w:div>
    <w:div w:id="1392121846">
      <w:bodyDiv w:val="1"/>
      <w:marLeft w:val="0"/>
      <w:marRight w:val="0"/>
      <w:marTop w:val="0"/>
      <w:marBottom w:val="0"/>
      <w:divBdr>
        <w:top w:val="none" w:sz="0" w:space="0" w:color="auto"/>
        <w:left w:val="none" w:sz="0" w:space="0" w:color="auto"/>
        <w:bottom w:val="none" w:sz="0" w:space="0" w:color="auto"/>
        <w:right w:val="none" w:sz="0" w:space="0" w:color="auto"/>
      </w:divBdr>
    </w:div>
    <w:div w:id="1498154974">
      <w:bodyDiv w:val="1"/>
      <w:marLeft w:val="0"/>
      <w:marRight w:val="0"/>
      <w:marTop w:val="0"/>
      <w:marBottom w:val="0"/>
      <w:divBdr>
        <w:top w:val="none" w:sz="0" w:space="0" w:color="auto"/>
        <w:left w:val="none" w:sz="0" w:space="0" w:color="auto"/>
        <w:bottom w:val="none" w:sz="0" w:space="0" w:color="auto"/>
        <w:right w:val="none" w:sz="0" w:space="0" w:color="auto"/>
      </w:divBdr>
    </w:div>
    <w:div w:id="1541160419">
      <w:bodyDiv w:val="1"/>
      <w:marLeft w:val="0"/>
      <w:marRight w:val="0"/>
      <w:marTop w:val="0"/>
      <w:marBottom w:val="0"/>
      <w:divBdr>
        <w:top w:val="none" w:sz="0" w:space="0" w:color="auto"/>
        <w:left w:val="none" w:sz="0" w:space="0" w:color="auto"/>
        <w:bottom w:val="none" w:sz="0" w:space="0" w:color="auto"/>
        <w:right w:val="none" w:sz="0" w:space="0" w:color="auto"/>
      </w:divBdr>
    </w:div>
    <w:div w:id="1567182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mp.weixin.qq.com/s/eTDA2_PiCW3d66bvWhEfTQ"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249</Words>
  <Characters>1422</Characters>
  <Application>Microsoft Office Word</Application>
  <DocSecurity>0</DocSecurity>
  <Lines>11</Lines>
  <Paragraphs>3</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
      <vt:lpstr>加粗部分值得熟读、背诵</vt:lpstr>
      <vt:lpstr>递进式逻辑、整齐表达、辩证论述</vt:lpstr>
      <vt:lpstr>整理素材、发散思维、辩证思考</vt:lpstr>
      <vt:lpstr>任仲平：守护人民政党的生命线</vt:lpstr>
      <vt:lpstr>    2013年10月14日07:16  来源：人民网－人民日报</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洁</dc:creator>
  <cp:keywords/>
  <dc:description/>
  <cp:lastModifiedBy>张 洁</cp:lastModifiedBy>
  <cp:revision>344</cp:revision>
  <dcterms:created xsi:type="dcterms:W3CDTF">2020-05-12T05:07:00Z</dcterms:created>
  <dcterms:modified xsi:type="dcterms:W3CDTF">2020-06-30T07:47:00Z</dcterms:modified>
</cp:coreProperties>
</file>