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C70E" w14:textId="77777777" w:rsidR="00425B6F" w:rsidRDefault="00C8535F">
      <w:pPr>
        <w:spacing w:after="120" w:line="360" w:lineRule="auto"/>
        <w:jc w:val="center"/>
      </w:pPr>
      <w:r>
        <w:rPr>
          <w:rFonts w:ascii="Calibri" w:eastAsia="Calibri" w:hAnsi="Calibri" w:cs="Calibri"/>
          <w:b/>
          <w:bCs/>
          <w:color w:val="000000"/>
          <w:sz w:val="22"/>
          <w:szCs w:val="22"/>
        </w:rPr>
        <w:t>JasperOS HOWTO Manual</w:t>
      </w:r>
    </w:p>
    <w:p w14:paraId="3E244FD5" w14:textId="77777777" w:rsidR="00425B6F" w:rsidRDefault="00C8535F">
      <w:pPr>
        <w:spacing w:after="320" w:line="360" w:lineRule="auto"/>
        <w:jc w:val="center"/>
      </w:pPr>
      <w:r>
        <w:rPr>
          <w:rFonts w:ascii="Calibri" w:eastAsia="Calibri" w:hAnsi="Calibri" w:cs="Calibri"/>
          <w:i/>
          <w:iCs/>
          <w:color w:val="000000"/>
          <w:sz w:val="22"/>
          <w:szCs w:val="22"/>
        </w:rPr>
        <w:t>Comprehensive Technical Reference</w:t>
      </w:r>
      <w:r>
        <w:rPr>
          <w:rFonts w:ascii="Calibri" w:eastAsia="Calibri" w:hAnsi="Calibri" w:cs="Calibri"/>
          <w:i/>
          <w:iCs/>
          <w:color w:val="000000"/>
          <w:sz w:val="22"/>
          <w:szCs w:val="22"/>
        </w:rPr>
        <w:br/>
      </w:r>
      <w:r>
        <w:rPr>
          <w:rFonts w:ascii="Calibri" w:eastAsia="Calibri" w:hAnsi="Calibri" w:cs="Calibri"/>
          <w:i/>
          <w:iCs/>
          <w:color w:val="000000"/>
          <w:sz w:val="22"/>
          <w:szCs w:val="22"/>
        </w:rPr>
        <w:t>Patented Method · Deterministic Runtime · Architecture Primitives · Implementation</w:t>
      </w:r>
    </w:p>
    <w:p w14:paraId="12177FDD" w14:textId="77777777" w:rsidR="00425B6F" w:rsidRDefault="00C8535F">
      <w:pPr>
        <w:spacing w:after="60" w:line="360" w:lineRule="auto"/>
        <w:jc w:val="center"/>
      </w:pPr>
      <w:r>
        <w:rPr>
          <w:rFonts w:ascii="Calibri" w:eastAsia="Calibri" w:hAnsi="Calibri" w:cs="Calibri"/>
          <w:b/>
          <w:bCs/>
          <w:color w:val="000000"/>
          <w:sz w:val="22"/>
          <w:szCs w:val="22"/>
        </w:rPr>
        <w:t>Document Version:</w:t>
      </w:r>
      <w:r>
        <w:rPr>
          <w:rFonts w:ascii="Calibri" w:eastAsia="Calibri" w:hAnsi="Calibri" w:cs="Calibri"/>
          <w:color w:val="000000"/>
          <w:sz w:val="22"/>
          <w:szCs w:val="22"/>
        </w:rPr>
        <w:t xml:space="preserve"> v0.1 — Initial Draft</w:t>
      </w:r>
    </w:p>
    <w:p w14:paraId="2A9100D3" w14:textId="77777777" w:rsidR="00425B6F" w:rsidRDefault="00C8535F">
      <w:pPr>
        <w:spacing w:after="60" w:line="360" w:lineRule="auto"/>
        <w:jc w:val="center"/>
      </w:pPr>
      <w:r>
        <w:rPr>
          <w:rFonts w:ascii="Calibri" w:eastAsia="Calibri" w:hAnsi="Calibri" w:cs="Calibri"/>
          <w:b/>
          <w:bCs/>
          <w:color w:val="000000"/>
          <w:sz w:val="22"/>
          <w:szCs w:val="22"/>
        </w:rPr>
        <w:t>Classification:</w:t>
      </w:r>
      <w:r>
        <w:rPr>
          <w:rFonts w:ascii="Calibri" w:eastAsia="Calibri" w:hAnsi="Calibri" w:cs="Calibri"/>
          <w:color w:val="000000"/>
          <w:sz w:val="22"/>
          <w:szCs w:val="22"/>
        </w:rPr>
        <w:t xml:space="preserve"> Internal Engineering Reference</w:t>
      </w:r>
    </w:p>
    <w:p w14:paraId="17D979B1" w14:textId="77777777" w:rsidR="00425B6F" w:rsidRDefault="00C8535F">
      <w:pPr>
        <w:spacing w:after="60" w:line="360" w:lineRule="auto"/>
        <w:jc w:val="center"/>
      </w:pPr>
      <w:r>
        <w:rPr>
          <w:rFonts w:ascii="Calibri" w:eastAsia="Calibri" w:hAnsi="Calibri" w:cs="Calibri"/>
          <w:b/>
          <w:bCs/>
          <w:color w:val="000000"/>
          <w:sz w:val="22"/>
          <w:szCs w:val="22"/>
        </w:rPr>
        <w:t>Issued:</w:t>
      </w:r>
      <w:r>
        <w:rPr>
          <w:rFonts w:ascii="Calibri" w:eastAsia="Calibri" w:hAnsi="Calibri" w:cs="Calibri"/>
          <w:color w:val="000000"/>
          <w:sz w:val="22"/>
          <w:szCs w:val="22"/>
        </w:rPr>
        <w:t xml:space="preserve"> 24 July 2026</w:t>
      </w:r>
    </w:p>
    <w:p w14:paraId="0D1E4961" w14:textId="77777777" w:rsidR="00425B6F" w:rsidRDefault="00C8535F">
      <w:pPr>
        <w:spacing w:after="60" w:line="360" w:lineRule="auto"/>
        <w:jc w:val="center"/>
      </w:pPr>
      <w:r>
        <w:rPr>
          <w:rFonts w:ascii="Calibri" w:eastAsia="Calibri" w:hAnsi="Calibri" w:cs="Calibri"/>
          <w:b/>
          <w:bCs/>
          <w:color w:val="000000"/>
          <w:sz w:val="22"/>
          <w:szCs w:val="22"/>
        </w:rPr>
        <w:t>Status:</w:t>
      </w:r>
      <w:r>
        <w:rPr>
          <w:rFonts w:ascii="Calibri" w:eastAsia="Calibri" w:hAnsi="Calibri" w:cs="Calibri"/>
          <w:color w:val="000000"/>
          <w:sz w:val="22"/>
          <w:szCs w:val="22"/>
        </w:rPr>
        <w:t xml:space="preserve"> Active — Controlled Distribution</w:t>
      </w:r>
    </w:p>
    <w:p w14:paraId="5DF1CC0D" w14:textId="77777777" w:rsidR="00425B6F" w:rsidRDefault="00425B6F">
      <w:pPr>
        <w:pBdr>
          <w:bottom w:val="single" w:sz="6" w:space="0" w:color="2B5797"/>
        </w:pBdr>
        <w:spacing w:before="240" w:after="240"/>
      </w:pPr>
    </w:p>
    <w:p w14:paraId="202E094F" w14:textId="77777777" w:rsidR="00425B6F" w:rsidRDefault="00C8535F">
      <w:pPr>
        <w:pStyle w:val="Heading2"/>
        <w:spacing w:before="360" w:after="120" w:line="312" w:lineRule="auto"/>
      </w:pPr>
      <w:r>
        <w:rPr>
          <w:rFonts w:ascii="Calibri" w:eastAsia="Calibri" w:hAnsi="Calibri" w:cs="Calibri"/>
          <w:color w:val="1A1A1A"/>
        </w:rPr>
        <w:t>Abstract</w:t>
      </w:r>
    </w:p>
    <w:p w14:paraId="2127D579" w14:textId="77777777" w:rsidR="00425B6F" w:rsidRDefault="00C8535F">
      <w:pPr>
        <w:spacing w:before="60" w:after="120" w:line="360" w:lineRule="auto"/>
      </w:pPr>
      <w:r>
        <w:rPr>
          <w:rFonts w:ascii="Calibri" w:eastAsia="Calibri" w:hAnsi="Calibri" w:cs="Calibri"/>
          <w:color w:val="000000"/>
          <w:sz w:val="22"/>
          <w:szCs w:val="22"/>
        </w:rPr>
        <w:t xml:space="preserve">JasperOS is a deterministic, structured operating system framework engineered for high-reliability, fully auditable execution environments. Unlike conventional operating systems or middleware layers that treat determinism as an optimization concern or a debugging convenience, JasperOS makes determinism a load-bearing architectural principle: every execution path is resolved, recorded, and reproducible by construction. The framework introduces a patented method for ensuring that distributed runtime contexts </w:t>
      </w:r>
      <w:r>
        <w:rPr>
          <w:rFonts w:ascii="Calibri" w:eastAsia="Calibri" w:hAnsi="Calibri" w:cs="Calibri"/>
          <w:color w:val="000000"/>
          <w:sz w:val="22"/>
          <w:szCs w:val="22"/>
        </w:rPr>
        <w:t>arrive at the same execution outcome given identical inputs and invariant states, regardless of deployment topology or hardware substrate. JasperOS is not a kernel replacement, a virtual machine, or an abstraction layer — it is a disciplined execution substrate that enforces explicit contracts between components at every boundary, at every moment of runtime.</w:t>
      </w:r>
    </w:p>
    <w:p w14:paraId="10353829" w14:textId="77777777" w:rsidR="00425B6F" w:rsidRDefault="00C8535F">
      <w:pPr>
        <w:spacing w:before="60" w:after="120" w:line="360" w:lineRule="auto"/>
      </w:pPr>
      <w:r>
        <w:rPr>
          <w:rFonts w:ascii="Calibri" w:eastAsia="Calibri" w:hAnsi="Calibri" w:cs="Calibri"/>
          <w:color w:val="000000"/>
          <w:sz w:val="22"/>
          <w:szCs w:val="22"/>
        </w:rPr>
        <w:t>This document is the canonical engineering reference for JasperOS v0.1. It is intended for senior engineers who are building on, contributing to, integrating with, or operating systems built on the JasperOS framework. The manual is organized into three operative parts — Method, Philosophy &amp; Core Concepts; Architecture Primitives &amp; Runtime Model; and Implementation Guide &amp; Operational Patterns — followed by reference appendices. Each section is written to stand alone as a reference unit: readers may enter th</w:t>
      </w:r>
      <w:r>
        <w:rPr>
          <w:rFonts w:ascii="Calibri" w:eastAsia="Calibri" w:hAnsi="Calibri" w:cs="Calibri"/>
          <w:color w:val="000000"/>
          <w:sz w:val="22"/>
          <w:szCs w:val="22"/>
        </w:rPr>
        <w:t>e document at any chapter relevant to their current task. However, readers who are new to JasperOS are strongly encouraged to read Part I in full before consulting the implementation chapters in Part III. This is version 0.1. Sections will be deepened in subsequent revisions as the specification matures; no section in this document, however, is a placeholder — every chapter contains actionable, substantive content.</w:t>
      </w:r>
    </w:p>
    <w:p w14:paraId="64B82F05" w14:textId="77777777" w:rsidR="00425B6F" w:rsidRDefault="00425B6F">
      <w:pPr>
        <w:pBdr>
          <w:bottom w:val="single" w:sz="6" w:space="0" w:color="000000"/>
        </w:pBdr>
        <w:spacing w:before="240" w:after="240"/>
      </w:pPr>
    </w:p>
    <w:p w14:paraId="08F0C084" w14:textId="77777777" w:rsidR="00425B6F" w:rsidRDefault="00C8535F">
      <w:pPr>
        <w:pStyle w:val="Heading2"/>
        <w:spacing w:before="360" w:after="120" w:line="312" w:lineRule="auto"/>
      </w:pPr>
      <w:r>
        <w:rPr>
          <w:rFonts w:ascii="Calibri" w:eastAsia="Calibri" w:hAnsi="Calibri" w:cs="Calibri"/>
          <w:color w:val="1A1A1A"/>
        </w:rPr>
        <w:lastRenderedPageBreak/>
        <w:t>Table of Contents</w:t>
      </w:r>
    </w:p>
    <w:p w14:paraId="1716386F" w14:textId="77777777" w:rsidR="00425B6F" w:rsidRDefault="00C8535F">
      <w:pPr>
        <w:spacing w:after="60" w:line="360" w:lineRule="auto"/>
      </w:pPr>
      <w:r>
        <w:rPr>
          <w:rFonts w:ascii="Calibri" w:eastAsia="Calibri" w:hAnsi="Calibri" w:cs="Calibri"/>
          <w:b/>
          <w:bCs/>
          <w:color w:val="2B5797"/>
          <w:sz w:val="22"/>
          <w:szCs w:val="22"/>
        </w:rPr>
        <w:t>Front Matter</w:t>
      </w:r>
    </w:p>
    <w:p w14:paraId="4A7FC1CE" w14:textId="77777777" w:rsidR="00425B6F" w:rsidRDefault="00C8535F">
      <w:pPr>
        <w:spacing w:after="60" w:line="360" w:lineRule="auto"/>
      </w:pPr>
      <w:r>
        <w:rPr>
          <w:rFonts w:ascii="Calibri" w:eastAsia="Calibri" w:hAnsi="Calibri" w:cs="Calibri"/>
          <w:color w:val="000000"/>
          <w:sz w:val="20"/>
          <w:szCs w:val="20"/>
        </w:rPr>
        <w:t>Abstract</w:t>
      </w:r>
    </w:p>
    <w:p w14:paraId="223AE09E" w14:textId="77777777" w:rsidR="00425B6F" w:rsidRDefault="00C8535F">
      <w:pPr>
        <w:spacing w:after="60" w:line="360" w:lineRule="auto"/>
      </w:pPr>
      <w:r>
        <w:rPr>
          <w:rFonts w:ascii="Calibri" w:eastAsia="Calibri" w:hAnsi="Calibri" w:cs="Calibri"/>
          <w:color w:val="000000"/>
          <w:sz w:val="20"/>
          <w:szCs w:val="20"/>
        </w:rPr>
        <w:t>Table of Contents</w:t>
      </w:r>
    </w:p>
    <w:p w14:paraId="47C7CCA3" w14:textId="77777777" w:rsidR="00425B6F" w:rsidRDefault="00C8535F">
      <w:pPr>
        <w:spacing w:after="60" w:line="360" w:lineRule="auto"/>
      </w:pPr>
      <w:r>
        <w:rPr>
          <w:rFonts w:ascii="Calibri" w:eastAsia="Calibri" w:hAnsi="Calibri" w:cs="Calibri"/>
          <w:color w:val="000000"/>
          <w:sz w:val="20"/>
          <w:szCs w:val="20"/>
        </w:rPr>
        <w:t>How to Read This Document</w:t>
      </w:r>
    </w:p>
    <w:p w14:paraId="57026EBE" w14:textId="77777777" w:rsidR="00425B6F" w:rsidRDefault="00C8535F">
      <w:pPr>
        <w:spacing w:after="60" w:line="360" w:lineRule="auto"/>
      </w:pPr>
      <w:r>
        <w:rPr>
          <w:rFonts w:ascii="Calibri" w:eastAsia="Calibri" w:hAnsi="Calibri" w:cs="Calibri"/>
          <w:b/>
          <w:bCs/>
          <w:color w:val="2B5797"/>
          <w:sz w:val="22"/>
          <w:szCs w:val="22"/>
        </w:rPr>
        <w:t>Part I — Method, Philosophy &amp; Core Concepts</w:t>
      </w:r>
    </w:p>
    <w:p w14:paraId="135F4D96" w14:textId="77777777" w:rsidR="00425B6F" w:rsidRDefault="00C8535F">
      <w:pPr>
        <w:spacing w:after="60" w:line="360" w:lineRule="auto"/>
      </w:pPr>
      <w:r>
        <w:rPr>
          <w:rFonts w:ascii="Calibri" w:eastAsia="Calibri" w:hAnsi="Calibri" w:cs="Calibri"/>
          <w:b/>
          <w:bCs/>
          <w:color w:val="000000"/>
          <w:sz w:val="20"/>
          <w:szCs w:val="20"/>
        </w:rPr>
        <w:t>Chapter 1: What Is JasperOS?</w:t>
      </w:r>
    </w:p>
    <w:p w14:paraId="4A302FCF" w14:textId="77777777" w:rsidR="00425B6F" w:rsidRDefault="00C8535F">
      <w:pPr>
        <w:spacing w:after="60" w:line="360" w:lineRule="auto"/>
      </w:pPr>
      <w:r>
        <w:rPr>
          <w:rFonts w:ascii="Calibri" w:eastAsia="Calibri" w:hAnsi="Calibri" w:cs="Calibri"/>
          <w:color w:val="000000"/>
          <w:sz w:val="20"/>
          <w:szCs w:val="20"/>
        </w:rPr>
        <w:t>1.1   Overview and Purpose</w:t>
      </w:r>
    </w:p>
    <w:p w14:paraId="35A6FA82" w14:textId="77777777" w:rsidR="00425B6F" w:rsidRDefault="00C8535F">
      <w:pPr>
        <w:spacing w:after="60" w:line="360" w:lineRule="auto"/>
      </w:pPr>
      <w:r>
        <w:rPr>
          <w:rFonts w:ascii="Calibri" w:eastAsia="Calibri" w:hAnsi="Calibri" w:cs="Calibri"/>
          <w:color w:val="000000"/>
          <w:sz w:val="20"/>
          <w:szCs w:val="20"/>
        </w:rPr>
        <w:t>1.2   The Patented Method</w:t>
      </w:r>
    </w:p>
    <w:p w14:paraId="61E50CB0" w14:textId="77777777" w:rsidR="00425B6F" w:rsidRDefault="00C8535F">
      <w:pPr>
        <w:spacing w:after="60" w:line="360" w:lineRule="auto"/>
      </w:pPr>
      <w:r>
        <w:rPr>
          <w:rFonts w:ascii="Calibri" w:eastAsia="Calibri" w:hAnsi="Calibri" w:cs="Calibri"/>
          <w:color w:val="000000"/>
          <w:sz w:val="20"/>
          <w:szCs w:val="20"/>
        </w:rPr>
        <w:t>1.3   Design Principles</w:t>
      </w:r>
    </w:p>
    <w:p w14:paraId="2B24B65F" w14:textId="77777777" w:rsidR="00425B6F" w:rsidRDefault="00C8535F">
      <w:pPr>
        <w:spacing w:after="60" w:line="360" w:lineRule="auto"/>
      </w:pPr>
      <w:r>
        <w:rPr>
          <w:rFonts w:ascii="Calibri" w:eastAsia="Calibri" w:hAnsi="Calibri" w:cs="Calibri"/>
          <w:color w:val="000000"/>
          <w:sz w:val="20"/>
          <w:szCs w:val="20"/>
        </w:rPr>
        <w:t>1.4   What JasperOS Is NOT</w:t>
      </w:r>
    </w:p>
    <w:p w14:paraId="3A752CB5" w14:textId="77777777" w:rsidR="00425B6F" w:rsidRDefault="00C8535F">
      <w:pPr>
        <w:spacing w:after="60" w:line="360" w:lineRule="auto"/>
      </w:pPr>
      <w:r>
        <w:rPr>
          <w:rFonts w:ascii="Calibri" w:eastAsia="Calibri" w:hAnsi="Calibri" w:cs="Calibri"/>
          <w:b/>
          <w:bCs/>
          <w:color w:val="000000"/>
          <w:sz w:val="20"/>
          <w:szCs w:val="20"/>
        </w:rPr>
        <w:t>Chapter 2: Core Concepts and Terminology</w:t>
      </w:r>
    </w:p>
    <w:p w14:paraId="3C40FF8F" w14:textId="77777777" w:rsidR="00425B6F" w:rsidRDefault="00C8535F">
      <w:pPr>
        <w:spacing w:after="60" w:line="360" w:lineRule="auto"/>
      </w:pPr>
      <w:r>
        <w:rPr>
          <w:rFonts w:ascii="Calibri" w:eastAsia="Calibri" w:hAnsi="Calibri" w:cs="Calibri"/>
          <w:color w:val="000000"/>
          <w:sz w:val="20"/>
          <w:szCs w:val="20"/>
        </w:rPr>
        <w:t>2.1   Glossary of Terms</w:t>
      </w:r>
    </w:p>
    <w:p w14:paraId="2498E8B1" w14:textId="77777777" w:rsidR="00425B6F" w:rsidRDefault="00C8535F">
      <w:pPr>
        <w:spacing w:after="60" w:line="360" w:lineRule="auto"/>
      </w:pPr>
      <w:r>
        <w:rPr>
          <w:rFonts w:ascii="Calibri" w:eastAsia="Calibri" w:hAnsi="Calibri" w:cs="Calibri"/>
          <w:color w:val="000000"/>
          <w:sz w:val="20"/>
          <w:szCs w:val="20"/>
        </w:rPr>
        <w:t>2.2   The Mental Model: Thinking in JasperOS</w:t>
      </w:r>
    </w:p>
    <w:p w14:paraId="19239CAE" w14:textId="77777777" w:rsidR="00425B6F" w:rsidRDefault="00C8535F">
      <w:pPr>
        <w:spacing w:after="60" w:line="360" w:lineRule="auto"/>
      </w:pPr>
      <w:r>
        <w:rPr>
          <w:rFonts w:ascii="Calibri" w:eastAsia="Calibri" w:hAnsi="Calibri" w:cs="Calibri"/>
          <w:color w:val="000000"/>
          <w:sz w:val="20"/>
          <w:szCs w:val="20"/>
        </w:rPr>
        <w:t>2.3   Comparing JasperOS to Familiar Paradigms</w:t>
      </w:r>
    </w:p>
    <w:p w14:paraId="063E728A" w14:textId="77777777" w:rsidR="00425B6F" w:rsidRDefault="00C8535F">
      <w:pPr>
        <w:spacing w:after="60" w:line="360" w:lineRule="auto"/>
      </w:pPr>
      <w:r>
        <w:rPr>
          <w:rFonts w:ascii="Calibri" w:eastAsia="Calibri" w:hAnsi="Calibri" w:cs="Calibri"/>
          <w:b/>
          <w:bCs/>
          <w:color w:val="2B5797"/>
          <w:sz w:val="22"/>
          <w:szCs w:val="22"/>
        </w:rPr>
        <w:t>Part II — Architecture Primitives &amp; Runtime Model</w:t>
      </w:r>
    </w:p>
    <w:p w14:paraId="24BCDBDF" w14:textId="77777777" w:rsidR="00425B6F" w:rsidRDefault="00C8535F">
      <w:pPr>
        <w:spacing w:after="60" w:line="360" w:lineRule="auto"/>
      </w:pPr>
      <w:r>
        <w:rPr>
          <w:rFonts w:ascii="Calibri" w:eastAsia="Calibri" w:hAnsi="Calibri" w:cs="Calibri"/>
          <w:b/>
          <w:bCs/>
          <w:color w:val="000000"/>
          <w:sz w:val="20"/>
          <w:szCs w:val="20"/>
        </w:rPr>
        <w:t>Chapter 3: The Jasper Runtime</w:t>
      </w:r>
    </w:p>
    <w:p w14:paraId="7C4BB547" w14:textId="77777777" w:rsidR="00425B6F" w:rsidRDefault="00C8535F">
      <w:pPr>
        <w:spacing w:after="60" w:line="360" w:lineRule="auto"/>
      </w:pPr>
      <w:r>
        <w:rPr>
          <w:rFonts w:ascii="Calibri" w:eastAsia="Calibri" w:hAnsi="Calibri" w:cs="Calibri"/>
          <w:color w:val="000000"/>
          <w:sz w:val="20"/>
          <w:szCs w:val="20"/>
        </w:rPr>
        <w:t>3.1   Runtime Initialization Sequence</w:t>
      </w:r>
    </w:p>
    <w:p w14:paraId="7F7658A1" w14:textId="77777777" w:rsidR="00425B6F" w:rsidRDefault="00C8535F">
      <w:pPr>
        <w:spacing w:after="60" w:line="360" w:lineRule="auto"/>
      </w:pPr>
      <w:r>
        <w:rPr>
          <w:rFonts w:ascii="Calibri" w:eastAsia="Calibri" w:hAnsi="Calibri" w:cs="Calibri"/>
          <w:color w:val="000000"/>
          <w:sz w:val="20"/>
          <w:szCs w:val="20"/>
        </w:rPr>
        <w:t>3.2   The Execution Epoch Model</w:t>
      </w:r>
    </w:p>
    <w:p w14:paraId="7A3311CB" w14:textId="77777777" w:rsidR="00425B6F" w:rsidRDefault="00C8535F">
      <w:pPr>
        <w:spacing w:after="60" w:line="360" w:lineRule="auto"/>
      </w:pPr>
      <w:r>
        <w:rPr>
          <w:rFonts w:ascii="Calibri" w:eastAsia="Calibri" w:hAnsi="Calibri" w:cs="Calibri"/>
          <w:color w:val="000000"/>
          <w:sz w:val="20"/>
          <w:szCs w:val="20"/>
        </w:rPr>
        <w:t>3.3   The Dispatch Graph Engine</w:t>
      </w:r>
    </w:p>
    <w:p w14:paraId="143E9BF3" w14:textId="77777777" w:rsidR="00425B6F" w:rsidRDefault="00C8535F">
      <w:pPr>
        <w:spacing w:after="60" w:line="360" w:lineRule="auto"/>
      </w:pPr>
      <w:r>
        <w:rPr>
          <w:rFonts w:ascii="Calibri" w:eastAsia="Calibri" w:hAnsi="Calibri" w:cs="Calibri"/>
          <w:color w:val="000000"/>
          <w:sz w:val="20"/>
          <w:szCs w:val="20"/>
        </w:rPr>
        <w:t>3.4   Invariant Contract Enforcement</w:t>
      </w:r>
    </w:p>
    <w:p w14:paraId="40F16EDA" w14:textId="77777777" w:rsidR="00425B6F" w:rsidRDefault="00C8535F">
      <w:pPr>
        <w:spacing w:after="60" w:line="360" w:lineRule="auto"/>
      </w:pPr>
      <w:r>
        <w:rPr>
          <w:rFonts w:ascii="Calibri" w:eastAsia="Calibri" w:hAnsi="Calibri" w:cs="Calibri"/>
          <w:color w:val="000000"/>
          <w:sz w:val="20"/>
          <w:szCs w:val="20"/>
        </w:rPr>
        <w:t>3.5   The State Ledger</w:t>
      </w:r>
    </w:p>
    <w:p w14:paraId="0936762B" w14:textId="77777777" w:rsidR="00425B6F" w:rsidRDefault="00C8535F">
      <w:pPr>
        <w:spacing w:after="60" w:line="360" w:lineRule="auto"/>
      </w:pPr>
      <w:r>
        <w:rPr>
          <w:rFonts w:ascii="Calibri" w:eastAsia="Calibri" w:hAnsi="Calibri" w:cs="Calibri"/>
          <w:b/>
          <w:bCs/>
          <w:color w:val="000000"/>
          <w:sz w:val="20"/>
          <w:szCs w:val="20"/>
        </w:rPr>
        <w:t>Chapter 4: Architecture Primitives</w:t>
      </w:r>
    </w:p>
    <w:p w14:paraId="0960025A" w14:textId="77777777" w:rsidR="00425B6F" w:rsidRDefault="00C8535F">
      <w:pPr>
        <w:spacing w:after="60" w:line="360" w:lineRule="auto"/>
      </w:pPr>
      <w:r>
        <w:rPr>
          <w:rFonts w:ascii="Calibri" w:eastAsia="Calibri" w:hAnsi="Calibri" w:cs="Calibri"/>
          <w:color w:val="000000"/>
          <w:sz w:val="20"/>
          <w:szCs w:val="20"/>
        </w:rPr>
        <w:t>4.1   The Jasper Unit (JU)</w:t>
      </w:r>
    </w:p>
    <w:p w14:paraId="4346E90C" w14:textId="77777777" w:rsidR="00425B6F" w:rsidRDefault="00C8535F">
      <w:pPr>
        <w:spacing w:after="60" w:line="360" w:lineRule="auto"/>
      </w:pPr>
      <w:r>
        <w:rPr>
          <w:rFonts w:ascii="Calibri" w:eastAsia="Calibri" w:hAnsi="Calibri" w:cs="Calibri"/>
          <w:color w:val="000000"/>
          <w:sz w:val="20"/>
          <w:szCs w:val="20"/>
        </w:rPr>
        <w:t>4.2   Signals</w:t>
      </w:r>
    </w:p>
    <w:p w14:paraId="12674D99" w14:textId="77777777" w:rsidR="00425B6F" w:rsidRDefault="00C8535F">
      <w:pPr>
        <w:spacing w:after="60" w:line="360" w:lineRule="auto"/>
      </w:pPr>
      <w:r>
        <w:rPr>
          <w:rFonts w:ascii="Calibri" w:eastAsia="Calibri" w:hAnsi="Calibri" w:cs="Calibri"/>
          <w:color w:val="000000"/>
          <w:sz w:val="20"/>
          <w:szCs w:val="20"/>
        </w:rPr>
        <w:t>4.3   Anchor Points</w:t>
      </w:r>
    </w:p>
    <w:p w14:paraId="2018B110" w14:textId="77777777" w:rsidR="00425B6F" w:rsidRDefault="00C8535F">
      <w:pPr>
        <w:spacing w:after="60" w:line="360" w:lineRule="auto"/>
      </w:pPr>
      <w:r>
        <w:rPr>
          <w:rFonts w:ascii="Calibri" w:eastAsia="Calibri" w:hAnsi="Calibri" w:cs="Calibri"/>
          <w:color w:val="000000"/>
          <w:sz w:val="20"/>
          <w:szCs w:val="20"/>
        </w:rPr>
        <w:t>4.4   Runtime Context (RTC)</w:t>
      </w:r>
    </w:p>
    <w:p w14:paraId="6E4D7B6A" w14:textId="77777777" w:rsidR="00425B6F" w:rsidRDefault="00C8535F">
      <w:pPr>
        <w:spacing w:after="60" w:line="360" w:lineRule="auto"/>
      </w:pPr>
      <w:r>
        <w:rPr>
          <w:rFonts w:ascii="Calibri" w:eastAsia="Calibri" w:hAnsi="Calibri" w:cs="Calibri"/>
          <w:b/>
          <w:bCs/>
          <w:color w:val="2B5797"/>
          <w:sz w:val="22"/>
          <w:szCs w:val="22"/>
        </w:rPr>
        <w:t>Part III — Implementation Guide &amp; Operational Patterns</w:t>
      </w:r>
    </w:p>
    <w:p w14:paraId="2D849216" w14:textId="77777777" w:rsidR="00425B6F" w:rsidRDefault="00C8535F">
      <w:pPr>
        <w:spacing w:after="60" w:line="360" w:lineRule="auto"/>
      </w:pPr>
      <w:r>
        <w:rPr>
          <w:rFonts w:ascii="Calibri" w:eastAsia="Calibri" w:hAnsi="Calibri" w:cs="Calibri"/>
          <w:b/>
          <w:bCs/>
          <w:color w:val="000000"/>
          <w:sz w:val="20"/>
          <w:szCs w:val="20"/>
        </w:rPr>
        <w:t>Chapter 5: Setting Up JasperOS</w:t>
      </w:r>
    </w:p>
    <w:p w14:paraId="51E52424" w14:textId="77777777" w:rsidR="00425B6F" w:rsidRDefault="00C8535F">
      <w:pPr>
        <w:spacing w:after="60" w:line="360" w:lineRule="auto"/>
      </w:pPr>
      <w:r>
        <w:rPr>
          <w:rFonts w:ascii="Calibri" w:eastAsia="Calibri" w:hAnsi="Calibri" w:cs="Calibri"/>
          <w:color w:val="000000"/>
          <w:sz w:val="20"/>
          <w:szCs w:val="20"/>
        </w:rPr>
        <w:t>5.1   Prerequisites</w:t>
      </w:r>
    </w:p>
    <w:p w14:paraId="5EA86439" w14:textId="77777777" w:rsidR="00425B6F" w:rsidRDefault="00C8535F">
      <w:pPr>
        <w:spacing w:after="60" w:line="360" w:lineRule="auto"/>
      </w:pPr>
      <w:r>
        <w:rPr>
          <w:rFonts w:ascii="Calibri" w:eastAsia="Calibri" w:hAnsi="Calibri" w:cs="Calibri"/>
          <w:color w:val="000000"/>
          <w:sz w:val="20"/>
          <w:szCs w:val="20"/>
        </w:rPr>
        <w:t>5.2   Installation and Bootstrap</w:t>
      </w:r>
    </w:p>
    <w:p w14:paraId="7D19D52A" w14:textId="77777777" w:rsidR="00425B6F" w:rsidRDefault="00C8535F">
      <w:pPr>
        <w:spacing w:after="60" w:line="360" w:lineRule="auto"/>
      </w:pPr>
      <w:r>
        <w:rPr>
          <w:rFonts w:ascii="Calibri" w:eastAsia="Calibri" w:hAnsi="Calibri" w:cs="Calibri"/>
          <w:color w:val="000000"/>
          <w:sz w:val="20"/>
          <w:szCs w:val="20"/>
        </w:rPr>
        <w:lastRenderedPageBreak/>
        <w:t>5.3   Your First JasperOS Project</w:t>
      </w:r>
    </w:p>
    <w:p w14:paraId="6313B320" w14:textId="77777777" w:rsidR="00425B6F" w:rsidRDefault="00C8535F">
      <w:pPr>
        <w:spacing w:after="60" w:line="360" w:lineRule="auto"/>
      </w:pPr>
      <w:r>
        <w:rPr>
          <w:rFonts w:ascii="Calibri" w:eastAsia="Calibri" w:hAnsi="Calibri" w:cs="Calibri"/>
          <w:b/>
          <w:bCs/>
          <w:color w:val="000000"/>
          <w:sz w:val="20"/>
          <w:szCs w:val="20"/>
        </w:rPr>
        <w:t>Chapter 6: Building with JasperOS</w:t>
      </w:r>
    </w:p>
    <w:p w14:paraId="05CBD108" w14:textId="77777777" w:rsidR="00425B6F" w:rsidRDefault="00C8535F">
      <w:pPr>
        <w:spacing w:after="60" w:line="360" w:lineRule="auto"/>
      </w:pPr>
      <w:r>
        <w:rPr>
          <w:rFonts w:ascii="Calibri" w:eastAsia="Calibri" w:hAnsi="Calibri" w:cs="Calibri"/>
          <w:color w:val="000000"/>
          <w:sz w:val="20"/>
          <w:szCs w:val="20"/>
        </w:rPr>
        <w:t>6.1   Declaring and Composing Jasper Units</w:t>
      </w:r>
    </w:p>
    <w:p w14:paraId="771EE3CA" w14:textId="77777777" w:rsidR="00425B6F" w:rsidRDefault="00C8535F">
      <w:pPr>
        <w:spacing w:after="60" w:line="360" w:lineRule="auto"/>
      </w:pPr>
      <w:r>
        <w:rPr>
          <w:rFonts w:ascii="Calibri" w:eastAsia="Calibri" w:hAnsi="Calibri" w:cs="Calibri"/>
          <w:color w:val="000000"/>
          <w:sz w:val="20"/>
          <w:szCs w:val="20"/>
        </w:rPr>
        <w:t>6.2   Designing Dispatch Graphs</w:t>
      </w:r>
    </w:p>
    <w:p w14:paraId="7715ABF3" w14:textId="77777777" w:rsidR="00425B6F" w:rsidRDefault="00C8535F">
      <w:pPr>
        <w:spacing w:after="60" w:line="360" w:lineRule="auto"/>
      </w:pPr>
      <w:r>
        <w:rPr>
          <w:rFonts w:ascii="Calibri" w:eastAsia="Calibri" w:hAnsi="Calibri" w:cs="Calibri"/>
          <w:color w:val="000000"/>
          <w:sz w:val="20"/>
          <w:szCs w:val="20"/>
        </w:rPr>
        <w:t>6.3   Invariant Contract Authoring</w:t>
      </w:r>
    </w:p>
    <w:p w14:paraId="157274F4" w14:textId="77777777" w:rsidR="00425B6F" w:rsidRDefault="00C8535F">
      <w:pPr>
        <w:spacing w:after="60" w:line="360" w:lineRule="auto"/>
      </w:pPr>
      <w:r>
        <w:rPr>
          <w:rFonts w:ascii="Calibri" w:eastAsia="Calibri" w:hAnsi="Calibri" w:cs="Calibri"/>
          <w:color w:val="000000"/>
          <w:sz w:val="20"/>
          <w:szCs w:val="20"/>
        </w:rPr>
        <w:t>6.4   Signal Design and Routing</w:t>
      </w:r>
    </w:p>
    <w:p w14:paraId="62FD68DD" w14:textId="77777777" w:rsidR="00425B6F" w:rsidRDefault="00C8535F">
      <w:pPr>
        <w:spacing w:after="60" w:line="360" w:lineRule="auto"/>
      </w:pPr>
      <w:r>
        <w:rPr>
          <w:rFonts w:ascii="Calibri" w:eastAsia="Calibri" w:hAnsi="Calibri" w:cs="Calibri"/>
          <w:color w:val="000000"/>
          <w:sz w:val="20"/>
          <w:szCs w:val="20"/>
        </w:rPr>
        <w:t>6.5   Working with the State Ledger</w:t>
      </w:r>
    </w:p>
    <w:p w14:paraId="2EACD747" w14:textId="77777777" w:rsidR="00425B6F" w:rsidRDefault="00C8535F">
      <w:pPr>
        <w:spacing w:after="60" w:line="360" w:lineRule="auto"/>
      </w:pPr>
      <w:r>
        <w:rPr>
          <w:rFonts w:ascii="Calibri" w:eastAsia="Calibri" w:hAnsi="Calibri" w:cs="Calibri"/>
          <w:b/>
          <w:bCs/>
          <w:color w:val="000000"/>
          <w:sz w:val="20"/>
          <w:szCs w:val="20"/>
        </w:rPr>
        <w:t>Chapter 7: Operational Patterns and Best Practices</w:t>
      </w:r>
    </w:p>
    <w:p w14:paraId="37CB9556" w14:textId="77777777" w:rsidR="00425B6F" w:rsidRDefault="00C8535F">
      <w:pPr>
        <w:spacing w:after="60" w:line="360" w:lineRule="auto"/>
      </w:pPr>
      <w:r>
        <w:rPr>
          <w:rFonts w:ascii="Calibri" w:eastAsia="Calibri" w:hAnsi="Calibri" w:cs="Calibri"/>
          <w:color w:val="000000"/>
          <w:sz w:val="20"/>
          <w:szCs w:val="20"/>
        </w:rPr>
        <w:t>7.1   Observability</w:t>
      </w:r>
    </w:p>
    <w:p w14:paraId="182CD637" w14:textId="77777777" w:rsidR="00425B6F" w:rsidRDefault="00C8535F">
      <w:pPr>
        <w:spacing w:after="60" w:line="360" w:lineRule="auto"/>
      </w:pPr>
      <w:r>
        <w:rPr>
          <w:rFonts w:ascii="Calibri" w:eastAsia="Calibri" w:hAnsi="Calibri" w:cs="Calibri"/>
          <w:color w:val="000000"/>
          <w:sz w:val="20"/>
          <w:szCs w:val="20"/>
        </w:rPr>
        <w:t>7.2   Testing JasperOS Systems</w:t>
      </w:r>
    </w:p>
    <w:p w14:paraId="0B22CAE2" w14:textId="77777777" w:rsidR="00425B6F" w:rsidRDefault="00C8535F">
      <w:pPr>
        <w:spacing w:after="60" w:line="360" w:lineRule="auto"/>
      </w:pPr>
      <w:r>
        <w:rPr>
          <w:rFonts w:ascii="Calibri" w:eastAsia="Calibri" w:hAnsi="Calibri" w:cs="Calibri"/>
          <w:color w:val="000000"/>
          <w:sz w:val="20"/>
          <w:szCs w:val="20"/>
        </w:rPr>
        <w:t>7.3   Failure Modes and Recovery</w:t>
      </w:r>
    </w:p>
    <w:p w14:paraId="50CDFDD7" w14:textId="77777777" w:rsidR="00425B6F" w:rsidRDefault="00C8535F">
      <w:pPr>
        <w:spacing w:after="60" w:line="360" w:lineRule="auto"/>
      </w:pPr>
      <w:r>
        <w:rPr>
          <w:rFonts w:ascii="Calibri" w:eastAsia="Calibri" w:hAnsi="Calibri" w:cs="Calibri"/>
          <w:color w:val="000000"/>
          <w:sz w:val="20"/>
          <w:szCs w:val="20"/>
        </w:rPr>
        <w:t>7.4   Performance Considerations</w:t>
      </w:r>
    </w:p>
    <w:p w14:paraId="099014B9" w14:textId="77777777" w:rsidR="00425B6F" w:rsidRDefault="00C8535F">
      <w:pPr>
        <w:spacing w:after="60" w:line="360" w:lineRule="auto"/>
      </w:pPr>
      <w:r>
        <w:rPr>
          <w:rFonts w:ascii="Calibri" w:eastAsia="Calibri" w:hAnsi="Calibri" w:cs="Calibri"/>
          <w:color w:val="000000"/>
          <w:sz w:val="20"/>
          <w:szCs w:val="20"/>
        </w:rPr>
        <w:t>7.5   Security Model</w:t>
      </w:r>
    </w:p>
    <w:p w14:paraId="7777BB18" w14:textId="77777777" w:rsidR="00425B6F" w:rsidRDefault="00C8535F">
      <w:pPr>
        <w:spacing w:after="60" w:line="360" w:lineRule="auto"/>
      </w:pPr>
      <w:r>
        <w:rPr>
          <w:rFonts w:ascii="Calibri" w:eastAsia="Calibri" w:hAnsi="Calibri" w:cs="Calibri"/>
          <w:b/>
          <w:bCs/>
          <w:color w:val="2B5797"/>
          <w:sz w:val="22"/>
          <w:szCs w:val="22"/>
        </w:rPr>
        <w:t>Appendices</w:t>
      </w:r>
    </w:p>
    <w:p w14:paraId="47518945" w14:textId="77777777" w:rsidR="00425B6F" w:rsidRDefault="00C8535F">
      <w:pPr>
        <w:spacing w:after="60" w:line="360" w:lineRule="auto"/>
      </w:pPr>
      <w:r>
        <w:rPr>
          <w:rFonts w:ascii="Calibri" w:eastAsia="Calibri" w:hAnsi="Calibri" w:cs="Calibri"/>
          <w:color w:val="000000"/>
          <w:sz w:val="20"/>
          <w:szCs w:val="20"/>
        </w:rPr>
        <w:t>Appendix A — Patent Reference</w:t>
      </w:r>
    </w:p>
    <w:p w14:paraId="1E0BF828" w14:textId="77777777" w:rsidR="00425B6F" w:rsidRDefault="00C8535F">
      <w:pPr>
        <w:spacing w:after="60" w:line="360" w:lineRule="auto"/>
      </w:pPr>
      <w:r>
        <w:rPr>
          <w:rFonts w:ascii="Calibri" w:eastAsia="Calibri" w:hAnsi="Calibri" w:cs="Calibri"/>
          <w:color w:val="000000"/>
          <w:sz w:val="20"/>
          <w:szCs w:val="20"/>
        </w:rPr>
        <w:t>Appendix B — Full Glossary</w:t>
      </w:r>
    </w:p>
    <w:p w14:paraId="4C3BD313" w14:textId="77777777" w:rsidR="00425B6F" w:rsidRDefault="00C8535F">
      <w:pPr>
        <w:spacing w:after="60" w:line="360" w:lineRule="auto"/>
      </w:pPr>
      <w:r>
        <w:rPr>
          <w:rFonts w:ascii="Calibri" w:eastAsia="Calibri" w:hAnsi="Calibri" w:cs="Calibri"/>
          <w:color w:val="000000"/>
          <w:sz w:val="20"/>
          <w:szCs w:val="20"/>
        </w:rPr>
        <w:t>Appendix C — Configuration Reference</w:t>
      </w:r>
    </w:p>
    <w:p w14:paraId="2E1D50C0" w14:textId="77777777" w:rsidR="00425B6F" w:rsidRDefault="00C8535F">
      <w:pPr>
        <w:spacing w:after="60" w:line="360" w:lineRule="auto"/>
      </w:pPr>
      <w:r>
        <w:rPr>
          <w:rFonts w:ascii="Calibri" w:eastAsia="Calibri" w:hAnsi="Calibri" w:cs="Calibri"/>
          <w:color w:val="000000"/>
          <w:sz w:val="20"/>
          <w:szCs w:val="20"/>
        </w:rPr>
        <w:t>Appendix D — Error Code Reference</w:t>
      </w:r>
    </w:p>
    <w:p w14:paraId="35AFAF37" w14:textId="77777777" w:rsidR="00425B6F" w:rsidRDefault="00C8535F">
      <w:pPr>
        <w:spacing w:after="60" w:line="360" w:lineRule="auto"/>
      </w:pPr>
      <w:r>
        <w:rPr>
          <w:rFonts w:ascii="Calibri" w:eastAsia="Calibri" w:hAnsi="Calibri" w:cs="Calibri"/>
          <w:color w:val="000000"/>
          <w:sz w:val="20"/>
          <w:szCs w:val="20"/>
        </w:rPr>
        <w:t>Appendix E — Changelog and Document History</w:t>
      </w:r>
    </w:p>
    <w:p w14:paraId="2FE1A62D" w14:textId="77777777" w:rsidR="00425B6F" w:rsidRDefault="00425B6F">
      <w:pPr>
        <w:pBdr>
          <w:bottom w:val="single" w:sz="6" w:space="0" w:color="000000"/>
        </w:pBdr>
        <w:spacing w:before="240" w:after="240"/>
      </w:pPr>
    </w:p>
    <w:p w14:paraId="7EB0D3FA" w14:textId="77777777" w:rsidR="00425B6F" w:rsidRDefault="00C8535F">
      <w:pPr>
        <w:pStyle w:val="Heading2"/>
        <w:spacing w:before="360" w:after="120" w:line="312" w:lineRule="auto"/>
      </w:pPr>
      <w:r>
        <w:rPr>
          <w:rFonts w:ascii="Calibri" w:eastAsia="Calibri" w:hAnsi="Calibri" w:cs="Calibri"/>
          <w:color w:val="1A1A1A"/>
        </w:rPr>
        <w:t>How to Read This Document</w:t>
      </w:r>
    </w:p>
    <w:p w14:paraId="60C11089" w14:textId="77777777" w:rsidR="00425B6F" w:rsidRDefault="00C8535F">
      <w:pPr>
        <w:spacing w:before="60" w:after="120" w:line="360" w:lineRule="auto"/>
      </w:pPr>
      <w:r>
        <w:rPr>
          <w:rFonts w:ascii="Calibri" w:eastAsia="Calibri" w:hAnsi="Calibri" w:cs="Calibri"/>
          <w:color w:val="000000"/>
          <w:sz w:val="22"/>
          <w:szCs w:val="22"/>
        </w:rPr>
        <w:t>This manual employs a set of consistent conventions throughout. Understanding these conventions before consulting any chapter will prevent misreading of normative language, risk indicators, and code examples.</w:t>
      </w:r>
    </w:p>
    <w:p w14:paraId="69A43534" w14:textId="77777777" w:rsidR="00425B6F" w:rsidRDefault="00C8535F">
      <w:pPr>
        <w:pStyle w:val="Heading3"/>
        <w:spacing w:before="240" w:after="120" w:line="312" w:lineRule="auto"/>
      </w:pPr>
      <w:r>
        <w:rPr>
          <w:rFonts w:ascii="Calibri" w:eastAsia="Calibri" w:hAnsi="Calibri" w:cs="Calibri"/>
          <w:color w:val="1A1A1A"/>
          <w:sz w:val="28"/>
          <w:szCs w:val="28"/>
        </w:rPr>
        <w:t>Callout Box Types</w:t>
      </w:r>
    </w:p>
    <w:p w14:paraId="5B99F922" w14:textId="77777777" w:rsidR="00425B6F" w:rsidRDefault="00C8535F">
      <w:pPr>
        <w:spacing w:before="60" w:after="120" w:line="360" w:lineRule="auto"/>
      </w:pPr>
      <w:r>
        <w:rPr>
          <w:rFonts w:ascii="Calibri" w:eastAsia="Calibri" w:hAnsi="Calibri" w:cs="Calibri"/>
          <w:color w:val="000000"/>
          <w:sz w:val="22"/>
          <w:szCs w:val="22"/>
        </w:rPr>
        <w:t>Three categories of callout box are used in this document to draw attention to information that falls outside the primary prose flow:</w:t>
      </w:r>
    </w:p>
    <w:p w14:paraId="3CF7871C"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2600FE0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7F071D60" w14:textId="77777777" w:rsidR="00425B6F" w:rsidRDefault="00C8535F">
            <w:pPr>
              <w:spacing w:after="120" w:line="408" w:lineRule="auto"/>
            </w:pPr>
            <w:r>
              <w:rPr>
                <w:b/>
                <w:bCs/>
                <w:color w:val="2B5797"/>
              </w:rPr>
              <w:lastRenderedPageBreak/>
              <w:t>ⓘ Note</w:t>
            </w:r>
          </w:p>
          <w:p w14:paraId="4EFEF4C5" w14:textId="77777777" w:rsidR="00425B6F" w:rsidRDefault="00C8535F">
            <w:pPr>
              <w:spacing w:after="120" w:line="360" w:lineRule="auto"/>
            </w:pPr>
            <w:r>
              <w:rPr>
                <w:rFonts w:ascii="Calibri" w:eastAsia="Calibri" w:hAnsi="Calibri" w:cs="Calibri"/>
                <w:color w:val="000000"/>
                <w:sz w:val="22"/>
                <w:szCs w:val="22"/>
              </w:rPr>
              <w:t>A NOTE provides supplementary context, cross-references, or clarifying elaboration that is useful but not required for correct operation. Notes expand understanding without changing behavior.</w:t>
            </w:r>
          </w:p>
        </w:tc>
      </w:tr>
    </w:tbl>
    <w:p w14:paraId="0F1D87C5" w14:textId="77777777" w:rsidR="00425B6F" w:rsidRDefault="00425B6F">
      <w:pPr>
        <w:spacing w:after="240"/>
      </w:pPr>
    </w:p>
    <w:p w14:paraId="7AEE3966"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26B9AB0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201CFE09" w14:textId="77777777" w:rsidR="00425B6F" w:rsidRDefault="00C8535F">
            <w:pPr>
              <w:spacing w:after="120" w:line="408" w:lineRule="auto"/>
            </w:pPr>
            <w:r>
              <w:rPr>
                <w:b/>
                <w:bCs/>
                <w:color w:val="CC7A00"/>
              </w:rPr>
              <w:t>▶ Important</w:t>
            </w:r>
          </w:p>
          <w:p w14:paraId="134A5C0A" w14:textId="77777777" w:rsidR="00425B6F" w:rsidRDefault="00C8535F">
            <w:pPr>
              <w:spacing w:after="120" w:line="360" w:lineRule="auto"/>
            </w:pPr>
            <w:r>
              <w:rPr>
                <w:rFonts w:ascii="Calibri" w:eastAsia="Calibri" w:hAnsi="Calibri" w:cs="Calibri"/>
                <w:color w:val="000000"/>
                <w:sz w:val="22"/>
                <w:szCs w:val="22"/>
              </w:rPr>
              <w:t>An IMPORTANT callout identifies a constraint, behavioral nuance, or design decision that, if ignored, will lead to incorrect system behavior, subtle bugs, or architectural violations. Read all IMPORTANT callouts before proceeding with the described operation.</w:t>
            </w:r>
          </w:p>
        </w:tc>
      </w:tr>
    </w:tbl>
    <w:p w14:paraId="3BE2D248" w14:textId="77777777" w:rsidR="00425B6F" w:rsidRDefault="00425B6F">
      <w:pPr>
        <w:spacing w:after="240"/>
      </w:pPr>
    </w:p>
    <w:p w14:paraId="07A9EA7A"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4098600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210" w:type="dxa"/>
              <w:bottom w:w="180" w:type="dxa"/>
              <w:right w:w="210" w:type="dxa"/>
            </w:tcMar>
          </w:tcPr>
          <w:p w14:paraId="1C950764" w14:textId="77777777" w:rsidR="00425B6F" w:rsidRDefault="00C8535F">
            <w:pPr>
              <w:spacing w:after="120" w:line="408" w:lineRule="auto"/>
            </w:pPr>
            <w:r>
              <w:rPr>
                <w:b/>
                <w:bCs/>
                <w:color w:val="CC0000"/>
              </w:rPr>
              <w:t>⚠</w:t>
            </w:r>
            <w:r>
              <w:rPr>
                <w:b/>
                <w:bCs/>
                <w:color w:val="CC0000"/>
              </w:rPr>
              <w:t xml:space="preserve"> Warning</w:t>
            </w:r>
          </w:p>
          <w:p w14:paraId="1C493C3B" w14:textId="77777777" w:rsidR="00425B6F" w:rsidRDefault="00C8535F">
            <w:pPr>
              <w:spacing w:after="120" w:line="360" w:lineRule="auto"/>
            </w:pPr>
            <w:r>
              <w:rPr>
                <w:rFonts w:ascii="Calibri" w:eastAsia="Calibri" w:hAnsi="Calibri" w:cs="Calibri"/>
                <w:color w:val="000000"/>
                <w:sz w:val="22"/>
                <w:szCs w:val="22"/>
              </w:rPr>
              <w:t>A WARNING identifies a condition, operation, or pattern that can cause data loss, ledger corruption, epoch inconsistency, or security compromise. Warnings describe situations with irreversible or difficult-to-reverse consequences.</w:t>
            </w:r>
          </w:p>
        </w:tc>
      </w:tr>
    </w:tbl>
    <w:p w14:paraId="30A9AA8A" w14:textId="77777777" w:rsidR="00425B6F" w:rsidRDefault="00425B6F">
      <w:pPr>
        <w:spacing w:after="240"/>
      </w:pPr>
    </w:p>
    <w:p w14:paraId="78004579" w14:textId="77777777" w:rsidR="00425B6F" w:rsidRDefault="00C8535F">
      <w:pPr>
        <w:pStyle w:val="Heading3"/>
        <w:spacing w:before="240" w:after="120" w:line="312" w:lineRule="auto"/>
      </w:pPr>
      <w:r>
        <w:rPr>
          <w:rFonts w:ascii="Calibri" w:eastAsia="Calibri" w:hAnsi="Calibri" w:cs="Calibri"/>
          <w:color w:val="1A1A1A"/>
          <w:sz w:val="28"/>
          <w:szCs w:val="28"/>
        </w:rPr>
        <w:t>Code Block Style</w:t>
      </w:r>
    </w:p>
    <w:p w14:paraId="3D762EE4" w14:textId="77777777" w:rsidR="00425B6F" w:rsidRDefault="00C8535F">
      <w:pPr>
        <w:spacing w:before="60" w:after="120" w:line="360" w:lineRule="auto"/>
      </w:pPr>
      <w:r>
        <w:rPr>
          <w:rFonts w:ascii="Calibri" w:eastAsia="Calibri" w:hAnsi="Calibri" w:cs="Calibri"/>
          <w:color w:val="000000"/>
          <w:sz w:val="22"/>
          <w:szCs w:val="22"/>
        </w:rPr>
        <w:t xml:space="preserve">All code blocks, DSL fragments, configuration examples, and command-line invocations are rendered in Consolas monotype with a left border indicator. Inline comments within code blocks use the </w:t>
      </w:r>
      <w:r>
        <w:rPr>
          <w:rFonts w:ascii="Consolas" w:eastAsia="Consolas" w:hAnsi="Consolas" w:cs="Consolas"/>
          <w:color w:val="000000"/>
          <w:sz w:val="19"/>
          <w:szCs w:val="19"/>
          <w:shd w:val="clear" w:color="auto" w:fill="F0F0F0"/>
        </w:rPr>
        <w:t>//</w:t>
      </w:r>
      <w:r>
        <w:rPr>
          <w:rFonts w:ascii="Calibri" w:eastAsia="Calibri" w:hAnsi="Calibri" w:cs="Calibri"/>
          <w:color w:val="000000"/>
          <w:sz w:val="22"/>
          <w:szCs w:val="22"/>
        </w:rPr>
        <w:t xml:space="preserve"> prefix for single-line remarks and </w:t>
      </w:r>
      <w:r>
        <w:rPr>
          <w:rFonts w:ascii="Consolas" w:eastAsia="Consolas" w:hAnsi="Consolas" w:cs="Consolas"/>
          <w:color w:val="000000"/>
          <w:sz w:val="19"/>
          <w:szCs w:val="19"/>
          <w:shd w:val="clear" w:color="auto" w:fill="F0F0F0"/>
        </w:rPr>
        <w:t>/* ... */</w:t>
      </w:r>
      <w:r>
        <w:rPr>
          <w:rFonts w:ascii="Calibri" w:eastAsia="Calibri" w:hAnsi="Calibri" w:cs="Calibri"/>
          <w:color w:val="000000"/>
          <w:sz w:val="22"/>
          <w:szCs w:val="22"/>
        </w:rPr>
        <w:t xml:space="preserve"> for block remarks. Comments are part of the normative specification of each example — do not strip them when copying examples into production configurations. Placeholder values that must be replaced by the implementer are enclosed in angle brackets, e.g., </w:t>
      </w:r>
      <w:r>
        <w:rPr>
          <w:rFonts w:ascii="Consolas" w:eastAsia="Consolas" w:hAnsi="Consolas" w:cs="Consolas"/>
          <w:color w:val="000000"/>
          <w:sz w:val="19"/>
          <w:szCs w:val="19"/>
          <w:shd w:val="clear" w:color="auto" w:fill="F0F0F0"/>
        </w:rPr>
        <w:t>&lt;project-id&gt;</w:t>
      </w:r>
      <w:r>
        <w:rPr>
          <w:rFonts w:ascii="Calibri" w:eastAsia="Calibri" w:hAnsi="Calibri" w:cs="Calibri"/>
          <w:color w:val="000000"/>
          <w:sz w:val="22"/>
          <w:szCs w:val="22"/>
        </w:rPr>
        <w:t>.</w:t>
      </w:r>
    </w:p>
    <w:p w14:paraId="79F1A516"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18CE3BC7"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4657290A" w14:textId="77777777" w:rsidR="00425B6F" w:rsidRDefault="00C8535F">
            <w:pPr>
              <w:spacing w:after="120" w:line="408" w:lineRule="auto"/>
            </w:pPr>
            <w:r>
              <w:t>// Example: annotated JasperOS DSL fragment // All code examples follow this style throughout the manual. jasper.unit "my-unit" {     identity   = "com.example.my-</w:t>
            </w:r>
            <w:r>
              <w:lastRenderedPageBreak/>
              <w:t xml:space="preserve">unit@1.0.0"   // fully-qualified JU identity </w:t>
            </w:r>
            <w:r>
              <w:t xml:space="preserve">    input      = schema.InputContract_v1        // declared input contract     output     = schema.OutputContract_v1       // declared output contract     invariants = [ ic.NoExternalMutation,                    ic.IdempotentOutput ]        // bound invariant contracts }</w:t>
            </w:r>
          </w:p>
        </w:tc>
      </w:tr>
    </w:tbl>
    <w:p w14:paraId="3AD7FE49" w14:textId="77777777" w:rsidR="00425B6F" w:rsidRDefault="00425B6F">
      <w:pPr>
        <w:spacing w:after="240"/>
      </w:pPr>
    </w:p>
    <w:p w14:paraId="0B430AD1" w14:textId="77777777" w:rsidR="00425B6F" w:rsidRDefault="00C8535F">
      <w:pPr>
        <w:pStyle w:val="Heading3"/>
        <w:spacing w:before="240" w:after="120" w:line="312" w:lineRule="auto"/>
      </w:pPr>
      <w:r>
        <w:rPr>
          <w:rFonts w:ascii="Calibri" w:eastAsia="Calibri" w:hAnsi="Calibri" w:cs="Calibri"/>
          <w:color w:val="1A1A1A"/>
          <w:sz w:val="28"/>
          <w:szCs w:val="28"/>
        </w:rPr>
        <w:t>Diagram Descriptions</w:t>
      </w:r>
    </w:p>
    <w:p w14:paraId="2602B4AA" w14:textId="77777777" w:rsidR="00425B6F" w:rsidRDefault="00C8535F">
      <w:pPr>
        <w:spacing w:before="60" w:after="120" w:line="360" w:lineRule="auto"/>
      </w:pPr>
      <w:r>
        <w:rPr>
          <w:rFonts w:ascii="Calibri" w:eastAsia="Calibri" w:hAnsi="Calibri" w:cs="Calibri"/>
          <w:color w:val="000000"/>
          <w:sz w:val="22"/>
          <w:szCs w:val="22"/>
        </w:rPr>
        <w:t xml:space="preserve">Where architectural diagrams would conventionally appear, this document provides a structured textual description in a bordered box labelled </w:t>
      </w:r>
      <w:r>
        <w:rPr>
          <w:rFonts w:ascii="Calibri" w:eastAsia="Calibri" w:hAnsi="Calibri" w:cs="Calibri"/>
          <w:b/>
          <w:bCs/>
          <w:color w:val="000000"/>
          <w:sz w:val="22"/>
          <w:szCs w:val="22"/>
        </w:rPr>
        <w:t>DIAGRAM:</w:t>
      </w:r>
      <w:r>
        <w:rPr>
          <w:rFonts w:ascii="Calibri" w:eastAsia="Calibri" w:hAnsi="Calibri" w:cs="Calibri"/>
          <w:color w:val="000000"/>
          <w:sz w:val="22"/>
          <w:szCs w:val="22"/>
        </w:rPr>
        <w:t xml:space="preserve"> followed by the diagram title. These descriptions enumerate nodes, edges, and directional relationships using plain language that maps precisely onto the visual structure. This approach ensures that the specification remains unambiguous when rendered in text-only environments. Subsequent revisions of this document will incorporate formal diagram artifacts in a companion visual annex.</w:t>
      </w:r>
    </w:p>
    <w:p w14:paraId="50D9B533" w14:textId="77777777" w:rsidR="00425B6F" w:rsidRDefault="00C8535F">
      <w:pPr>
        <w:pStyle w:val="Heading3"/>
        <w:spacing w:before="240" w:after="120" w:line="312" w:lineRule="auto"/>
      </w:pPr>
      <w:r>
        <w:rPr>
          <w:rFonts w:ascii="Calibri" w:eastAsia="Calibri" w:hAnsi="Calibri" w:cs="Calibri"/>
          <w:color w:val="1A1A1A"/>
          <w:sz w:val="28"/>
          <w:szCs w:val="28"/>
        </w:rPr>
        <w:t>Normative Language</w:t>
      </w:r>
    </w:p>
    <w:p w14:paraId="4B093E64" w14:textId="77777777" w:rsidR="00425B6F" w:rsidRDefault="00C8535F">
      <w:pPr>
        <w:spacing w:before="60" w:after="120" w:line="360" w:lineRule="auto"/>
      </w:pPr>
      <w:r>
        <w:rPr>
          <w:rFonts w:ascii="Calibri" w:eastAsia="Calibri" w:hAnsi="Calibri" w:cs="Calibri"/>
          <w:color w:val="000000"/>
          <w:sz w:val="22"/>
          <w:szCs w:val="22"/>
        </w:rPr>
        <w:t xml:space="preserve">The keywords </w:t>
      </w:r>
      <w:r>
        <w:rPr>
          <w:rFonts w:ascii="Calibri" w:eastAsia="Calibri" w:hAnsi="Calibri" w:cs="Calibri"/>
          <w:b/>
          <w:bCs/>
          <w:color w:val="000000"/>
          <w:sz w:val="22"/>
          <w:szCs w:val="22"/>
        </w:rPr>
        <w:t>MUST</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MUST NOT</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SHALL</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SHALL NOT</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SHOULD</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SHOULD NOT</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MAY</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OPTIONAL</w:t>
      </w:r>
      <w:r>
        <w:rPr>
          <w:rFonts w:ascii="Calibri" w:eastAsia="Calibri" w:hAnsi="Calibri" w:cs="Calibri"/>
          <w:color w:val="000000"/>
          <w:sz w:val="22"/>
          <w:szCs w:val="22"/>
        </w:rPr>
        <w:t xml:space="preserve"> are used in their RFC 2119 sense throughout this document. Where these keywords appear in uppercase, they carry normative weight and describe requirements of the JasperOS specification, not recommendations.</w:t>
      </w:r>
    </w:p>
    <w:p w14:paraId="3CAB6C81" w14:textId="77777777" w:rsidR="00425B6F" w:rsidRDefault="00425B6F">
      <w:pPr>
        <w:pBdr>
          <w:bottom w:val="single" w:sz="6" w:space="0" w:color="000000"/>
        </w:pBdr>
        <w:spacing w:before="240" w:after="240"/>
      </w:pPr>
    </w:p>
    <w:p w14:paraId="176E531A" w14:textId="77777777" w:rsidR="00425B6F" w:rsidRDefault="00425B6F">
      <w:pPr>
        <w:pBdr>
          <w:bottom w:val="single" w:sz="6" w:space="0" w:color="2B5797"/>
        </w:pBdr>
        <w:spacing w:before="240" w:after="240"/>
      </w:pPr>
    </w:p>
    <w:p w14:paraId="7E76D5CC" w14:textId="77777777" w:rsidR="00425B6F" w:rsidRDefault="00C8535F">
      <w:pPr>
        <w:spacing w:after="60" w:line="360" w:lineRule="auto"/>
      </w:pPr>
      <w:r>
        <w:rPr>
          <w:rFonts w:ascii="Calibri" w:eastAsia="Calibri" w:hAnsi="Calibri" w:cs="Calibri"/>
          <w:b/>
          <w:bCs/>
          <w:color w:val="2B5797"/>
          <w:spacing w:val="20"/>
          <w:sz w:val="18"/>
          <w:szCs w:val="18"/>
        </w:rPr>
        <w:t>PART I</w:t>
      </w:r>
    </w:p>
    <w:p w14:paraId="2FF4ECA5" w14:textId="77777777" w:rsidR="00425B6F" w:rsidRDefault="00C8535F">
      <w:pPr>
        <w:pStyle w:val="Heading1"/>
        <w:spacing w:before="160" w:after="60" w:line="312" w:lineRule="auto"/>
      </w:pPr>
      <w:r>
        <w:rPr>
          <w:rFonts w:ascii="Calibri" w:eastAsia="Calibri" w:hAnsi="Calibri" w:cs="Calibri"/>
          <w:color w:val="2B5797"/>
          <w:sz w:val="44"/>
          <w:szCs w:val="44"/>
        </w:rPr>
        <w:t>Method, Philosophy &amp; Core Concepts</w:t>
      </w:r>
    </w:p>
    <w:p w14:paraId="62274164" w14:textId="77777777" w:rsidR="00425B6F" w:rsidRDefault="00425B6F">
      <w:pPr>
        <w:pBdr>
          <w:bottom w:val="single" w:sz="6" w:space="0" w:color="2B5797"/>
        </w:pBdr>
        <w:spacing w:before="240" w:after="240"/>
      </w:pPr>
    </w:p>
    <w:p w14:paraId="17049629" w14:textId="77777777" w:rsidR="00425B6F" w:rsidRDefault="00C8535F">
      <w:pPr>
        <w:spacing w:before="60" w:after="120" w:line="360" w:lineRule="auto"/>
      </w:pPr>
      <w:r>
        <w:rPr>
          <w:rFonts w:ascii="Calibri" w:eastAsia="Calibri" w:hAnsi="Calibri" w:cs="Calibri"/>
          <w:color w:val="000000"/>
          <w:sz w:val="22"/>
          <w:szCs w:val="22"/>
        </w:rPr>
        <w:t>Part I establishes the intellectual and architectural foundations of JasperOS. Readers who understand this part thoroughly will find that the mechanics described in Parts II and III are direct, necessary consequences of the principles established here. Part I is not background reading — it is the load-bearing specification of intent.</w:t>
      </w:r>
    </w:p>
    <w:p w14:paraId="26016DE6" w14:textId="77777777" w:rsidR="00425B6F" w:rsidRDefault="00425B6F">
      <w:pPr>
        <w:pBdr>
          <w:bottom w:val="single" w:sz="6" w:space="0" w:color="CCCCCC"/>
        </w:pBdr>
        <w:spacing w:before="240" w:after="240"/>
      </w:pPr>
    </w:p>
    <w:p w14:paraId="1FE1E394" w14:textId="77777777" w:rsidR="00425B6F" w:rsidRDefault="00C8535F">
      <w:pPr>
        <w:pStyle w:val="Heading1"/>
        <w:spacing w:before="480" w:after="120" w:line="312" w:lineRule="auto"/>
      </w:pPr>
      <w:r>
        <w:rPr>
          <w:rFonts w:ascii="Calibri" w:eastAsia="Calibri" w:hAnsi="Calibri" w:cs="Calibri"/>
          <w:color w:val="1A1A1A"/>
        </w:rPr>
        <w:t>Chapter 1: What Is JasperOS?</w:t>
      </w:r>
    </w:p>
    <w:p w14:paraId="37E46222" w14:textId="77777777" w:rsidR="00425B6F" w:rsidRDefault="00C8535F">
      <w:pPr>
        <w:pStyle w:val="Heading2"/>
        <w:spacing w:before="360" w:after="120" w:line="312" w:lineRule="auto"/>
      </w:pPr>
      <w:r>
        <w:rPr>
          <w:rFonts w:ascii="Calibri" w:eastAsia="Calibri" w:hAnsi="Calibri" w:cs="Calibri"/>
          <w:color w:val="1A1A1A"/>
        </w:rPr>
        <w:t>1.1 Overview and Purpose</w:t>
      </w:r>
    </w:p>
    <w:p w14:paraId="4F958320" w14:textId="77777777" w:rsidR="00425B6F" w:rsidRDefault="00C8535F">
      <w:pPr>
        <w:spacing w:before="60" w:after="120" w:line="360" w:lineRule="auto"/>
      </w:pPr>
      <w:r>
        <w:rPr>
          <w:rFonts w:ascii="Calibri" w:eastAsia="Calibri" w:hAnsi="Calibri" w:cs="Calibri"/>
          <w:color w:val="000000"/>
          <w:sz w:val="22"/>
          <w:szCs w:val="22"/>
        </w:rPr>
        <w:t>JasperOS is a deterministic, structured operating system framework designed for high-reliability, auditable execution environments. The term "operating system framework" is used deliberately and precisely: JasperOS does not replace a kernel, manage hardware interrupts, or schedule threads at the processor level. Instead, it operates as a structured execution substrate above the host OS, imposing a rigorous, formally specified model of computation on the software components it governs.</w:t>
      </w:r>
    </w:p>
    <w:p w14:paraId="35D4351F" w14:textId="77777777" w:rsidR="00425B6F" w:rsidRDefault="00C8535F">
      <w:pPr>
        <w:spacing w:before="60" w:after="120" w:line="360" w:lineRule="auto"/>
      </w:pPr>
      <w:r>
        <w:rPr>
          <w:rFonts w:ascii="Calibri" w:eastAsia="Calibri" w:hAnsi="Calibri" w:cs="Calibri"/>
          <w:color w:val="000000"/>
          <w:sz w:val="22"/>
          <w:szCs w:val="22"/>
        </w:rPr>
        <w:t xml:space="preserve">The defining characteristic of JasperOS is that determinism is a first-class principle, not an afterthought applied during debugging. In conventional software systems, determinism — the property that a system produces identical outputs given identical inputs — is something engineers strive for after the fact, patching it in via careful locking, seeding of random sources, and disciplined logging. In JasperOS, determinism is enforced structurally. Every execution boundary carries an invariant contract. Every </w:t>
      </w:r>
      <w:r>
        <w:rPr>
          <w:rFonts w:ascii="Calibri" w:eastAsia="Calibri" w:hAnsi="Calibri" w:cs="Calibri"/>
          <w:color w:val="000000"/>
          <w:sz w:val="22"/>
          <w:szCs w:val="22"/>
        </w:rPr>
        <w:t>state transition is recorded in an append-only ledger. Every component communicates exclusively through typed, versioned signals. There is no implicit shared state, no ambient global mutation, and no unrecorded side effect within a governed execution context.</w:t>
      </w:r>
    </w:p>
    <w:p w14:paraId="2906BF94" w14:textId="77777777" w:rsidR="00425B6F" w:rsidRDefault="00C8535F">
      <w:pPr>
        <w:spacing w:before="60" w:after="120" w:line="360" w:lineRule="auto"/>
      </w:pPr>
      <w:r>
        <w:rPr>
          <w:rFonts w:ascii="Calibri" w:eastAsia="Calibri" w:hAnsi="Calibri" w:cs="Calibri"/>
          <w:color w:val="000000"/>
          <w:sz w:val="22"/>
          <w:szCs w:val="22"/>
        </w:rPr>
        <w:t>The purpose of JasperOS is to provide a substrate on which engineers can build systems that satisfy the following properties by construction rather than by discipline:</w:t>
      </w:r>
    </w:p>
    <w:p w14:paraId="02F05807"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Reproducibility:</w:t>
      </w:r>
      <w:r>
        <w:rPr>
          <w:rFonts w:ascii="Calibri" w:eastAsia="Calibri" w:hAnsi="Calibri" w:cs="Calibri"/>
          <w:color w:val="000000"/>
          <w:sz w:val="22"/>
          <w:szCs w:val="22"/>
        </w:rPr>
        <w:t xml:space="preserve"> Any execution sequence can be replayed exactly, from any point in the State Ledger, with guaranteed identical outcomes.</w:t>
      </w:r>
    </w:p>
    <w:p w14:paraId="596DAE0D"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Auditability:</w:t>
      </w:r>
      <w:r>
        <w:rPr>
          <w:rFonts w:ascii="Calibri" w:eastAsia="Calibri" w:hAnsi="Calibri" w:cs="Calibri"/>
          <w:color w:val="000000"/>
          <w:sz w:val="22"/>
          <w:szCs w:val="22"/>
        </w:rPr>
        <w:t xml:space="preserve"> Every state transition is attributed, timestamped, and hash-chained, providing a tamper-evident record that external audit tooling can verify without runtime access.</w:t>
      </w:r>
    </w:p>
    <w:p w14:paraId="5FBB1AB0"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Composability:</w:t>
      </w:r>
      <w:r>
        <w:rPr>
          <w:rFonts w:ascii="Calibri" w:eastAsia="Calibri" w:hAnsi="Calibri" w:cs="Calibri"/>
          <w:color w:val="000000"/>
          <w:sz w:val="22"/>
          <w:szCs w:val="22"/>
        </w:rPr>
        <w:t xml:space="preserve"> JasperOS components (Jasper Units) combine through a formally specified interface model, preventing emergent coupling and hidden dependencies.</w:t>
      </w:r>
    </w:p>
    <w:p w14:paraId="27FBCD59"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Failure Explicitness:</w:t>
      </w:r>
      <w:r>
        <w:rPr>
          <w:rFonts w:ascii="Calibri" w:eastAsia="Calibri" w:hAnsi="Calibri" w:cs="Calibri"/>
          <w:color w:val="000000"/>
          <w:sz w:val="22"/>
          <w:szCs w:val="22"/>
        </w:rPr>
        <w:t xml:space="preserve"> Every failure mode is a declared, typed transition — not an exception or an unhandled signal — making recovery logic a first-class concern at design time.</w:t>
      </w:r>
    </w:p>
    <w:p w14:paraId="02018908" w14:textId="77777777" w:rsidR="00425B6F" w:rsidRDefault="00C8535F">
      <w:pPr>
        <w:spacing w:before="60" w:after="120" w:line="360" w:lineRule="auto"/>
      </w:pPr>
      <w:r>
        <w:rPr>
          <w:rFonts w:ascii="Calibri" w:eastAsia="Calibri" w:hAnsi="Calibri" w:cs="Calibri"/>
          <w:color w:val="000000"/>
          <w:sz w:val="22"/>
          <w:szCs w:val="22"/>
        </w:rPr>
        <w:lastRenderedPageBreak/>
        <w:t>JasperOS is particularly appropriate for environments where correctness is not merely a quality attribute but a contractual, regulatory, or safety obligation: financial transaction processing, autonomous systems control planes, healthcare data pipelines, and distributed consensus infrastructure.</w:t>
      </w:r>
    </w:p>
    <w:p w14:paraId="0FF2A624" w14:textId="77777777" w:rsidR="00425B6F" w:rsidRDefault="00C8535F">
      <w:pPr>
        <w:pStyle w:val="Heading2"/>
        <w:spacing w:before="360" w:after="120" w:line="312" w:lineRule="auto"/>
      </w:pPr>
      <w:r>
        <w:rPr>
          <w:rFonts w:ascii="Calibri" w:eastAsia="Calibri" w:hAnsi="Calibri" w:cs="Calibri"/>
          <w:color w:val="1A1A1A"/>
        </w:rPr>
        <w:t>1.2 The Patented Method</w:t>
      </w:r>
    </w:p>
    <w:p w14:paraId="6ADC6954" w14:textId="77777777" w:rsidR="00425B6F" w:rsidRDefault="00C8535F">
      <w:pPr>
        <w:spacing w:before="60" w:after="120" w:line="360" w:lineRule="auto"/>
      </w:pPr>
      <w:r>
        <w:rPr>
          <w:rFonts w:ascii="Calibri" w:eastAsia="Calibri" w:hAnsi="Calibri" w:cs="Calibri"/>
          <w:color w:val="000000"/>
          <w:sz w:val="22"/>
          <w:szCs w:val="22"/>
        </w:rPr>
        <w:t>The core innovation of JasperOS is a patented method for ensuring reproducible, auditable execution paths across distributed runtime contexts. The method addresses a fundamental problem in distributed computing: given a set of components executing across multiple runtime environments, how can the system guarantee that every component, on every node, at every point in time, is operating on the same view of state — and that this view is provably consistent with a single authoritative record?</w:t>
      </w:r>
    </w:p>
    <w:p w14:paraId="24C1997A" w14:textId="77777777" w:rsidR="00425B6F" w:rsidRDefault="00C8535F">
      <w:pPr>
        <w:spacing w:before="60" w:after="120" w:line="360" w:lineRule="auto"/>
      </w:pPr>
      <w:r>
        <w:rPr>
          <w:rFonts w:ascii="Calibri" w:eastAsia="Calibri" w:hAnsi="Calibri" w:cs="Calibri"/>
          <w:color w:val="000000"/>
          <w:sz w:val="22"/>
          <w:szCs w:val="22"/>
        </w:rPr>
        <w:t>The method rests on three interlocking mechanisms:</w:t>
      </w:r>
    </w:p>
    <w:p w14:paraId="3229AEC5" w14:textId="77777777" w:rsidR="00425B6F" w:rsidRDefault="00C8535F">
      <w:pPr>
        <w:pStyle w:val="ListParagraph"/>
        <w:numPr>
          <w:ilvl w:val="0"/>
          <w:numId w:val="2"/>
        </w:numPr>
        <w:spacing w:after="60" w:line="408" w:lineRule="auto"/>
      </w:pPr>
      <w:r>
        <w:rPr>
          <w:rFonts w:ascii="Calibri" w:eastAsia="Calibri" w:hAnsi="Calibri" w:cs="Calibri"/>
          <w:b/>
          <w:bCs/>
          <w:color w:val="000000"/>
          <w:sz w:val="22"/>
          <w:szCs w:val="22"/>
        </w:rPr>
        <w:t>State Isolation via Epoch Boundaries.</w:t>
      </w:r>
      <w:r>
        <w:rPr>
          <w:rFonts w:ascii="Calibri" w:eastAsia="Calibri" w:hAnsi="Calibri" w:cs="Calibri"/>
          <w:color w:val="000000"/>
          <w:sz w:val="22"/>
          <w:szCs w:val="22"/>
        </w:rPr>
        <w:t xml:space="preserve"> All mutable state in a JasperOS-governed system is confined to discrete, bounded execution windows called Epochs. No state transition is visible to any component until it has been committed to the State Ledger and the current Epoch has acknowledged the transition. This eliminates the class of bugs that arise from components observing intermediate, uncommitted state.</w:t>
      </w:r>
    </w:p>
    <w:p w14:paraId="0422800E" w14:textId="77777777" w:rsidR="00425B6F" w:rsidRDefault="00C8535F">
      <w:pPr>
        <w:pStyle w:val="ListParagraph"/>
        <w:numPr>
          <w:ilvl w:val="0"/>
          <w:numId w:val="2"/>
        </w:numPr>
        <w:spacing w:after="60" w:line="408" w:lineRule="auto"/>
      </w:pPr>
      <w:r>
        <w:rPr>
          <w:rFonts w:ascii="Calibri" w:eastAsia="Calibri" w:hAnsi="Calibri" w:cs="Calibri"/>
          <w:b/>
          <w:bCs/>
          <w:color w:val="000000"/>
          <w:sz w:val="22"/>
          <w:szCs w:val="22"/>
        </w:rPr>
        <w:t>Deterministic Dispatch.</w:t>
      </w:r>
      <w:r>
        <w:rPr>
          <w:rFonts w:ascii="Calibri" w:eastAsia="Calibri" w:hAnsi="Calibri" w:cs="Calibri"/>
          <w:color w:val="000000"/>
          <w:sz w:val="22"/>
          <w:szCs w:val="22"/>
        </w:rPr>
        <w:t xml:space="preserve"> All execution flow is governed by a Dispatch Graph (DG), a declarative, acyclic representation of component relationships and signal routing. The DG is compiled to an executable form before any Epoch is opened. The runtime resolves execution order through a deterministic topological sort with explicit priority annotations, ensuring that the order of execution is the same on every deployment of the same DG version.</w:t>
      </w:r>
    </w:p>
    <w:p w14:paraId="3A974D50" w14:textId="77777777" w:rsidR="00425B6F" w:rsidRDefault="00C8535F">
      <w:pPr>
        <w:pStyle w:val="ListParagraph"/>
        <w:numPr>
          <w:ilvl w:val="0"/>
          <w:numId w:val="2"/>
        </w:numPr>
        <w:spacing w:after="60" w:line="408" w:lineRule="auto"/>
      </w:pPr>
      <w:r>
        <w:rPr>
          <w:rFonts w:ascii="Calibri" w:eastAsia="Calibri" w:hAnsi="Calibri" w:cs="Calibri"/>
          <w:b/>
          <w:bCs/>
          <w:color w:val="000000"/>
          <w:sz w:val="22"/>
          <w:szCs w:val="22"/>
        </w:rPr>
        <w:t>Runtime Invariant Enforcement.</w:t>
      </w:r>
      <w:r>
        <w:rPr>
          <w:rFonts w:ascii="Calibri" w:eastAsia="Calibri" w:hAnsi="Calibri" w:cs="Calibri"/>
          <w:color w:val="000000"/>
          <w:sz w:val="22"/>
          <w:szCs w:val="22"/>
        </w:rPr>
        <w:t xml:space="preserve"> At every execution boundary — every point where control passes from one Jasper Unit to another, or where a Signal crosses the boundary of the Runtime Context — the runtime evaluates a set of declared Invariant Contracts. These contracts specify conditions that MUST hold at that boundary. If a contract is violated, the runtime takes a declared, deterministic action: reject the transition, record the violation, and initiate a recovery sequence. There is no silent failure.</w:t>
      </w:r>
    </w:p>
    <w:p w14:paraId="597DC0B1" w14:textId="77777777" w:rsidR="00425B6F" w:rsidRDefault="00C8535F">
      <w:pPr>
        <w:spacing w:before="60" w:after="120" w:line="360" w:lineRule="auto"/>
      </w:pPr>
      <w:r>
        <w:rPr>
          <w:rFonts w:ascii="Calibri" w:eastAsia="Calibri" w:hAnsi="Calibri" w:cs="Calibri"/>
          <w:color w:val="000000"/>
          <w:sz w:val="22"/>
          <w:szCs w:val="22"/>
        </w:rPr>
        <w:t>Together, these three mechanisms create a system where the execution path through any computation is not merely logged after the fact, but is structurally constrained to be consistent, recordable, and reproducible before execution begins.</w:t>
      </w:r>
    </w:p>
    <w:p w14:paraId="48561CD8"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2586336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2A9D5C71" w14:textId="77777777" w:rsidR="00425B6F" w:rsidRDefault="00C8535F">
            <w:pPr>
              <w:spacing w:after="120" w:line="408" w:lineRule="auto"/>
            </w:pPr>
            <w:r>
              <w:rPr>
                <w:b/>
                <w:bCs/>
                <w:color w:val="2B5797"/>
              </w:rPr>
              <w:t>ⓘ Note</w:t>
            </w:r>
          </w:p>
          <w:p w14:paraId="71F029F3" w14:textId="77777777" w:rsidR="00425B6F" w:rsidRDefault="00C8535F">
            <w:pPr>
              <w:spacing w:after="120" w:line="360" w:lineRule="auto"/>
            </w:pPr>
            <w:r>
              <w:rPr>
                <w:rFonts w:ascii="Calibri" w:eastAsia="Calibri" w:hAnsi="Calibri" w:cs="Calibri"/>
                <w:color w:val="000000"/>
                <w:sz w:val="22"/>
                <w:szCs w:val="22"/>
              </w:rPr>
              <w:t xml:space="preserve">The full specification of patent claims, claim numbering, and cross-references to the corresponding architectural components described in this manual are provided in </w:t>
            </w:r>
            <w:r>
              <w:rPr>
                <w:rFonts w:ascii="Calibri" w:eastAsia="Calibri" w:hAnsi="Calibri" w:cs="Calibri"/>
                <w:b/>
                <w:bCs/>
                <w:color w:val="000000"/>
                <w:sz w:val="22"/>
                <w:szCs w:val="22"/>
              </w:rPr>
              <w:t>Appendix A: Patent Reference</w:t>
            </w:r>
            <w:r>
              <w:rPr>
                <w:rFonts w:ascii="Calibri" w:eastAsia="Calibri" w:hAnsi="Calibri" w:cs="Calibri"/>
                <w:color w:val="000000"/>
                <w:sz w:val="22"/>
                <w:szCs w:val="22"/>
              </w:rPr>
              <w:t>. Engineers working on areas touching the core dispatch mechanism or ledger integrity subsystem should review Appendix A before making architectural modifications.</w:t>
            </w:r>
          </w:p>
        </w:tc>
      </w:tr>
    </w:tbl>
    <w:p w14:paraId="286E03DB" w14:textId="77777777" w:rsidR="00425B6F" w:rsidRDefault="00425B6F">
      <w:pPr>
        <w:spacing w:after="240"/>
      </w:pPr>
    </w:p>
    <w:p w14:paraId="1F96A674" w14:textId="77777777" w:rsidR="00425B6F" w:rsidRDefault="00C8535F">
      <w:pPr>
        <w:pStyle w:val="Heading2"/>
        <w:spacing w:before="360" w:after="120" w:line="312" w:lineRule="auto"/>
      </w:pPr>
      <w:r>
        <w:rPr>
          <w:rFonts w:ascii="Calibri" w:eastAsia="Calibri" w:hAnsi="Calibri" w:cs="Calibri"/>
          <w:color w:val="1A1A1A"/>
        </w:rPr>
        <w:t>1.3 Design Principles</w:t>
      </w:r>
    </w:p>
    <w:p w14:paraId="717C64F6" w14:textId="77777777" w:rsidR="00425B6F" w:rsidRDefault="00C8535F">
      <w:pPr>
        <w:spacing w:before="60" w:after="120" w:line="360" w:lineRule="auto"/>
      </w:pPr>
      <w:r>
        <w:rPr>
          <w:rFonts w:ascii="Calibri" w:eastAsia="Calibri" w:hAnsi="Calibri" w:cs="Calibri"/>
          <w:color w:val="000000"/>
          <w:sz w:val="22"/>
          <w:szCs w:val="22"/>
        </w:rPr>
        <w:t>Five principles govern every design decision in JasperOS. These are not aspirational statements — they are enforced by the architecture. Where a design choice appears to conflict with one of these principles, the principle wins.</w:t>
      </w:r>
    </w:p>
    <w:p w14:paraId="4C3A33BE" w14:textId="77777777" w:rsidR="00425B6F" w:rsidRDefault="00C8535F">
      <w:pPr>
        <w:pStyle w:val="Heading4"/>
        <w:spacing w:before="200" w:after="80" w:line="312" w:lineRule="auto"/>
      </w:pPr>
      <w:r>
        <w:rPr>
          <w:rFonts w:ascii="Calibri" w:eastAsia="Calibri" w:hAnsi="Calibri" w:cs="Calibri"/>
          <w:color w:val="1A1A1A"/>
          <w:sz w:val="24"/>
          <w:szCs w:val="24"/>
        </w:rPr>
        <w:t>Principle 1: Determinism Over Convenience</w:t>
      </w:r>
    </w:p>
    <w:p w14:paraId="6FDFDBF5" w14:textId="77777777" w:rsidR="00425B6F" w:rsidRDefault="00C8535F">
      <w:pPr>
        <w:spacing w:before="60" w:after="120" w:line="360" w:lineRule="auto"/>
      </w:pPr>
      <w:r>
        <w:rPr>
          <w:rFonts w:ascii="Calibri" w:eastAsia="Calibri" w:hAnsi="Calibri" w:cs="Calibri"/>
          <w:color w:val="000000"/>
          <w:sz w:val="22"/>
          <w:szCs w:val="22"/>
        </w:rPr>
        <w:t>JasperOS will consistently choose the more deterministic option even when it imposes a burden on the developer. If a feature would introduce non-deterministic behavior — even probabilistically bounded non-determinism — it is either excluded from the core framework or constrained behind a formal isolation boundary. Developer convenience is a valid optimization concern at the tooling layer, not at the runtime layer. The runtime does not make assumptions; it enforces declarations.</w:t>
      </w:r>
    </w:p>
    <w:p w14:paraId="7A064155" w14:textId="77777777" w:rsidR="00425B6F" w:rsidRDefault="00C8535F">
      <w:pPr>
        <w:pStyle w:val="Heading4"/>
        <w:spacing w:before="200" w:after="80" w:line="312" w:lineRule="auto"/>
      </w:pPr>
      <w:r>
        <w:rPr>
          <w:rFonts w:ascii="Calibri" w:eastAsia="Calibri" w:hAnsi="Calibri" w:cs="Calibri"/>
          <w:color w:val="1A1A1A"/>
          <w:sz w:val="24"/>
          <w:szCs w:val="24"/>
        </w:rPr>
        <w:t>Principle 2: Explicit Over Implicit State</w:t>
      </w:r>
    </w:p>
    <w:p w14:paraId="5D05597B" w14:textId="77777777" w:rsidR="00425B6F" w:rsidRDefault="00C8535F">
      <w:pPr>
        <w:spacing w:before="60" w:after="120" w:line="360" w:lineRule="auto"/>
      </w:pPr>
      <w:r>
        <w:rPr>
          <w:rFonts w:ascii="Calibri" w:eastAsia="Calibri" w:hAnsi="Calibri" w:cs="Calibri"/>
          <w:color w:val="000000"/>
          <w:sz w:val="22"/>
          <w:szCs w:val="22"/>
        </w:rPr>
        <w:t>There is no ambient, implicit, or thread-local state in a JasperOS-governed execution context. Every piece of state that a Jasper Unit depends on must be explicitly declared in that unit's input contract and supplied through the Runtime Context. Every state transition that a Jasper Unit produces must be explicitly committed to the State Ledger. Implicit state — including process-level globals, static singletons, and environment variable mutation — is prohibited within a governed JU. This principle makes eve</w:t>
      </w:r>
      <w:r>
        <w:rPr>
          <w:rFonts w:ascii="Calibri" w:eastAsia="Calibri" w:hAnsi="Calibri" w:cs="Calibri"/>
          <w:color w:val="000000"/>
          <w:sz w:val="22"/>
          <w:szCs w:val="22"/>
        </w:rPr>
        <w:t>ry component's dependencies visible, its outputs auditable, and its behavior fully reproducible from the ledger record.</w:t>
      </w:r>
    </w:p>
    <w:p w14:paraId="3146AA69" w14:textId="77777777" w:rsidR="00425B6F" w:rsidRDefault="00C8535F">
      <w:pPr>
        <w:pStyle w:val="Heading4"/>
        <w:spacing w:before="200" w:after="80" w:line="312" w:lineRule="auto"/>
      </w:pPr>
      <w:r>
        <w:rPr>
          <w:rFonts w:ascii="Calibri" w:eastAsia="Calibri" w:hAnsi="Calibri" w:cs="Calibri"/>
          <w:color w:val="1A1A1A"/>
          <w:sz w:val="24"/>
          <w:szCs w:val="24"/>
        </w:rPr>
        <w:t>Principle 3: Auditability by Construction</w:t>
      </w:r>
    </w:p>
    <w:p w14:paraId="7F04591B" w14:textId="77777777" w:rsidR="00425B6F" w:rsidRDefault="00C8535F">
      <w:pPr>
        <w:spacing w:before="60" w:after="120" w:line="360" w:lineRule="auto"/>
      </w:pPr>
      <w:r>
        <w:rPr>
          <w:rFonts w:ascii="Calibri" w:eastAsia="Calibri" w:hAnsi="Calibri" w:cs="Calibri"/>
          <w:color w:val="000000"/>
          <w:sz w:val="22"/>
          <w:szCs w:val="22"/>
        </w:rPr>
        <w:t xml:space="preserve">Audit capability is not a feature added to a JasperOS system — it is a structural property of the runtime. The State Ledger is not an optional logging backend; it is the authoritative record of every state transition that has occurred within any governed Epoch. Any system built on JasperOS inherits full audit </w:t>
      </w:r>
      <w:r>
        <w:rPr>
          <w:rFonts w:ascii="Calibri" w:eastAsia="Calibri" w:hAnsi="Calibri" w:cs="Calibri"/>
          <w:color w:val="000000"/>
          <w:sz w:val="22"/>
          <w:szCs w:val="22"/>
        </w:rPr>
        <w:lastRenderedPageBreak/>
        <w:t>capability without additional instrumentation. The ledger schema (described in Section 3.5) is standardized, tamper-evident, and queryable via the JasperOS audit API from the moment the system bootstraps.</w:t>
      </w:r>
    </w:p>
    <w:p w14:paraId="64DB4E47" w14:textId="77777777" w:rsidR="00425B6F" w:rsidRDefault="00C8535F">
      <w:pPr>
        <w:pStyle w:val="Heading4"/>
        <w:spacing w:before="200" w:after="80" w:line="312" w:lineRule="auto"/>
      </w:pPr>
      <w:r>
        <w:rPr>
          <w:rFonts w:ascii="Calibri" w:eastAsia="Calibri" w:hAnsi="Calibri" w:cs="Calibri"/>
          <w:color w:val="1A1A1A"/>
          <w:sz w:val="24"/>
          <w:szCs w:val="24"/>
        </w:rPr>
        <w:t>Principle 4: Composable, Not Monolithic</w:t>
      </w:r>
    </w:p>
    <w:p w14:paraId="4C56E22B" w14:textId="77777777" w:rsidR="00425B6F" w:rsidRDefault="00C8535F">
      <w:pPr>
        <w:spacing w:before="60" w:after="120" w:line="360" w:lineRule="auto"/>
      </w:pPr>
      <w:r>
        <w:rPr>
          <w:rFonts w:ascii="Calibri" w:eastAsia="Calibri" w:hAnsi="Calibri" w:cs="Calibri"/>
          <w:color w:val="000000"/>
          <w:sz w:val="22"/>
          <w:szCs w:val="22"/>
        </w:rPr>
        <w:t>JasperOS components are designed to compose, not to accumulate. A Jasper Unit has a precisely bounded responsibility, a declared interface, and no knowledge of the broader Dispatch Graph in which it participates. Large systems are built by composing many small, well-bounded JUs — not by building large, capable units that do many things. The Dispatch Graph is the locus of composition; the JU is the locus of logic. Mixing these concerns is an anti-pattern.</w:t>
      </w:r>
    </w:p>
    <w:p w14:paraId="3C2F666F" w14:textId="77777777" w:rsidR="00425B6F" w:rsidRDefault="00C8535F">
      <w:pPr>
        <w:pStyle w:val="Heading4"/>
        <w:spacing w:before="200" w:after="80" w:line="312" w:lineRule="auto"/>
      </w:pPr>
      <w:r>
        <w:rPr>
          <w:rFonts w:ascii="Calibri" w:eastAsia="Calibri" w:hAnsi="Calibri" w:cs="Calibri"/>
          <w:color w:val="1A1A1A"/>
          <w:sz w:val="24"/>
          <w:szCs w:val="24"/>
        </w:rPr>
        <w:t>Principle 5: Fail Loudly, Recover Explicitly</w:t>
      </w:r>
    </w:p>
    <w:p w14:paraId="01798FDD" w14:textId="77777777" w:rsidR="00425B6F" w:rsidRDefault="00C8535F">
      <w:pPr>
        <w:spacing w:before="60" w:after="120" w:line="360" w:lineRule="auto"/>
      </w:pPr>
      <w:r>
        <w:rPr>
          <w:rFonts w:ascii="Calibri" w:eastAsia="Calibri" w:hAnsi="Calibri" w:cs="Calibri"/>
          <w:color w:val="000000"/>
          <w:sz w:val="22"/>
          <w:szCs w:val="22"/>
        </w:rPr>
        <w:t>JasperOS does not swallow failures, retry silently, or degrade gracefully without notification. When an Invariant Contract is violated, when an Epoch boundary condition fails, or when a Signal arrives with no valid recipient, the runtime takes a loud, attributed, recorded action. Recovery from any failure state is an explicit transition — a declared, audited path through the Dispatch Graph, not an implicit fallback. Engineers who build on JasperOS are required to design their failure and recovery paths with</w:t>
      </w:r>
      <w:r>
        <w:rPr>
          <w:rFonts w:ascii="Calibri" w:eastAsia="Calibri" w:hAnsi="Calibri" w:cs="Calibri"/>
          <w:color w:val="000000"/>
          <w:sz w:val="22"/>
          <w:szCs w:val="22"/>
        </w:rPr>
        <w:t xml:space="preserve"> the same rigor as their happy paths.</w:t>
      </w:r>
    </w:p>
    <w:p w14:paraId="2F90B51A" w14:textId="77777777" w:rsidR="00425B6F" w:rsidRDefault="00C8535F">
      <w:pPr>
        <w:pStyle w:val="Heading2"/>
        <w:spacing w:before="360" w:after="120" w:line="312" w:lineRule="auto"/>
      </w:pPr>
      <w:r>
        <w:rPr>
          <w:rFonts w:ascii="Calibri" w:eastAsia="Calibri" w:hAnsi="Calibri" w:cs="Calibri"/>
          <w:color w:val="1A1A1A"/>
        </w:rPr>
        <w:t>1.4 What JasperOS Is NOT</w:t>
      </w:r>
    </w:p>
    <w:p w14:paraId="5D80798A" w14:textId="77777777" w:rsidR="00425B6F" w:rsidRDefault="00C8535F">
      <w:pPr>
        <w:spacing w:before="60" w:after="120" w:line="360" w:lineRule="auto"/>
      </w:pPr>
      <w:r>
        <w:rPr>
          <w:rFonts w:ascii="Calibri" w:eastAsia="Calibri" w:hAnsi="Calibri" w:cs="Calibri"/>
          <w:color w:val="000000"/>
          <w:sz w:val="22"/>
          <w:szCs w:val="22"/>
        </w:rPr>
        <w:t>Understanding what JasperOS is not is as important as understanding what it is. Misapplied mental models lead to architectural errors that are difficult to correct once a system is in production.</w:t>
      </w:r>
    </w:p>
    <w:p w14:paraId="24C39956" w14:textId="77777777" w:rsidR="00425B6F" w:rsidRDefault="00C8535F">
      <w:pPr>
        <w:spacing w:before="60" w:after="120" w:line="360" w:lineRule="auto"/>
      </w:pPr>
      <w:r>
        <w:rPr>
          <w:rFonts w:ascii="Calibri" w:eastAsia="Calibri" w:hAnsi="Calibri" w:cs="Calibri"/>
          <w:b/>
          <w:bCs/>
          <w:color w:val="000000"/>
          <w:sz w:val="22"/>
          <w:szCs w:val="22"/>
        </w:rPr>
        <w:t>JasperOS is not a general-purpose OS kernel replacement.</w:t>
      </w:r>
      <w:r>
        <w:rPr>
          <w:rFonts w:ascii="Calibri" w:eastAsia="Calibri" w:hAnsi="Calibri" w:cs="Calibri"/>
          <w:color w:val="000000"/>
          <w:sz w:val="22"/>
          <w:szCs w:val="22"/>
        </w:rPr>
        <w:t xml:space="preserve"> JasperOS does not manage CPU scheduling, memory pages, device drivers, or file system access. It runs on top of a host operating system and delegates all hardware and system resource management to that host. JasperOS governs the logical execution model of the components it hosts — not the physical execution model of the machine beneath them. Attempts to use JasperOS as a substitute for kernel-level capabilities will fail by design.</w:t>
      </w:r>
    </w:p>
    <w:p w14:paraId="7EDE2D23" w14:textId="77777777" w:rsidR="00425B6F" w:rsidRDefault="00C8535F">
      <w:pPr>
        <w:spacing w:before="60" w:after="120" w:line="360" w:lineRule="auto"/>
      </w:pPr>
      <w:r>
        <w:rPr>
          <w:rFonts w:ascii="Calibri" w:eastAsia="Calibri" w:hAnsi="Calibri" w:cs="Calibri"/>
          <w:b/>
          <w:bCs/>
          <w:color w:val="000000"/>
          <w:sz w:val="22"/>
          <w:szCs w:val="22"/>
        </w:rPr>
        <w:t>JasperOS is not a middleware layer with implicit magic.</w:t>
      </w:r>
      <w:r>
        <w:rPr>
          <w:rFonts w:ascii="Calibri" w:eastAsia="Calibri" w:hAnsi="Calibri" w:cs="Calibri"/>
          <w:color w:val="000000"/>
          <w:sz w:val="22"/>
          <w:szCs w:val="22"/>
        </w:rPr>
        <w:t xml:space="preserve"> Conventional middleware frameworks (message brokers, service meshes, API gateways) frequently provide implicit capabilities: automatic retries, transparent serialization, ambient tracing, and dynamic load balancing. JasperOS provides none of these implicitly. Every capability in a JasperOS system is declared, registered, and explicitly bound to the components that use it. If a retry policy is needed, it must be declared as an Invariant Contract. If a </w:t>
      </w:r>
      <w:r>
        <w:rPr>
          <w:rFonts w:ascii="Calibri" w:eastAsia="Calibri" w:hAnsi="Calibri" w:cs="Calibri"/>
          <w:color w:val="000000"/>
          <w:sz w:val="22"/>
          <w:szCs w:val="22"/>
        </w:rPr>
        <w:lastRenderedPageBreak/>
        <w:t>serialization format is required, it must be specified i</w:t>
      </w:r>
      <w:r>
        <w:rPr>
          <w:rFonts w:ascii="Calibri" w:eastAsia="Calibri" w:hAnsi="Calibri" w:cs="Calibri"/>
          <w:color w:val="000000"/>
          <w:sz w:val="22"/>
          <w:szCs w:val="22"/>
        </w:rPr>
        <w:t>n the Signal schema. This is a deliberate design choice, not a limitation.</w:t>
      </w:r>
    </w:p>
    <w:p w14:paraId="2C76A10F" w14:textId="77777777" w:rsidR="00425B6F" w:rsidRDefault="00C8535F">
      <w:pPr>
        <w:spacing w:before="60" w:after="120" w:line="360" w:lineRule="auto"/>
      </w:pPr>
      <w:r>
        <w:rPr>
          <w:rFonts w:ascii="Calibri" w:eastAsia="Calibri" w:hAnsi="Calibri" w:cs="Calibri"/>
          <w:b/>
          <w:bCs/>
          <w:color w:val="000000"/>
          <w:sz w:val="22"/>
          <w:szCs w:val="22"/>
        </w:rPr>
        <w:t>JasperOS is not a framework that hides complexity — it exposes it intentionally.</w:t>
      </w:r>
      <w:r>
        <w:rPr>
          <w:rFonts w:ascii="Calibri" w:eastAsia="Calibri" w:hAnsi="Calibri" w:cs="Calibri"/>
          <w:color w:val="000000"/>
          <w:sz w:val="22"/>
          <w:szCs w:val="22"/>
        </w:rPr>
        <w:t xml:space="preserve"> Many frameworks exist to abstract away the complexity of distributed systems, concurrent execution, and stateful computation. JasperOS does the opposite: it makes that complexity explicit, named, and governed. The Dispatch Graph makes execution flow visible. The State Ledger makes state change visible. Invariant Contracts make assumptions explicit. Engineers who prefer to work with a high level of abstraction and implicit behavior will find JasperOS uncomfortable. This is intentional. JasperOS is built for</w:t>
      </w:r>
      <w:r>
        <w:rPr>
          <w:rFonts w:ascii="Calibri" w:eastAsia="Calibri" w:hAnsi="Calibri" w:cs="Calibri"/>
          <w:color w:val="000000"/>
          <w:sz w:val="22"/>
          <w:szCs w:val="22"/>
        </w:rPr>
        <w:t xml:space="preserve"> engineers who want to understand and control precisely what their systems do.</w:t>
      </w:r>
    </w:p>
    <w:p w14:paraId="5E0D9457" w14:textId="77777777" w:rsidR="00425B6F" w:rsidRDefault="00425B6F">
      <w:pPr>
        <w:pBdr>
          <w:bottom w:val="single" w:sz="6" w:space="0" w:color="CCCCCC"/>
        </w:pBdr>
        <w:spacing w:before="240" w:after="240"/>
      </w:pPr>
    </w:p>
    <w:p w14:paraId="4A00A9EB" w14:textId="77777777" w:rsidR="00425B6F" w:rsidRDefault="00C8535F">
      <w:pPr>
        <w:pStyle w:val="Heading1"/>
        <w:spacing w:before="480" w:after="120" w:line="312" w:lineRule="auto"/>
      </w:pPr>
      <w:r>
        <w:rPr>
          <w:rFonts w:ascii="Calibri" w:eastAsia="Calibri" w:hAnsi="Calibri" w:cs="Calibri"/>
          <w:color w:val="1A1A1A"/>
        </w:rPr>
        <w:t>Chapter 2: Core Concepts and Terminology</w:t>
      </w:r>
    </w:p>
    <w:p w14:paraId="16836DD2" w14:textId="77777777" w:rsidR="00425B6F" w:rsidRDefault="00C8535F">
      <w:pPr>
        <w:pStyle w:val="Heading2"/>
        <w:spacing w:before="360" w:after="120" w:line="312" w:lineRule="auto"/>
      </w:pPr>
      <w:r>
        <w:rPr>
          <w:rFonts w:ascii="Calibri" w:eastAsia="Calibri" w:hAnsi="Calibri" w:cs="Calibri"/>
          <w:color w:val="1A1A1A"/>
        </w:rPr>
        <w:t>2.1 Glossary of Terms</w:t>
      </w:r>
    </w:p>
    <w:p w14:paraId="4B18D5C6" w14:textId="77777777" w:rsidR="00425B6F" w:rsidRDefault="00C8535F">
      <w:pPr>
        <w:spacing w:before="60" w:after="120" w:line="360" w:lineRule="auto"/>
      </w:pPr>
      <w:r>
        <w:rPr>
          <w:rFonts w:ascii="Calibri" w:eastAsia="Calibri" w:hAnsi="Calibri" w:cs="Calibri"/>
          <w:color w:val="000000"/>
          <w:sz w:val="22"/>
          <w:szCs w:val="22"/>
        </w:rPr>
        <w:t>The following terms are used with precise, technical meanings throughout this document and throughout the JasperOS specification. Each definition is normative.</w:t>
      </w:r>
    </w:p>
    <w:p w14:paraId="12CDE785" w14:textId="77777777" w:rsidR="00425B6F" w:rsidRDefault="00C8535F">
      <w:pPr>
        <w:pStyle w:val="Heading4"/>
        <w:spacing w:before="200" w:after="80" w:line="312" w:lineRule="auto"/>
      </w:pPr>
      <w:r>
        <w:rPr>
          <w:rFonts w:ascii="Calibri" w:eastAsia="Calibri" w:hAnsi="Calibri" w:cs="Calibri"/>
          <w:color w:val="1A1A1A"/>
          <w:sz w:val="24"/>
          <w:szCs w:val="24"/>
        </w:rPr>
        <w:t>Jasper Unit (JU)</w:t>
      </w:r>
    </w:p>
    <w:p w14:paraId="0037A3F3" w14:textId="77777777" w:rsidR="00425B6F" w:rsidRDefault="00C8535F">
      <w:pPr>
        <w:spacing w:before="60" w:after="120" w:line="360" w:lineRule="auto"/>
      </w:pPr>
      <w:r>
        <w:rPr>
          <w:rFonts w:ascii="Calibri" w:eastAsia="Calibri" w:hAnsi="Calibri" w:cs="Calibri"/>
          <w:color w:val="000000"/>
          <w:sz w:val="22"/>
          <w:szCs w:val="22"/>
        </w:rPr>
        <w:t>The atomic unit of execution within JasperOS. A Jasper Unit is a discrete, bounded component with a declared identity, a typed input contract, a typed output contract, a private internal state scope, and a set of signal handlers. A JU cannot access state that is not supplied through its Runtime Context. A JU cannot produce state transitions that are not committed through the State Ledger. The JU is the only locus of application logic in a JasperOS system.</w:t>
      </w:r>
    </w:p>
    <w:p w14:paraId="71995174" w14:textId="77777777" w:rsidR="00425B6F" w:rsidRDefault="00C8535F">
      <w:pPr>
        <w:pStyle w:val="Heading4"/>
        <w:spacing w:before="200" w:after="80" w:line="312" w:lineRule="auto"/>
      </w:pPr>
      <w:r>
        <w:rPr>
          <w:rFonts w:ascii="Calibri" w:eastAsia="Calibri" w:hAnsi="Calibri" w:cs="Calibri"/>
          <w:color w:val="1A1A1A"/>
          <w:sz w:val="24"/>
          <w:szCs w:val="24"/>
        </w:rPr>
        <w:t>Runtime Context (RTC)</w:t>
      </w:r>
    </w:p>
    <w:p w14:paraId="21D6C77B" w14:textId="77777777" w:rsidR="00425B6F" w:rsidRDefault="00C8535F">
      <w:pPr>
        <w:spacing w:before="60" w:after="120" w:line="360" w:lineRule="auto"/>
      </w:pPr>
      <w:r>
        <w:rPr>
          <w:rFonts w:ascii="Calibri" w:eastAsia="Calibri" w:hAnsi="Calibri" w:cs="Calibri"/>
          <w:color w:val="000000"/>
          <w:sz w:val="22"/>
          <w:szCs w:val="22"/>
        </w:rPr>
        <w:t>The scoped execution environment in which a Jasper Unit operates during a single Execution Epoch. The RTC carries: the resolved configuration for the current Epoch, the set of active Invariant Contracts bound to the current execution path, a handle to the State Ledger, a reference to the Signal bus, and the identity of the parent Dispatch Graph node. The RTC is immutable from the JU's perspective — a JU may read from its RTC but cannot modify it. The RTC is constructed by the runtime at Epoch open and destr</w:t>
      </w:r>
      <w:r>
        <w:rPr>
          <w:rFonts w:ascii="Calibri" w:eastAsia="Calibri" w:hAnsi="Calibri" w:cs="Calibri"/>
          <w:color w:val="000000"/>
          <w:sz w:val="22"/>
          <w:szCs w:val="22"/>
        </w:rPr>
        <w:t>oyed at Epoch close.</w:t>
      </w:r>
    </w:p>
    <w:p w14:paraId="47AF709B" w14:textId="77777777" w:rsidR="00425B6F" w:rsidRDefault="00C8535F">
      <w:pPr>
        <w:pStyle w:val="Heading4"/>
        <w:spacing w:before="200" w:after="80" w:line="312" w:lineRule="auto"/>
      </w:pPr>
      <w:r>
        <w:rPr>
          <w:rFonts w:ascii="Calibri" w:eastAsia="Calibri" w:hAnsi="Calibri" w:cs="Calibri"/>
          <w:color w:val="1A1A1A"/>
          <w:sz w:val="24"/>
          <w:szCs w:val="24"/>
        </w:rPr>
        <w:t>Dispatch Graph (DG)</w:t>
      </w:r>
    </w:p>
    <w:p w14:paraId="307FC99E" w14:textId="77777777" w:rsidR="00425B6F" w:rsidRDefault="00C8535F">
      <w:pPr>
        <w:spacing w:before="60" w:after="120" w:line="360" w:lineRule="auto"/>
      </w:pPr>
      <w:r>
        <w:rPr>
          <w:rFonts w:ascii="Calibri" w:eastAsia="Calibri" w:hAnsi="Calibri" w:cs="Calibri"/>
          <w:color w:val="000000"/>
          <w:sz w:val="22"/>
          <w:szCs w:val="22"/>
        </w:rPr>
        <w:lastRenderedPageBreak/>
        <w:t>The declarative, directed acyclic graph that represents the complete execution flow of a JasperOS application. Each node in the DG corresponds to a Jasper Unit or a structural construct (branch, merge, anchor). Each edge represents a Signal routing path. The DG is compiled from a DSL definition before any Epoch is opened, producing an executable graph that the runtime uses to determine resolution order. The DG is the architectural blueprint of the system; all execution derives from it.</w:t>
      </w:r>
    </w:p>
    <w:p w14:paraId="31668E09" w14:textId="77777777" w:rsidR="00425B6F" w:rsidRDefault="00C8535F">
      <w:pPr>
        <w:pStyle w:val="Heading4"/>
        <w:spacing w:before="200" w:after="80" w:line="312" w:lineRule="auto"/>
      </w:pPr>
      <w:r>
        <w:rPr>
          <w:rFonts w:ascii="Calibri" w:eastAsia="Calibri" w:hAnsi="Calibri" w:cs="Calibri"/>
          <w:color w:val="1A1A1A"/>
          <w:sz w:val="24"/>
          <w:szCs w:val="24"/>
        </w:rPr>
        <w:t>Invariant Contract (IC)</w:t>
      </w:r>
    </w:p>
    <w:p w14:paraId="4663CEBA" w14:textId="77777777" w:rsidR="00425B6F" w:rsidRDefault="00C8535F">
      <w:pPr>
        <w:spacing w:before="60" w:after="120" w:line="360" w:lineRule="auto"/>
      </w:pPr>
      <w:r>
        <w:rPr>
          <w:rFonts w:ascii="Calibri" w:eastAsia="Calibri" w:hAnsi="Calibri" w:cs="Calibri"/>
          <w:color w:val="000000"/>
          <w:sz w:val="22"/>
          <w:szCs w:val="22"/>
        </w:rPr>
        <w:t>A formally declared constraint that the JasperOS runtime evaluates at every execution boundary to which the IC is bound. An IC specifies a predicate over the state visible at a boundary (input signal, output signal, RTC state, or Ledger state) and declares the enforcement mode (STRICT, ADVISORY, or AUDIT-ONLY) and the violation action (reject, warn, log). ICs are the primary mechanism by which correctness requirements are operationalized in JasperOS. An IC that cannot be evaluated deterministically from the</w:t>
      </w:r>
      <w:r>
        <w:rPr>
          <w:rFonts w:ascii="Calibri" w:eastAsia="Calibri" w:hAnsi="Calibri" w:cs="Calibri"/>
          <w:color w:val="000000"/>
          <w:sz w:val="22"/>
          <w:szCs w:val="22"/>
        </w:rPr>
        <w:t xml:space="preserve"> available state is invalid by specification.</w:t>
      </w:r>
    </w:p>
    <w:p w14:paraId="7DFE9F24" w14:textId="77777777" w:rsidR="00425B6F" w:rsidRDefault="00C8535F">
      <w:pPr>
        <w:pStyle w:val="Heading4"/>
        <w:spacing w:before="200" w:after="80" w:line="312" w:lineRule="auto"/>
      </w:pPr>
      <w:r>
        <w:rPr>
          <w:rFonts w:ascii="Calibri" w:eastAsia="Calibri" w:hAnsi="Calibri" w:cs="Calibri"/>
          <w:color w:val="1A1A1A"/>
          <w:sz w:val="24"/>
          <w:szCs w:val="24"/>
        </w:rPr>
        <w:t>State Ledger</w:t>
      </w:r>
    </w:p>
    <w:p w14:paraId="2C2C25A9" w14:textId="77777777" w:rsidR="00425B6F" w:rsidRDefault="00C8535F">
      <w:pPr>
        <w:spacing w:before="60" w:after="120" w:line="360" w:lineRule="auto"/>
      </w:pPr>
      <w:r>
        <w:rPr>
          <w:rFonts w:ascii="Calibri" w:eastAsia="Calibri" w:hAnsi="Calibri" w:cs="Calibri"/>
          <w:color w:val="000000"/>
          <w:sz w:val="22"/>
          <w:szCs w:val="22"/>
        </w:rPr>
        <w:t>The append-only, tamper-evident record of all state transitions that occur within a JasperOS-governed execution context. The State Ledger is the authoritative history of the system. It cannot be modified after an entry is written; entries can only be added. Each entry carries a timestamp, an Epoch identifier, a Jasper Unit identifier, a transition type, and a cryptographic hash of the transition payload. The ledger is sealed at Epoch close and archived. All replay, audit, and debugging operations begin from</w:t>
      </w:r>
      <w:r>
        <w:rPr>
          <w:rFonts w:ascii="Calibri" w:eastAsia="Calibri" w:hAnsi="Calibri" w:cs="Calibri"/>
          <w:color w:val="000000"/>
          <w:sz w:val="22"/>
          <w:szCs w:val="22"/>
        </w:rPr>
        <w:t xml:space="preserve"> the ledger.</w:t>
      </w:r>
    </w:p>
    <w:p w14:paraId="34AD885B" w14:textId="77777777" w:rsidR="00425B6F" w:rsidRDefault="00C8535F">
      <w:pPr>
        <w:pStyle w:val="Heading4"/>
        <w:spacing w:before="200" w:after="80" w:line="312" w:lineRule="auto"/>
      </w:pPr>
      <w:r>
        <w:rPr>
          <w:rFonts w:ascii="Calibri" w:eastAsia="Calibri" w:hAnsi="Calibri" w:cs="Calibri"/>
          <w:color w:val="1A1A1A"/>
          <w:sz w:val="24"/>
          <w:szCs w:val="24"/>
        </w:rPr>
        <w:t>Execution Epoch</w:t>
      </w:r>
    </w:p>
    <w:p w14:paraId="0054DB3C" w14:textId="77777777" w:rsidR="00425B6F" w:rsidRDefault="00C8535F">
      <w:pPr>
        <w:spacing w:before="60" w:after="120" w:line="360" w:lineRule="auto"/>
      </w:pPr>
      <w:r>
        <w:rPr>
          <w:rFonts w:ascii="Calibri" w:eastAsia="Calibri" w:hAnsi="Calibri" w:cs="Calibri"/>
          <w:color w:val="000000"/>
          <w:sz w:val="22"/>
          <w:szCs w:val="22"/>
        </w:rPr>
        <w:t>A bounded, sequenced, immutable execution window within which a specific configuration of the Dispatch Graph is active. All state visible to Jasper Units within an Epoch is consistent with the ledger state at the moment the Epoch was opened. An Epoch progresses through a defined lifecycle (OPEN → ACTIVE → CLOSING → CLOSED → ARCHIVED) and is immutable once closed — no state transition recorded in a closed Epoch can be modified or removed. Epochs provide the temporal boundary that enables reproducible replay.</w:t>
      </w:r>
    </w:p>
    <w:p w14:paraId="526B4DE9" w14:textId="77777777" w:rsidR="00425B6F" w:rsidRDefault="00C8535F">
      <w:pPr>
        <w:pStyle w:val="Heading4"/>
        <w:spacing w:before="200" w:after="80" w:line="312" w:lineRule="auto"/>
      </w:pPr>
      <w:r>
        <w:rPr>
          <w:rFonts w:ascii="Calibri" w:eastAsia="Calibri" w:hAnsi="Calibri" w:cs="Calibri"/>
          <w:color w:val="1A1A1A"/>
          <w:sz w:val="24"/>
          <w:szCs w:val="24"/>
        </w:rPr>
        <w:t>Signal</w:t>
      </w:r>
    </w:p>
    <w:p w14:paraId="7998B790" w14:textId="77777777" w:rsidR="00425B6F" w:rsidRDefault="00C8535F">
      <w:pPr>
        <w:spacing w:before="60" w:after="120" w:line="360" w:lineRule="auto"/>
      </w:pPr>
      <w:r>
        <w:rPr>
          <w:rFonts w:ascii="Calibri" w:eastAsia="Calibri" w:hAnsi="Calibri" w:cs="Calibri"/>
          <w:color w:val="000000"/>
          <w:sz w:val="22"/>
          <w:szCs w:val="22"/>
        </w:rPr>
        <w:t>A typed, versioned message that crosses the boundary between two Jasper Units or between a Jasper Unit and an external system integration point. A Signal carries a type descriptor, a schema version, a payload conforming to the declared schema, and a routing key that the Dispatch Graph engine uses to deliver it to the correct recipient. Signals are the only permitted communication mechanism between JUs. Direct method calls, shared memory access, and file system reads between JUs are prohibited.</w:t>
      </w:r>
    </w:p>
    <w:p w14:paraId="72C70852" w14:textId="77777777" w:rsidR="00425B6F" w:rsidRDefault="00C8535F">
      <w:pPr>
        <w:pStyle w:val="Heading4"/>
        <w:spacing w:before="200" w:after="80" w:line="312" w:lineRule="auto"/>
      </w:pPr>
      <w:r>
        <w:rPr>
          <w:rFonts w:ascii="Calibri" w:eastAsia="Calibri" w:hAnsi="Calibri" w:cs="Calibri"/>
          <w:color w:val="1A1A1A"/>
          <w:sz w:val="24"/>
          <w:szCs w:val="24"/>
        </w:rPr>
        <w:lastRenderedPageBreak/>
        <w:t>Anchor Point</w:t>
      </w:r>
    </w:p>
    <w:p w14:paraId="5897191D" w14:textId="77777777" w:rsidR="00425B6F" w:rsidRDefault="00C8535F">
      <w:pPr>
        <w:spacing w:before="60" w:after="120" w:line="360" w:lineRule="auto"/>
      </w:pPr>
      <w:r>
        <w:rPr>
          <w:rFonts w:ascii="Calibri" w:eastAsia="Calibri" w:hAnsi="Calibri" w:cs="Calibri"/>
          <w:color w:val="000000"/>
          <w:sz w:val="22"/>
          <w:szCs w:val="22"/>
        </w:rPr>
        <w:t>A named, stable reference node within the Dispatch Graph that serves as an integration point for external systems, a debugging breakpoint, or a replay injection target. Anchor Points are declared in the DG definition and are compiled into the executable graph as first-class nodes. An Anchor Point can be bound to an inspection handler, a breakpoint condition, or a replay injector without modifying the surrounding graph structure. Anchor Points are the sanctioned mechanism for observing and influencing execut</w:t>
      </w:r>
      <w:r>
        <w:rPr>
          <w:rFonts w:ascii="Calibri" w:eastAsia="Calibri" w:hAnsi="Calibri" w:cs="Calibri"/>
          <w:color w:val="000000"/>
          <w:sz w:val="22"/>
          <w:szCs w:val="22"/>
        </w:rPr>
        <w:t>ion without violating the DG's structural integrity.</w:t>
      </w:r>
    </w:p>
    <w:p w14:paraId="37AB59F5" w14:textId="77777777" w:rsidR="00425B6F" w:rsidRDefault="00C8535F">
      <w:pPr>
        <w:pStyle w:val="Heading2"/>
        <w:spacing w:before="360" w:after="120" w:line="312" w:lineRule="auto"/>
      </w:pPr>
      <w:r>
        <w:rPr>
          <w:rFonts w:ascii="Calibri" w:eastAsia="Calibri" w:hAnsi="Calibri" w:cs="Calibri"/>
          <w:color w:val="1A1A1A"/>
        </w:rPr>
        <w:t>2.2 The Mental Model: Thinking in JasperOS</w:t>
      </w:r>
    </w:p>
    <w:p w14:paraId="43A6DF79" w14:textId="77777777" w:rsidR="00425B6F" w:rsidRDefault="00C8535F">
      <w:pPr>
        <w:spacing w:before="60" w:after="120" w:line="360" w:lineRule="auto"/>
      </w:pPr>
      <w:r>
        <w:rPr>
          <w:rFonts w:ascii="Calibri" w:eastAsia="Calibri" w:hAnsi="Calibri" w:cs="Calibri"/>
          <w:color w:val="000000"/>
          <w:sz w:val="22"/>
          <w:szCs w:val="22"/>
        </w:rPr>
        <w:t>Engineers new to JasperOS frequently bring mental models from familiar paradigms — call stacks, event loops, actor mailboxes — that do not translate directly. This section provides the correct mental models for JasperOS's three central concepts: execution, state, and failure.</w:t>
      </w:r>
    </w:p>
    <w:p w14:paraId="73D80C21" w14:textId="77777777" w:rsidR="00425B6F" w:rsidRDefault="00C8535F">
      <w:pPr>
        <w:pStyle w:val="Heading4"/>
        <w:spacing w:before="200" w:after="80" w:line="312" w:lineRule="auto"/>
      </w:pPr>
      <w:r>
        <w:rPr>
          <w:rFonts w:ascii="Calibri" w:eastAsia="Calibri" w:hAnsi="Calibri" w:cs="Calibri"/>
          <w:color w:val="1A1A1A"/>
          <w:sz w:val="24"/>
          <w:szCs w:val="24"/>
        </w:rPr>
        <w:t>Execution: Not a Call Stack — A Resolved Graph</w:t>
      </w:r>
    </w:p>
    <w:p w14:paraId="425652C3" w14:textId="77777777" w:rsidR="00425B6F" w:rsidRDefault="00C8535F">
      <w:pPr>
        <w:spacing w:before="60" w:after="120" w:line="360" w:lineRule="auto"/>
      </w:pPr>
      <w:r>
        <w:rPr>
          <w:rFonts w:ascii="Calibri" w:eastAsia="Calibri" w:hAnsi="Calibri" w:cs="Calibri"/>
          <w:color w:val="000000"/>
          <w:sz w:val="22"/>
          <w:szCs w:val="22"/>
        </w:rPr>
        <w:t>In a conventional system, execution is a dynamic call stack: functions call functions, frames push and pop, and control flow is determined at runtime by conditional logic and dynamic dispatch. In JasperOS, execution is a resolved graph traversal. Before any computation begins, the Dispatch Graph is compiled and the execution order is determined by topological sort. The runtime does not decide at runtime which component to invoke next — it follows a path through the compiled graph that was determined at comp</w:t>
      </w:r>
      <w:r>
        <w:rPr>
          <w:rFonts w:ascii="Calibri" w:eastAsia="Calibri" w:hAnsi="Calibri" w:cs="Calibri"/>
          <w:color w:val="000000"/>
          <w:sz w:val="22"/>
          <w:szCs w:val="22"/>
        </w:rPr>
        <w:t>ile time. Conditional logic is expressed as declared branch nodes in the DG, not as runtime conditionals inside JU logic. This distinction is what makes execution order reproducible.</w:t>
      </w:r>
    </w:p>
    <w:p w14:paraId="04B1D796" w14:textId="77777777" w:rsidR="00425B6F" w:rsidRDefault="00C8535F">
      <w:pPr>
        <w:pStyle w:val="Heading4"/>
        <w:spacing w:before="200" w:after="80" w:line="312" w:lineRule="auto"/>
      </w:pPr>
      <w:r>
        <w:rPr>
          <w:rFonts w:ascii="Calibri" w:eastAsia="Calibri" w:hAnsi="Calibri" w:cs="Calibri"/>
          <w:color w:val="1A1A1A"/>
          <w:sz w:val="24"/>
          <w:szCs w:val="24"/>
        </w:rPr>
        <w:t>State: Not Mutable Memory — Ledger Entries</w:t>
      </w:r>
    </w:p>
    <w:p w14:paraId="35A859AE" w14:textId="77777777" w:rsidR="00425B6F" w:rsidRDefault="00C8535F">
      <w:pPr>
        <w:spacing w:before="60" w:after="120" w:line="360" w:lineRule="auto"/>
      </w:pPr>
      <w:r>
        <w:rPr>
          <w:rFonts w:ascii="Calibri" w:eastAsia="Calibri" w:hAnsi="Calibri" w:cs="Calibri"/>
          <w:color w:val="000000"/>
          <w:sz w:val="22"/>
          <w:szCs w:val="22"/>
        </w:rPr>
        <w:t>In a conventional system, state is memory: variables are read, modified, and written, and the "current state" of the system is the aggregate value of all live memory locations at a given moment. In JasperOS, state is a ledger: the "current state" is the result of replaying all committed ledger entries up to a given point in time. A Jasper Unit does not "have state" in the conventional sense — it has a view of state, derived from the ledger, that is supplied to it through its Runtime Context at Epoch open. W</w:t>
      </w:r>
      <w:r>
        <w:rPr>
          <w:rFonts w:ascii="Calibri" w:eastAsia="Calibri" w:hAnsi="Calibri" w:cs="Calibri"/>
          <w:color w:val="000000"/>
          <w:sz w:val="22"/>
          <w:szCs w:val="22"/>
        </w:rPr>
        <w:t>hen a JU produces a state transition, it commits an entry to the ledger; it does not mutate a variable. This model makes point-in-time state reconstruction trivial and makes debugging state drift deterministic.</w:t>
      </w:r>
    </w:p>
    <w:p w14:paraId="168526EE" w14:textId="77777777" w:rsidR="00425B6F" w:rsidRDefault="00C8535F">
      <w:pPr>
        <w:pStyle w:val="Heading4"/>
        <w:spacing w:before="200" w:after="80" w:line="312" w:lineRule="auto"/>
      </w:pPr>
      <w:r>
        <w:rPr>
          <w:rFonts w:ascii="Calibri" w:eastAsia="Calibri" w:hAnsi="Calibri" w:cs="Calibri"/>
          <w:color w:val="1A1A1A"/>
          <w:sz w:val="24"/>
          <w:szCs w:val="24"/>
        </w:rPr>
        <w:t>Failure: Not an Exception — An Explicit Transition</w:t>
      </w:r>
    </w:p>
    <w:p w14:paraId="0D332D37" w14:textId="77777777" w:rsidR="00425B6F" w:rsidRDefault="00C8535F">
      <w:pPr>
        <w:spacing w:before="60" w:after="120" w:line="360" w:lineRule="auto"/>
      </w:pPr>
      <w:r>
        <w:rPr>
          <w:rFonts w:ascii="Calibri" w:eastAsia="Calibri" w:hAnsi="Calibri" w:cs="Calibri"/>
          <w:color w:val="000000"/>
          <w:sz w:val="22"/>
          <w:szCs w:val="22"/>
        </w:rPr>
        <w:t xml:space="preserve">In a conventional system, failure is an exception: an unexpected condition interrupts normal execution flow, propagates up the call stack, and is caught (or not) by some handler. In JasperOS, failure is a typed, </w:t>
      </w:r>
      <w:r>
        <w:rPr>
          <w:rFonts w:ascii="Calibri" w:eastAsia="Calibri" w:hAnsi="Calibri" w:cs="Calibri"/>
          <w:color w:val="000000"/>
          <w:sz w:val="22"/>
          <w:szCs w:val="22"/>
        </w:rPr>
        <w:lastRenderedPageBreak/>
        <w:t>declared state transition. Every failure mode that a Jasper Unit can encounter must be declared in its output contract as a distinct transition type. The Dispatch Graph must include edges that handle those failure transitions. A JU that encounters a failure condition does not throw an exception — it commits a failure transition to the ledger and emits a failure Signal, which the DG routes to the appropriate recovery handler. There are no uncaught exceptions in a well-formed JasperOS system.</w:t>
      </w:r>
    </w:p>
    <w:p w14:paraId="7F5A45A8" w14:textId="77777777" w:rsidR="00425B6F" w:rsidRDefault="00C8535F">
      <w:pPr>
        <w:pStyle w:val="Heading2"/>
        <w:spacing w:before="360" w:after="120" w:line="312" w:lineRule="auto"/>
      </w:pPr>
      <w:r>
        <w:rPr>
          <w:rFonts w:ascii="Calibri" w:eastAsia="Calibri" w:hAnsi="Calibri" w:cs="Calibri"/>
          <w:color w:val="1A1A1A"/>
        </w:rPr>
        <w:t>2.3 Comparing JasperOS to Familiar Paradigms</w:t>
      </w:r>
    </w:p>
    <w:p w14:paraId="452F4474" w14:textId="77777777" w:rsidR="00425B6F" w:rsidRDefault="00C8535F">
      <w:pPr>
        <w:spacing w:before="60" w:after="120" w:line="360" w:lineRule="auto"/>
      </w:pPr>
      <w:r>
        <w:rPr>
          <w:rFonts w:ascii="Calibri" w:eastAsia="Calibri" w:hAnsi="Calibri" w:cs="Calibri"/>
          <w:color w:val="000000"/>
          <w:sz w:val="22"/>
          <w:szCs w:val="22"/>
        </w:rPr>
        <w:t>JasperOS shares surface similarities with several established paradigms. This section clarifies the key distinctions to prevent architectural confusion.</w:t>
      </w:r>
    </w:p>
    <w:p w14:paraId="4161EAE2" w14:textId="77777777" w:rsidR="00425B6F" w:rsidRDefault="00C8535F">
      <w:pPr>
        <w:pStyle w:val="Heading4"/>
        <w:spacing w:before="200" w:after="80" w:line="312" w:lineRule="auto"/>
      </w:pPr>
      <w:r>
        <w:rPr>
          <w:rFonts w:ascii="Calibri" w:eastAsia="Calibri" w:hAnsi="Calibri" w:cs="Calibri"/>
          <w:color w:val="1A1A1A"/>
          <w:sz w:val="24"/>
          <w:szCs w:val="24"/>
        </w:rPr>
        <w:t>vs. Event-Driven Architectures</w:t>
      </w:r>
    </w:p>
    <w:p w14:paraId="647CCAA6" w14:textId="77777777" w:rsidR="00425B6F" w:rsidRDefault="00C8535F">
      <w:pPr>
        <w:spacing w:before="60" w:after="120" w:line="360" w:lineRule="auto"/>
      </w:pPr>
      <w:r>
        <w:rPr>
          <w:rFonts w:ascii="Calibri" w:eastAsia="Calibri" w:hAnsi="Calibri" w:cs="Calibri"/>
          <w:color w:val="000000"/>
          <w:sz w:val="22"/>
          <w:szCs w:val="22"/>
        </w:rPr>
        <w:t>Event-driven systems route messages between producers and consumers, often through a broker, with execution order determined dynamically by message arrival time and handler registration order. JasperOS uses Signals (which resemble events) but is not event-driven in this sense. In JasperOS, the routing of every Signal is declared statically in the Dispatch Graph. There is no dynamic subscription, no broker-mediated routing, and no non-determinism introduced by arrival time ordering. The DG determines where a</w:t>
      </w:r>
      <w:r>
        <w:rPr>
          <w:rFonts w:ascii="Calibri" w:eastAsia="Calibri" w:hAnsi="Calibri" w:cs="Calibri"/>
          <w:color w:val="000000"/>
          <w:sz w:val="22"/>
          <w:szCs w:val="22"/>
        </w:rPr>
        <w:t xml:space="preserve"> Signal goes; the runtime enforces that determination. This makes JasperOS Signals fundamentally more constrained — and more auditable — than events in a conventional event-driven system.</w:t>
      </w:r>
    </w:p>
    <w:p w14:paraId="22772763" w14:textId="77777777" w:rsidR="00425B6F" w:rsidRDefault="00C8535F">
      <w:pPr>
        <w:pStyle w:val="Heading4"/>
        <w:spacing w:before="200" w:after="80" w:line="312" w:lineRule="auto"/>
      </w:pPr>
      <w:r>
        <w:rPr>
          <w:rFonts w:ascii="Calibri" w:eastAsia="Calibri" w:hAnsi="Calibri" w:cs="Calibri"/>
          <w:color w:val="1A1A1A"/>
          <w:sz w:val="24"/>
          <w:szCs w:val="24"/>
        </w:rPr>
        <w:t>vs. Actor Model Systems</w:t>
      </w:r>
    </w:p>
    <w:p w14:paraId="502EB5B7" w14:textId="77777777" w:rsidR="00425B6F" w:rsidRDefault="00C8535F">
      <w:pPr>
        <w:spacing w:before="60" w:after="120" w:line="360" w:lineRule="auto"/>
      </w:pPr>
      <w:r>
        <w:rPr>
          <w:rFonts w:ascii="Calibri" w:eastAsia="Calibri" w:hAnsi="Calibri" w:cs="Calibri"/>
          <w:color w:val="000000"/>
          <w:sz w:val="22"/>
          <w:szCs w:val="22"/>
        </w:rPr>
        <w:t>The Actor model (as implemented in systems like Erlang/OTP, Akka, or Orleans) defines isolated, message-passing entities that manage their own private state and respond to messages asynchronously. JasperOS Jasper Units share the isolation principle with actors but differ critically in several respects. First, JU communication is synchronously ordered within an Epoch — there is no mailbox queuing with non-deterministic drain order. Second, JU state is not private in the actor sense; it is externalized to the</w:t>
      </w:r>
      <w:r>
        <w:rPr>
          <w:rFonts w:ascii="Calibri" w:eastAsia="Calibri" w:hAnsi="Calibri" w:cs="Calibri"/>
          <w:color w:val="000000"/>
          <w:sz w:val="22"/>
          <w:szCs w:val="22"/>
        </w:rPr>
        <w:t xml:space="preserve"> State Ledger, making it inspectable and replayable. Third, the Dispatch Graph constrains which JUs can communicate with which — actors in conventional systems communicate freely with any reachable actor reference.</w:t>
      </w:r>
    </w:p>
    <w:p w14:paraId="2AFE0287" w14:textId="77777777" w:rsidR="00425B6F" w:rsidRDefault="00C8535F">
      <w:pPr>
        <w:pStyle w:val="Heading4"/>
        <w:spacing w:before="200" w:after="80" w:line="312" w:lineRule="auto"/>
      </w:pPr>
      <w:r>
        <w:rPr>
          <w:rFonts w:ascii="Calibri" w:eastAsia="Calibri" w:hAnsi="Calibri" w:cs="Calibri"/>
          <w:color w:val="1A1A1A"/>
          <w:sz w:val="24"/>
          <w:szCs w:val="24"/>
        </w:rPr>
        <w:t>vs. Functional Reactive Programming</w:t>
      </w:r>
    </w:p>
    <w:p w14:paraId="6DB3AEBC" w14:textId="77777777" w:rsidR="00425B6F" w:rsidRDefault="00C8535F">
      <w:pPr>
        <w:spacing w:before="60" w:after="120" w:line="360" w:lineRule="auto"/>
      </w:pPr>
      <w:r>
        <w:rPr>
          <w:rFonts w:ascii="Calibri" w:eastAsia="Calibri" w:hAnsi="Calibri" w:cs="Calibri"/>
          <w:color w:val="000000"/>
          <w:sz w:val="22"/>
          <w:szCs w:val="22"/>
        </w:rPr>
        <w:t xml:space="preserve">Functional Reactive Programming (FRP) models computation as a transformation of time-varying values (Behaviors) and discrete event streams. JasperOS shares with FRP the idea that execution is a declared graph of transformations rather than an imperative sequence. However, JasperOS operates on a </w:t>
      </w:r>
      <w:r>
        <w:rPr>
          <w:rFonts w:ascii="Calibri" w:eastAsia="Calibri" w:hAnsi="Calibri" w:cs="Calibri"/>
          <w:color w:val="000000"/>
          <w:sz w:val="22"/>
          <w:szCs w:val="22"/>
        </w:rPr>
        <w:lastRenderedPageBreak/>
        <w:t>discrete Epoch model rather than a continuous time model, and it imposes explicit state ledgering rather than relying on functional purity to avoid hidden state. JasperOS also makes failure and recovery first-class concerns in the graph, whereas FRP frameworks typically handle errors as exceptional edge cases.</w:t>
      </w:r>
    </w:p>
    <w:p w14:paraId="21435D42" w14:textId="77777777" w:rsidR="00425B6F" w:rsidRDefault="00C8535F">
      <w:pPr>
        <w:pStyle w:val="Heading4"/>
        <w:spacing w:before="200" w:after="80" w:line="312" w:lineRule="auto"/>
      </w:pPr>
      <w:r>
        <w:rPr>
          <w:rFonts w:ascii="Calibri" w:eastAsia="Calibri" w:hAnsi="Calibri" w:cs="Calibri"/>
          <w:color w:val="1A1A1A"/>
          <w:sz w:val="24"/>
          <w:szCs w:val="24"/>
        </w:rPr>
        <w:t>vs. Traditional OS Scheduling</w:t>
      </w:r>
    </w:p>
    <w:p w14:paraId="305D634D" w14:textId="77777777" w:rsidR="00425B6F" w:rsidRDefault="00C8535F">
      <w:pPr>
        <w:spacing w:before="60" w:after="120" w:line="360" w:lineRule="auto"/>
      </w:pPr>
      <w:r>
        <w:rPr>
          <w:rFonts w:ascii="Calibri" w:eastAsia="Calibri" w:hAnsi="Calibri" w:cs="Calibri"/>
          <w:color w:val="000000"/>
          <w:sz w:val="22"/>
          <w:szCs w:val="22"/>
        </w:rPr>
        <w:t>A traditional operating system scheduler determines the order and timing of process and thread execution dynamically, based on priority, I/O readiness, and resource availability. JasperOS does not schedule in this sense. Execution order within an Epoch is determined by the compiled Dispatch Graph, not by a runtime scheduler. The host OS scheduler still governs the underlying thread execution, but from JasperOS's perspective, the observable order of JU execution is determined by the DG's topological resoluti</w:t>
      </w:r>
      <w:r>
        <w:rPr>
          <w:rFonts w:ascii="Calibri" w:eastAsia="Calibri" w:hAnsi="Calibri" w:cs="Calibri"/>
          <w:color w:val="000000"/>
          <w:sz w:val="22"/>
          <w:szCs w:val="22"/>
        </w:rPr>
        <w:t>on, which is identical on every run given the same graph and the same input signals.</w:t>
      </w:r>
    </w:p>
    <w:p w14:paraId="09B74EE7" w14:textId="77777777" w:rsidR="00425B6F" w:rsidRDefault="00425B6F">
      <w:pPr>
        <w:pBdr>
          <w:bottom w:val="single" w:sz="6" w:space="0" w:color="2B5797"/>
        </w:pBdr>
        <w:spacing w:before="240" w:after="240"/>
      </w:pPr>
    </w:p>
    <w:p w14:paraId="585AA3CC" w14:textId="77777777" w:rsidR="00425B6F" w:rsidRDefault="00C8535F">
      <w:pPr>
        <w:spacing w:after="60" w:line="360" w:lineRule="auto"/>
      </w:pPr>
      <w:r>
        <w:rPr>
          <w:rFonts w:ascii="Calibri" w:eastAsia="Calibri" w:hAnsi="Calibri" w:cs="Calibri"/>
          <w:b/>
          <w:bCs/>
          <w:color w:val="2B5797"/>
          <w:spacing w:val="20"/>
          <w:sz w:val="18"/>
          <w:szCs w:val="18"/>
        </w:rPr>
        <w:t>PART II</w:t>
      </w:r>
    </w:p>
    <w:p w14:paraId="284AA593" w14:textId="77777777" w:rsidR="00425B6F" w:rsidRDefault="00C8535F">
      <w:pPr>
        <w:pStyle w:val="Heading1"/>
        <w:spacing w:before="160" w:after="60" w:line="312" w:lineRule="auto"/>
      </w:pPr>
      <w:r>
        <w:rPr>
          <w:rFonts w:ascii="Calibri" w:eastAsia="Calibri" w:hAnsi="Calibri" w:cs="Calibri"/>
          <w:color w:val="2B5797"/>
          <w:sz w:val="44"/>
          <w:szCs w:val="44"/>
        </w:rPr>
        <w:t>Architecture Primitives &amp; Runtime Model</w:t>
      </w:r>
    </w:p>
    <w:p w14:paraId="52BEB16C" w14:textId="77777777" w:rsidR="00425B6F" w:rsidRDefault="00425B6F">
      <w:pPr>
        <w:pBdr>
          <w:bottom w:val="single" w:sz="6" w:space="0" w:color="2B5797"/>
        </w:pBdr>
        <w:spacing w:before="240" w:after="240"/>
      </w:pPr>
    </w:p>
    <w:p w14:paraId="78A95ED6" w14:textId="77777777" w:rsidR="00425B6F" w:rsidRDefault="00C8535F">
      <w:pPr>
        <w:spacing w:before="60" w:after="120" w:line="360" w:lineRule="auto"/>
      </w:pPr>
      <w:r>
        <w:rPr>
          <w:rFonts w:ascii="Calibri" w:eastAsia="Calibri" w:hAnsi="Calibri" w:cs="Calibri"/>
          <w:color w:val="000000"/>
          <w:sz w:val="22"/>
          <w:szCs w:val="22"/>
        </w:rPr>
        <w:t>Part II specifies the internal architecture of JasperOS. Each section in this part is a normative description of a runtime component. Engineers building on the public JasperOS API need not implement these components, but they must understand their behavior to reason correctly about the systems they build. Engineers contributing to the JasperOS runtime itself must treat this part as the authoritative design specification.</w:t>
      </w:r>
    </w:p>
    <w:p w14:paraId="14A83972" w14:textId="77777777" w:rsidR="00425B6F" w:rsidRDefault="00425B6F">
      <w:pPr>
        <w:pBdr>
          <w:bottom w:val="single" w:sz="6" w:space="0" w:color="CCCCCC"/>
        </w:pBdr>
        <w:spacing w:before="240" w:after="240"/>
      </w:pPr>
    </w:p>
    <w:p w14:paraId="14B08E14" w14:textId="77777777" w:rsidR="00425B6F" w:rsidRDefault="00C8535F">
      <w:pPr>
        <w:pStyle w:val="Heading1"/>
        <w:spacing w:before="480" w:after="120" w:line="312" w:lineRule="auto"/>
      </w:pPr>
      <w:r>
        <w:rPr>
          <w:rFonts w:ascii="Calibri" w:eastAsia="Calibri" w:hAnsi="Calibri" w:cs="Calibri"/>
          <w:color w:val="1A1A1A"/>
        </w:rPr>
        <w:t>Chapter 3: The Jasper Runtime</w:t>
      </w:r>
    </w:p>
    <w:p w14:paraId="54474991" w14:textId="77777777" w:rsidR="00425B6F" w:rsidRDefault="00C8535F">
      <w:pPr>
        <w:pStyle w:val="Heading2"/>
        <w:spacing w:before="360" w:after="120" w:line="312" w:lineRule="auto"/>
      </w:pPr>
      <w:r>
        <w:rPr>
          <w:rFonts w:ascii="Calibri" w:eastAsia="Calibri" w:hAnsi="Calibri" w:cs="Calibri"/>
          <w:color w:val="1A1A1A"/>
        </w:rPr>
        <w:t>3.1 Runtime Initialization Sequence</w:t>
      </w:r>
    </w:p>
    <w:p w14:paraId="4DDE1146" w14:textId="77777777" w:rsidR="00425B6F" w:rsidRDefault="00C8535F">
      <w:pPr>
        <w:spacing w:before="60" w:after="120" w:line="360" w:lineRule="auto"/>
      </w:pPr>
      <w:r>
        <w:rPr>
          <w:rFonts w:ascii="Calibri" w:eastAsia="Calibri" w:hAnsi="Calibri" w:cs="Calibri"/>
          <w:color w:val="000000"/>
          <w:sz w:val="22"/>
          <w:szCs w:val="22"/>
        </w:rPr>
        <w:t>JasperOS initialization proceeds through four deterministic bootstrap phases. Each phase has a defined set of inputs, a defined set of outputs, and a defined failure behavior. A failure in any phase causes the runtime to halt before Epoch zero is opened; no partial initialization is ever left running. The four phases are:</w:t>
      </w:r>
    </w:p>
    <w:p w14:paraId="5B497CD9" w14:textId="77777777" w:rsidR="00425B6F" w:rsidRDefault="00C8535F">
      <w:pPr>
        <w:pStyle w:val="ListParagraph"/>
        <w:numPr>
          <w:ilvl w:val="0"/>
          <w:numId w:val="2"/>
        </w:numPr>
        <w:spacing w:after="60" w:line="408" w:lineRule="auto"/>
      </w:pPr>
      <w:r>
        <w:rPr>
          <w:rFonts w:ascii="Calibri" w:eastAsia="Calibri" w:hAnsi="Calibri" w:cs="Calibri"/>
          <w:b/>
          <w:bCs/>
          <w:color w:val="000000"/>
          <w:sz w:val="22"/>
          <w:szCs w:val="22"/>
        </w:rPr>
        <w:lastRenderedPageBreak/>
        <w:t>Config Resolution</w:t>
      </w:r>
    </w:p>
    <w:p w14:paraId="2D47898B" w14:textId="77777777" w:rsidR="00425B6F" w:rsidRDefault="00C8535F">
      <w:pPr>
        <w:pStyle w:val="ListParagraph"/>
        <w:numPr>
          <w:ilvl w:val="0"/>
          <w:numId w:val="2"/>
        </w:numPr>
        <w:spacing w:after="60" w:line="408" w:lineRule="auto"/>
      </w:pPr>
      <w:r>
        <w:rPr>
          <w:rFonts w:ascii="Calibri" w:eastAsia="Calibri" w:hAnsi="Calibri" w:cs="Calibri"/>
          <w:b/>
          <w:bCs/>
          <w:color w:val="000000"/>
          <w:sz w:val="22"/>
          <w:szCs w:val="22"/>
        </w:rPr>
        <w:t>Invariant Registration</w:t>
      </w:r>
    </w:p>
    <w:p w14:paraId="2C7464E0" w14:textId="77777777" w:rsidR="00425B6F" w:rsidRDefault="00C8535F">
      <w:pPr>
        <w:pStyle w:val="ListParagraph"/>
        <w:numPr>
          <w:ilvl w:val="0"/>
          <w:numId w:val="2"/>
        </w:numPr>
        <w:spacing w:after="60" w:line="408" w:lineRule="auto"/>
      </w:pPr>
      <w:r>
        <w:rPr>
          <w:rFonts w:ascii="Calibri" w:eastAsia="Calibri" w:hAnsi="Calibri" w:cs="Calibri"/>
          <w:b/>
          <w:bCs/>
          <w:color w:val="000000"/>
          <w:sz w:val="22"/>
          <w:szCs w:val="22"/>
        </w:rPr>
        <w:t>Dispatch Graph Compilation</w:t>
      </w:r>
    </w:p>
    <w:p w14:paraId="084EB4E1" w14:textId="77777777" w:rsidR="00425B6F" w:rsidRDefault="00C8535F">
      <w:pPr>
        <w:pStyle w:val="ListParagraph"/>
        <w:numPr>
          <w:ilvl w:val="0"/>
          <w:numId w:val="2"/>
        </w:numPr>
        <w:spacing w:after="60" w:line="408" w:lineRule="auto"/>
      </w:pPr>
      <w:r>
        <w:rPr>
          <w:rFonts w:ascii="Calibri" w:eastAsia="Calibri" w:hAnsi="Calibri" w:cs="Calibri"/>
          <w:b/>
          <w:bCs/>
          <w:color w:val="000000"/>
          <w:sz w:val="22"/>
          <w:szCs w:val="22"/>
        </w:rPr>
        <w:t>Epoch Zero Bootstrap</w:t>
      </w:r>
    </w:p>
    <w:p w14:paraId="4E7DC480" w14:textId="77777777" w:rsidR="00425B6F" w:rsidRDefault="00C8535F">
      <w:pPr>
        <w:pStyle w:val="Heading4"/>
        <w:spacing w:before="200" w:after="80" w:line="312" w:lineRule="auto"/>
      </w:pPr>
      <w:r>
        <w:rPr>
          <w:rFonts w:ascii="Calibri" w:eastAsia="Calibri" w:hAnsi="Calibri" w:cs="Calibri"/>
          <w:color w:val="1A1A1A"/>
          <w:sz w:val="24"/>
          <w:szCs w:val="24"/>
        </w:rPr>
        <w:t>Phase 1: Config Resolution</w:t>
      </w:r>
    </w:p>
    <w:p w14:paraId="49E83525" w14:textId="77777777" w:rsidR="00425B6F" w:rsidRDefault="00C8535F">
      <w:pPr>
        <w:spacing w:before="60" w:after="120" w:line="360" w:lineRule="auto"/>
      </w:pPr>
      <w:r>
        <w:rPr>
          <w:rFonts w:ascii="Calibri" w:eastAsia="Calibri" w:hAnsi="Calibri" w:cs="Calibri"/>
          <w:i/>
          <w:iCs/>
          <w:color w:val="000000"/>
          <w:sz w:val="22"/>
          <w:szCs w:val="22"/>
        </w:rPr>
        <w:t>Inputs:</w:t>
      </w:r>
      <w:r>
        <w:rPr>
          <w:rFonts w:ascii="Calibri" w:eastAsia="Calibri" w:hAnsi="Calibri" w:cs="Calibri"/>
          <w:color w:val="000000"/>
          <w:sz w:val="22"/>
          <w:szCs w:val="22"/>
        </w:rPr>
        <w:t xml:space="preserve"> Raw configuration sources (files, environment, sealed config bundle). </w:t>
      </w:r>
      <w:r>
        <w:rPr>
          <w:rFonts w:ascii="Calibri" w:eastAsia="Calibri" w:hAnsi="Calibri" w:cs="Calibri"/>
          <w:i/>
          <w:iCs/>
          <w:color w:val="000000"/>
          <w:sz w:val="22"/>
          <w:szCs w:val="22"/>
        </w:rPr>
        <w:t>Outputs:</w:t>
      </w:r>
      <w:r>
        <w:rPr>
          <w:rFonts w:ascii="Calibri" w:eastAsia="Calibri" w:hAnsi="Calibri" w:cs="Calibri"/>
          <w:color w:val="000000"/>
          <w:sz w:val="22"/>
          <w:szCs w:val="22"/>
        </w:rPr>
        <w:t xml:space="preserve"> A fully resolved, validated configuration object that is immutable for the lifetime of the runtime instance. </w:t>
      </w:r>
      <w:r>
        <w:rPr>
          <w:rFonts w:ascii="Calibri" w:eastAsia="Calibri" w:hAnsi="Calibri" w:cs="Calibri"/>
          <w:i/>
          <w:iCs/>
          <w:color w:val="000000"/>
          <w:sz w:val="22"/>
          <w:szCs w:val="22"/>
        </w:rPr>
        <w:t>Failure mode:</w:t>
      </w:r>
      <w:r>
        <w:rPr>
          <w:rFonts w:ascii="Calibri" w:eastAsia="Calibri" w:hAnsi="Calibri" w:cs="Calibri"/>
          <w:color w:val="000000"/>
          <w:sz w:val="22"/>
          <w:szCs w:val="22"/>
        </w:rPr>
        <w:t xml:space="preserve"> Any missing required key, type mismatch, or constraint violation causes the runtime to emit error </w:t>
      </w:r>
      <w:r>
        <w:rPr>
          <w:rFonts w:ascii="Consolas" w:eastAsia="Consolas" w:hAnsi="Consolas" w:cs="Consolas"/>
          <w:color w:val="000000"/>
          <w:sz w:val="19"/>
          <w:szCs w:val="19"/>
          <w:shd w:val="clear" w:color="auto" w:fill="F0F0F0"/>
        </w:rPr>
        <w:t>JASPER-BOOT-001</w:t>
      </w:r>
      <w:r>
        <w:rPr>
          <w:rFonts w:ascii="Calibri" w:eastAsia="Calibri" w:hAnsi="Calibri" w:cs="Calibri"/>
          <w:color w:val="000000"/>
          <w:sz w:val="22"/>
          <w:szCs w:val="22"/>
        </w:rPr>
        <w:t xml:space="preserve"> and halt. The error payload includes the offending key, the expected type/constraint, and the received value.</w:t>
      </w:r>
    </w:p>
    <w:p w14:paraId="6C4BB3B1" w14:textId="77777777" w:rsidR="00425B6F" w:rsidRDefault="00C8535F">
      <w:pPr>
        <w:spacing w:before="60" w:after="120" w:line="360" w:lineRule="auto"/>
      </w:pPr>
      <w:r>
        <w:rPr>
          <w:rFonts w:ascii="Calibri" w:eastAsia="Calibri" w:hAnsi="Calibri" w:cs="Calibri"/>
          <w:color w:val="000000"/>
          <w:sz w:val="22"/>
          <w:szCs w:val="22"/>
        </w:rPr>
        <w:t>Config resolution merges multiple configuration sources according to a declared precedence order (sealed config bundle &gt; environment variables &gt; config file &gt; compiled defaults). After merging, the runtime validates the resolved configuration against the declared config schema. No config value is accepted without schema validation.</w:t>
      </w:r>
    </w:p>
    <w:p w14:paraId="2F3972AE" w14:textId="77777777" w:rsidR="00425B6F" w:rsidRDefault="00C8535F">
      <w:pPr>
        <w:pStyle w:val="Heading4"/>
        <w:spacing w:before="200" w:after="80" w:line="312" w:lineRule="auto"/>
      </w:pPr>
      <w:r>
        <w:rPr>
          <w:rFonts w:ascii="Calibri" w:eastAsia="Calibri" w:hAnsi="Calibri" w:cs="Calibri"/>
          <w:color w:val="1A1A1A"/>
          <w:sz w:val="24"/>
          <w:szCs w:val="24"/>
        </w:rPr>
        <w:t>Phase 2: Invariant Registration</w:t>
      </w:r>
    </w:p>
    <w:p w14:paraId="49F14DE9" w14:textId="77777777" w:rsidR="00425B6F" w:rsidRDefault="00C8535F">
      <w:pPr>
        <w:spacing w:before="60" w:after="120" w:line="360" w:lineRule="auto"/>
      </w:pPr>
      <w:r>
        <w:rPr>
          <w:rFonts w:ascii="Calibri" w:eastAsia="Calibri" w:hAnsi="Calibri" w:cs="Calibri"/>
          <w:i/>
          <w:iCs/>
          <w:color w:val="000000"/>
          <w:sz w:val="22"/>
          <w:szCs w:val="22"/>
        </w:rPr>
        <w:t>Inputs:</w:t>
      </w:r>
      <w:r>
        <w:rPr>
          <w:rFonts w:ascii="Calibri" w:eastAsia="Calibri" w:hAnsi="Calibri" w:cs="Calibri"/>
          <w:color w:val="000000"/>
          <w:sz w:val="22"/>
          <w:szCs w:val="22"/>
        </w:rPr>
        <w:t xml:space="preserve"> Resolved configuration, declared Invariant Contract definitions from the DG source. </w:t>
      </w:r>
      <w:r>
        <w:rPr>
          <w:rFonts w:ascii="Calibri" w:eastAsia="Calibri" w:hAnsi="Calibri" w:cs="Calibri"/>
          <w:i/>
          <w:iCs/>
          <w:color w:val="000000"/>
          <w:sz w:val="22"/>
          <w:szCs w:val="22"/>
        </w:rPr>
        <w:t>Outputs:</w:t>
      </w:r>
      <w:r>
        <w:rPr>
          <w:rFonts w:ascii="Calibri" w:eastAsia="Calibri" w:hAnsi="Calibri" w:cs="Calibri"/>
          <w:color w:val="000000"/>
          <w:sz w:val="22"/>
          <w:szCs w:val="22"/>
        </w:rPr>
        <w:t xml:space="preserve"> An immutable IC registry mapping each contract identifier to its evaluated predicate, enforcement mode, and violation action. </w:t>
      </w:r>
      <w:r>
        <w:rPr>
          <w:rFonts w:ascii="Calibri" w:eastAsia="Calibri" w:hAnsi="Calibri" w:cs="Calibri"/>
          <w:i/>
          <w:iCs/>
          <w:color w:val="000000"/>
          <w:sz w:val="22"/>
          <w:szCs w:val="22"/>
        </w:rPr>
        <w:t>Failure mode:</w:t>
      </w:r>
      <w:r>
        <w:rPr>
          <w:rFonts w:ascii="Calibri" w:eastAsia="Calibri" w:hAnsi="Calibri" w:cs="Calibri"/>
          <w:color w:val="000000"/>
          <w:sz w:val="22"/>
          <w:szCs w:val="22"/>
        </w:rPr>
        <w:t xml:space="preserve"> An IC whose predicate references state that is not available at registration time, or whose enforcement mode is unrecognized, causes error </w:t>
      </w:r>
      <w:r>
        <w:rPr>
          <w:rFonts w:ascii="Consolas" w:eastAsia="Consolas" w:hAnsi="Consolas" w:cs="Consolas"/>
          <w:color w:val="000000"/>
          <w:sz w:val="19"/>
          <w:szCs w:val="19"/>
          <w:shd w:val="clear" w:color="auto" w:fill="F0F0F0"/>
        </w:rPr>
        <w:t>JASPER-BOOT-002</w:t>
      </w:r>
      <w:r>
        <w:rPr>
          <w:rFonts w:ascii="Calibri" w:eastAsia="Calibri" w:hAnsi="Calibri" w:cs="Calibri"/>
          <w:color w:val="000000"/>
          <w:sz w:val="22"/>
          <w:szCs w:val="22"/>
        </w:rPr>
        <w:t xml:space="preserve"> and halt. Duplicate IC identifiers within the same scope cause error </w:t>
      </w:r>
      <w:r>
        <w:rPr>
          <w:rFonts w:ascii="Consolas" w:eastAsia="Consolas" w:hAnsi="Consolas" w:cs="Consolas"/>
          <w:color w:val="000000"/>
          <w:sz w:val="19"/>
          <w:szCs w:val="19"/>
          <w:shd w:val="clear" w:color="auto" w:fill="F0F0F0"/>
        </w:rPr>
        <w:t>JASPER-BOOT-003</w:t>
      </w:r>
      <w:r>
        <w:rPr>
          <w:rFonts w:ascii="Calibri" w:eastAsia="Calibri" w:hAnsi="Calibri" w:cs="Calibri"/>
          <w:color w:val="000000"/>
          <w:sz w:val="22"/>
          <w:szCs w:val="22"/>
        </w:rPr>
        <w:t>.</w:t>
      </w:r>
    </w:p>
    <w:p w14:paraId="4946AF2C" w14:textId="77777777" w:rsidR="00425B6F" w:rsidRDefault="00C8535F">
      <w:pPr>
        <w:pStyle w:val="Heading4"/>
        <w:spacing w:before="200" w:after="80" w:line="312" w:lineRule="auto"/>
      </w:pPr>
      <w:r>
        <w:rPr>
          <w:rFonts w:ascii="Calibri" w:eastAsia="Calibri" w:hAnsi="Calibri" w:cs="Calibri"/>
          <w:color w:val="1A1A1A"/>
          <w:sz w:val="24"/>
          <w:szCs w:val="24"/>
        </w:rPr>
        <w:t>Phase 3: Dispatch Graph Compilation</w:t>
      </w:r>
    </w:p>
    <w:p w14:paraId="37BB086C" w14:textId="77777777" w:rsidR="00425B6F" w:rsidRDefault="00C8535F">
      <w:pPr>
        <w:spacing w:before="60" w:after="120" w:line="360" w:lineRule="auto"/>
      </w:pPr>
      <w:r>
        <w:rPr>
          <w:rFonts w:ascii="Calibri" w:eastAsia="Calibri" w:hAnsi="Calibri" w:cs="Calibri"/>
          <w:i/>
          <w:iCs/>
          <w:color w:val="000000"/>
          <w:sz w:val="22"/>
          <w:szCs w:val="22"/>
        </w:rPr>
        <w:t>Inputs:</w:t>
      </w:r>
      <w:r>
        <w:rPr>
          <w:rFonts w:ascii="Calibri" w:eastAsia="Calibri" w:hAnsi="Calibri" w:cs="Calibri"/>
          <w:color w:val="000000"/>
          <w:sz w:val="22"/>
          <w:szCs w:val="22"/>
        </w:rPr>
        <w:t xml:space="preserve"> DG source definition (DSL or configuration format), IC registry, resolved configuration. </w:t>
      </w:r>
      <w:r>
        <w:rPr>
          <w:rFonts w:ascii="Calibri" w:eastAsia="Calibri" w:hAnsi="Calibri" w:cs="Calibri"/>
          <w:i/>
          <w:iCs/>
          <w:color w:val="000000"/>
          <w:sz w:val="22"/>
          <w:szCs w:val="22"/>
        </w:rPr>
        <w:t>Outputs:</w:t>
      </w:r>
      <w:r>
        <w:rPr>
          <w:rFonts w:ascii="Calibri" w:eastAsia="Calibri" w:hAnsi="Calibri" w:cs="Calibri"/>
          <w:color w:val="000000"/>
          <w:sz w:val="22"/>
          <w:szCs w:val="22"/>
        </w:rPr>
        <w:t xml:space="preserve"> An executable Dispatch Graph object: a topologically sorted, adjacency-indexed graph with all ICs bound to their declared boundary positions and all Anchor Points registered. </w:t>
      </w:r>
      <w:r>
        <w:rPr>
          <w:rFonts w:ascii="Calibri" w:eastAsia="Calibri" w:hAnsi="Calibri" w:cs="Calibri"/>
          <w:i/>
          <w:iCs/>
          <w:color w:val="000000"/>
          <w:sz w:val="22"/>
          <w:szCs w:val="22"/>
        </w:rPr>
        <w:t>Failure mode:</w:t>
      </w:r>
      <w:r>
        <w:rPr>
          <w:rFonts w:ascii="Calibri" w:eastAsia="Calibri" w:hAnsi="Calibri" w:cs="Calibri"/>
          <w:color w:val="000000"/>
          <w:sz w:val="22"/>
          <w:szCs w:val="22"/>
        </w:rPr>
        <w:t xml:space="preserve"> Cyclic references cause error </w:t>
      </w:r>
      <w:r>
        <w:rPr>
          <w:rFonts w:ascii="Consolas" w:eastAsia="Consolas" w:hAnsi="Consolas" w:cs="Consolas"/>
          <w:color w:val="000000"/>
          <w:sz w:val="19"/>
          <w:szCs w:val="19"/>
          <w:shd w:val="clear" w:color="auto" w:fill="F0F0F0"/>
        </w:rPr>
        <w:t>JASPER-BOOT-010</w:t>
      </w:r>
      <w:r>
        <w:rPr>
          <w:rFonts w:ascii="Calibri" w:eastAsia="Calibri" w:hAnsi="Calibri" w:cs="Calibri"/>
          <w:color w:val="000000"/>
          <w:sz w:val="22"/>
          <w:szCs w:val="22"/>
        </w:rPr>
        <w:t xml:space="preserve">. Unresolvable JU references cause error </w:t>
      </w:r>
      <w:r>
        <w:rPr>
          <w:rFonts w:ascii="Consolas" w:eastAsia="Consolas" w:hAnsi="Consolas" w:cs="Consolas"/>
          <w:color w:val="000000"/>
          <w:sz w:val="19"/>
          <w:szCs w:val="19"/>
          <w:shd w:val="clear" w:color="auto" w:fill="F0F0F0"/>
        </w:rPr>
        <w:t>JASPER-BOOT-011</w:t>
      </w:r>
      <w:r>
        <w:rPr>
          <w:rFonts w:ascii="Calibri" w:eastAsia="Calibri" w:hAnsi="Calibri" w:cs="Calibri"/>
          <w:color w:val="000000"/>
          <w:sz w:val="22"/>
          <w:szCs w:val="22"/>
        </w:rPr>
        <w:t xml:space="preserve">. IC binding failures cause error </w:t>
      </w:r>
      <w:r>
        <w:rPr>
          <w:rFonts w:ascii="Consolas" w:eastAsia="Consolas" w:hAnsi="Consolas" w:cs="Consolas"/>
          <w:color w:val="000000"/>
          <w:sz w:val="19"/>
          <w:szCs w:val="19"/>
          <w:shd w:val="clear" w:color="auto" w:fill="F0F0F0"/>
        </w:rPr>
        <w:t>JASPER-BOOT-012</w:t>
      </w:r>
      <w:r>
        <w:rPr>
          <w:rFonts w:ascii="Calibri" w:eastAsia="Calibri" w:hAnsi="Calibri" w:cs="Calibri"/>
          <w:color w:val="000000"/>
          <w:sz w:val="22"/>
          <w:szCs w:val="22"/>
        </w:rPr>
        <w:t>. All compilation errors are collected and reported together; the runtime does not halt on the first error during compilation, to provide complete diagnostic output.</w:t>
      </w:r>
    </w:p>
    <w:p w14:paraId="1D3EDE1E" w14:textId="77777777" w:rsidR="00425B6F" w:rsidRDefault="00C8535F">
      <w:pPr>
        <w:pStyle w:val="Heading4"/>
        <w:spacing w:before="200" w:after="80" w:line="312" w:lineRule="auto"/>
      </w:pPr>
      <w:r>
        <w:rPr>
          <w:rFonts w:ascii="Calibri" w:eastAsia="Calibri" w:hAnsi="Calibri" w:cs="Calibri"/>
          <w:color w:val="1A1A1A"/>
          <w:sz w:val="24"/>
          <w:szCs w:val="24"/>
        </w:rPr>
        <w:t>Phase 4: Epoch Zero Bootstrap</w:t>
      </w:r>
    </w:p>
    <w:p w14:paraId="0FDBF84C" w14:textId="77777777" w:rsidR="00425B6F" w:rsidRDefault="00C8535F">
      <w:pPr>
        <w:spacing w:before="60" w:after="120" w:line="360" w:lineRule="auto"/>
      </w:pPr>
      <w:r>
        <w:rPr>
          <w:rFonts w:ascii="Calibri" w:eastAsia="Calibri" w:hAnsi="Calibri" w:cs="Calibri"/>
          <w:i/>
          <w:iCs/>
          <w:color w:val="000000"/>
          <w:sz w:val="22"/>
          <w:szCs w:val="22"/>
        </w:rPr>
        <w:t>Inputs:</w:t>
      </w:r>
      <w:r>
        <w:rPr>
          <w:rFonts w:ascii="Calibri" w:eastAsia="Calibri" w:hAnsi="Calibri" w:cs="Calibri"/>
          <w:color w:val="000000"/>
          <w:sz w:val="22"/>
          <w:szCs w:val="22"/>
        </w:rPr>
        <w:t xml:space="preserve"> Compiled DG, IC registry, resolved configuration, empty State Ledger. </w:t>
      </w:r>
      <w:r>
        <w:rPr>
          <w:rFonts w:ascii="Calibri" w:eastAsia="Calibri" w:hAnsi="Calibri" w:cs="Calibri"/>
          <w:i/>
          <w:iCs/>
          <w:color w:val="000000"/>
          <w:sz w:val="22"/>
          <w:szCs w:val="22"/>
        </w:rPr>
        <w:t>Outputs:</w:t>
      </w:r>
      <w:r>
        <w:rPr>
          <w:rFonts w:ascii="Calibri" w:eastAsia="Calibri" w:hAnsi="Calibri" w:cs="Calibri"/>
          <w:color w:val="000000"/>
          <w:sz w:val="22"/>
          <w:szCs w:val="22"/>
        </w:rPr>
        <w:t xml:space="preserve"> A running Epoch zero — the first ACTIVE Epoch — with a fresh State Ledger initialized and sealed with the epoch-zero </w:t>
      </w:r>
      <w:r>
        <w:rPr>
          <w:rFonts w:ascii="Calibri" w:eastAsia="Calibri" w:hAnsi="Calibri" w:cs="Calibri"/>
          <w:color w:val="000000"/>
          <w:sz w:val="22"/>
          <w:szCs w:val="22"/>
        </w:rPr>
        <w:lastRenderedPageBreak/>
        <w:t xml:space="preserve">genesis entry. </w:t>
      </w:r>
      <w:r>
        <w:rPr>
          <w:rFonts w:ascii="Calibri" w:eastAsia="Calibri" w:hAnsi="Calibri" w:cs="Calibri"/>
          <w:i/>
          <w:iCs/>
          <w:color w:val="000000"/>
          <w:sz w:val="22"/>
          <w:szCs w:val="22"/>
        </w:rPr>
        <w:t>Failure mode:</w:t>
      </w:r>
      <w:r>
        <w:rPr>
          <w:rFonts w:ascii="Calibri" w:eastAsia="Calibri" w:hAnsi="Calibri" w:cs="Calibri"/>
          <w:color w:val="000000"/>
          <w:sz w:val="22"/>
          <w:szCs w:val="22"/>
        </w:rPr>
        <w:t xml:space="preserve"> Failure to open the State Ledger (permissions, disk space, I/O error) causes error </w:t>
      </w:r>
      <w:r>
        <w:rPr>
          <w:rFonts w:ascii="Consolas" w:eastAsia="Consolas" w:hAnsi="Consolas" w:cs="Consolas"/>
          <w:color w:val="000000"/>
          <w:sz w:val="19"/>
          <w:szCs w:val="19"/>
          <w:shd w:val="clear" w:color="auto" w:fill="F0F0F0"/>
        </w:rPr>
        <w:t>JASPER-BOOT-020</w:t>
      </w:r>
      <w:r>
        <w:rPr>
          <w:rFonts w:ascii="Calibri" w:eastAsia="Calibri" w:hAnsi="Calibri" w:cs="Calibri"/>
          <w:color w:val="000000"/>
          <w:sz w:val="22"/>
          <w:szCs w:val="22"/>
        </w:rPr>
        <w:t xml:space="preserve"> and halt. Failure during the genesis entry write causes error </w:t>
      </w:r>
      <w:r>
        <w:rPr>
          <w:rFonts w:ascii="Consolas" w:eastAsia="Consolas" w:hAnsi="Consolas" w:cs="Consolas"/>
          <w:color w:val="000000"/>
          <w:sz w:val="19"/>
          <w:szCs w:val="19"/>
          <w:shd w:val="clear" w:color="auto" w:fill="F0F0F0"/>
        </w:rPr>
        <w:t>JASPER-BOOT-021</w:t>
      </w:r>
      <w:r>
        <w:rPr>
          <w:rFonts w:ascii="Calibri" w:eastAsia="Calibri" w:hAnsi="Calibri" w:cs="Calibri"/>
          <w:color w:val="000000"/>
          <w:sz w:val="22"/>
          <w:szCs w:val="22"/>
        </w:rPr>
        <w:t xml:space="preserve"> and halt. Partial ledger writes are detected by checksum validation on next startup and cause error </w:t>
      </w:r>
      <w:r>
        <w:rPr>
          <w:rFonts w:ascii="Consolas" w:eastAsia="Consolas" w:hAnsi="Consolas" w:cs="Consolas"/>
          <w:color w:val="000000"/>
          <w:sz w:val="19"/>
          <w:szCs w:val="19"/>
          <w:shd w:val="clear" w:color="auto" w:fill="F0F0F0"/>
        </w:rPr>
        <w:t>JASPER-BOOT-022</w:t>
      </w:r>
      <w:r>
        <w:rPr>
          <w:rFonts w:ascii="Calibri" w:eastAsia="Calibri" w:hAnsi="Calibri" w:cs="Calibri"/>
          <w:color w:val="000000"/>
          <w:sz w:val="22"/>
          <w:szCs w:val="22"/>
        </w:rPr>
        <w:t>.</w:t>
      </w:r>
    </w:p>
    <w:p w14:paraId="04D13575"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4A84F84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68FC85AB" w14:textId="77777777" w:rsidR="00425B6F" w:rsidRDefault="00C8535F">
            <w:pPr>
              <w:spacing w:after="120" w:line="408" w:lineRule="auto"/>
            </w:pPr>
            <w:r>
              <w:rPr>
                <w:b/>
                <w:bCs/>
                <w:color w:val="CC7A00"/>
              </w:rPr>
              <w:t>▶ Important</w:t>
            </w:r>
          </w:p>
          <w:p w14:paraId="3AA0EBDB" w14:textId="77777777" w:rsidR="00425B6F" w:rsidRDefault="00C8535F">
            <w:pPr>
              <w:spacing w:after="120" w:line="360" w:lineRule="auto"/>
            </w:pPr>
            <w:r>
              <w:rPr>
                <w:rFonts w:ascii="Calibri" w:eastAsia="Calibri" w:hAnsi="Calibri" w:cs="Calibri"/>
                <w:color w:val="000000"/>
                <w:sz w:val="22"/>
                <w:szCs w:val="22"/>
              </w:rPr>
              <w:t>The four bootstrap phases MUST complete in order. No phase may be skipped, parallelized with another phase, or retried without restarting the full initialization sequence from Phase 1. Runtime instances that have not completed all four phases are not valid JasperOS runtime environments and MUST NOT accept JU registrations or open Epochs.</w:t>
            </w:r>
          </w:p>
        </w:tc>
      </w:tr>
    </w:tbl>
    <w:p w14:paraId="6A351C05" w14:textId="77777777" w:rsidR="00425B6F" w:rsidRDefault="00425B6F">
      <w:pPr>
        <w:spacing w:after="240"/>
      </w:pPr>
    </w:p>
    <w:p w14:paraId="1280EB6C" w14:textId="77777777" w:rsidR="00425B6F" w:rsidRDefault="00C8535F">
      <w:pPr>
        <w:pStyle w:val="Heading2"/>
        <w:spacing w:before="360" w:after="120" w:line="312" w:lineRule="auto"/>
      </w:pPr>
      <w:r>
        <w:rPr>
          <w:rFonts w:ascii="Calibri" w:eastAsia="Calibri" w:hAnsi="Calibri" w:cs="Calibri"/>
          <w:color w:val="1A1A1A"/>
        </w:rPr>
        <w:t>3.2 The Execution Epoch Model</w:t>
      </w:r>
    </w:p>
    <w:p w14:paraId="76D44E85" w14:textId="77777777" w:rsidR="00425B6F" w:rsidRDefault="00C8535F">
      <w:pPr>
        <w:spacing w:before="60" w:after="120" w:line="360" w:lineRule="auto"/>
      </w:pPr>
      <w:r>
        <w:rPr>
          <w:rFonts w:ascii="Calibri" w:eastAsia="Calibri" w:hAnsi="Calibri" w:cs="Calibri"/>
          <w:color w:val="000000"/>
          <w:sz w:val="22"/>
          <w:szCs w:val="22"/>
        </w:rPr>
        <w:t>The Epoch is the fundamental temporal unit of JasperOS. All execution, state mutation, and invariant evaluation occurs within the scope of an Epoch. Epochs are sequenced (each Epoch has a monotonically increasing sequence number), bounded (each Epoch has a defined open and close event), and immutable after close (no state committed within a closed Epoch can be modified).</w:t>
      </w:r>
    </w:p>
    <w:p w14:paraId="49D53EAD" w14:textId="77777777" w:rsidR="00425B6F" w:rsidRDefault="00C8535F">
      <w:pPr>
        <w:pStyle w:val="Heading4"/>
        <w:spacing w:before="200" w:after="80" w:line="312" w:lineRule="auto"/>
      </w:pPr>
      <w:r>
        <w:rPr>
          <w:rFonts w:ascii="Calibri" w:eastAsia="Calibri" w:hAnsi="Calibri" w:cs="Calibri"/>
          <w:color w:val="1A1A1A"/>
          <w:sz w:val="24"/>
          <w:szCs w:val="24"/>
        </w:rPr>
        <w:t>Epoch Lifecycle</w:t>
      </w:r>
    </w:p>
    <w:p w14:paraId="14D23E27"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88"/>
        <w:gridCol w:w="3749"/>
        <w:gridCol w:w="2159"/>
        <w:gridCol w:w="2254"/>
      </w:tblGrid>
      <w:tr w:rsidR="00425B6F" w14:paraId="067F802C" w14:textId="77777777">
        <w:tblPrEx>
          <w:tblCellMar>
            <w:top w:w="0" w:type="dxa"/>
            <w:bottom w:w="0" w:type="dxa"/>
          </w:tblCellMar>
        </w:tblPrEx>
        <w:trPr>
          <w:tblHeader/>
        </w:trPr>
        <w:tc>
          <w:tcPr>
            <w:tcW w:w="500" w:type="pct"/>
            <w:shd w:val="clear" w:color="auto" w:fill="E8EEF7"/>
            <w:tcMar>
              <w:top w:w="90" w:type="dxa"/>
              <w:left w:w="120" w:type="dxa"/>
              <w:bottom w:w="90" w:type="dxa"/>
              <w:right w:w="120" w:type="dxa"/>
            </w:tcMar>
          </w:tcPr>
          <w:p w14:paraId="60A726B2" w14:textId="77777777" w:rsidR="00425B6F" w:rsidRDefault="00C8535F">
            <w:r>
              <w:rPr>
                <w:rFonts w:ascii="Calibri" w:eastAsia="Calibri" w:hAnsi="Calibri" w:cs="Calibri"/>
                <w:b/>
                <w:bCs/>
                <w:color w:val="000000"/>
                <w:sz w:val="22"/>
                <w:szCs w:val="22"/>
              </w:rPr>
              <w:t>State</w:t>
            </w:r>
          </w:p>
        </w:tc>
        <w:tc>
          <w:tcPr>
            <w:tcW w:w="2050" w:type="pct"/>
            <w:shd w:val="clear" w:color="auto" w:fill="E8EEF7"/>
            <w:tcMar>
              <w:top w:w="90" w:type="dxa"/>
              <w:left w:w="120" w:type="dxa"/>
              <w:bottom w:w="90" w:type="dxa"/>
              <w:right w:w="120" w:type="dxa"/>
            </w:tcMar>
          </w:tcPr>
          <w:p w14:paraId="07847447" w14:textId="77777777" w:rsidR="00425B6F" w:rsidRDefault="00C8535F">
            <w:r>
              <w:rPr>
                <w:rFonts w:ascii="Calibri" w:eastAsia="Calibri" w:hAnsi="Calibri" w:cs="Calibri"/>
                <w:b/>
                <w:bCs/>
                <w:color w:val="000000"/>
                <w:sz w:val="22"/>
                <w:szCs w:val="22"/>
              </w:rPr>
              <w:t>Description</w:t>
            </w:r>
          </w:p>
        </w:tc>
        <w:tc>
          <w:tcPr>
            <w:tcW w:w="1200" w:type="pct"/>
            <w:shd w:val="clear" w:color="auto" w:fill="E8EEF7"/>
            <w:tcMar>
              <w:top w:w="90" w:type="dxa"/>
              <w:left w:w="120" w:type="dxa"/>
              <w:bottom w:w="90" w:type="dxa"/>
              <w:right w:w="120" w:type="dxa"/>
            </w:tcMar>
          </w:tcPr>
          <w:p w14:paraId="7F6D73B3" w14:textId="77777777" w:rsidR="00425B6F" w:rsidRDefault="00C8535F">
            <w:r>
              <w:rPr>
                <w:rFonts w:ascii="Calibri" w:eastAsia="Calibri" w:hAnsi="Calibri" w:cs="Calibri"/>
                <w:b/>
                <w:bCs/>
                <w:color w:val="000000"/>
                <w:sz w:val="22"/>
                <w:szCs w:val="22"/>
              </w:rPr>
              <w:t>Permitted Operations</w:t>
            </w:r>
          </w:p>
        </w:tc>
        <w:tc>
          <w:tcPr>
            <w:tcW w:w="1250" w:type="pct"/>
            <w:shd w:val="clear" w:color="auto" w:fill="E8EEF7"/>
            <w:tcMar>
              <w:top w:w="90" w:type="dxa"/>
              <w:left w:w="120" w:type="dxa"/>
              <w:bottom w:w="90" w:type="dxa"/>
              <w:right w:w="120" w:type="dxa"/>
            </w:tcMar>
          </w:tcPr>
          <w:p w14:paraId="24FC84CD" w14:textId="77777777" w:rsidR="00425B6F" w:rsidRDefault="00C8535F">
            <w:r>
              <w:rPr>
                <w:rFonts w:ascii="Calibri" w:eastAsia="Calibri" w:hAnsi="Calibri" w:cs="Calibri"/>
                <w:b/>
                <w:bCs/>
                <w:color w:val="000000"/>
                <w:sz w:val="22"/>
                <w:szCs w:val="22"/>
              </w:rPr>
              <w:t>Transition To</w:t>
            </w:r>
          </w:p>
        </w:tc>
      </w:tr>
      <w:tr w:rsidR="00425B6F" w14:paraId="71AC9ED0" w14:textId="77777777">
        <w:tblPrEx>
          <w:tblCellMar>
            <w:top w:w="0" w:type="dxa"/>
            <w:bottom w:w="0" w:type="dxa"/>
          </w:tblCellMar>
        </w:tblPrEx>
        <w:tc>
          <w:tcPr>
            <w:tcW w:w="500" w:type="pct"/>
            <w:tcMar>
              <w:top w:w="90" w:type="dxa"/>
              <w:left w:w="120" w:type="dxa"/>
              <w:bottom w:w="90" w:type="dxa"/>
              <w:right w:w="120" w:type="dxa"/>
            </w:tcMar>
          </w:tcPr>
          <w:p w14:paraId="6464C756" w14:textId="77777777" w:rsidR="00425B6F" w:rsidRDefault="00C8535F">
            <w:r>
              <w:rPr>
                <w:rFonts w:ascii="Calibri" w:eastAsia="Calibri" w:hAnsi="Calibri" w:cs="Calibri"/>
                <w:b/>
                <w:bCs/>
                <w:color w:val="000000"/>
                <w:sz w:val="22"/>
                <w:szCs w:val="22"/>
              </w:rPr>
              <w:t>OPEN</w:t>
            </w:r>
          </w:p>
        </w:tc>
        <w:tc>
          <w:tcPr>
            <w:tcW w:w="2050" w:type="pct"/>
            <w:tcMar>
              <w:top w:w="90" w:type="dxa"/>
              <w:left w:w="120" w:type="dxa"/>
              <w:bottom w:w="90" w:type="dxa"/>
              <w:right w:w="120" w:type="dxa"/>
            </w:tcMar>
          </w:tcPr>
          <w:p w14:paraId="094026A8" w14:textId="77777777" w:rsidR="00425B6F" w:rsidRDefault="00C8535F">
            <w:r>
              <w:rPr>
                <w:rFonts w:ascii="Calibri" w:eastAsia="Calibri" w:hAnsi="Calibri" w:cs="Calibri"/>
                <w:color w:val="000000"/>
                <w:sz w:val="22"/>
                <w:szCs w:val="22"/>
              </w:rPr>
              <w:t>Epoch is being configured. DG path for this Epoch is being resolved. ICs are being bound.</w:t>
            </w:r>
          </w:p>
        </w:tc>
        <w:tc>
          <w:tcPr>
            <w:tcW w:w="1200" w:type="pct"/>
            <w:tcMar>
              <w:top w:w="90" w:type="dxa"/>
              <w:left w:w="120" w:type="dxa"/>
              <w:bottom w:w="90" w:type="dxa"/>
              <w:right w:w="120" w:type="dxa"/>
            </w:tcMar>
          </w:tcPr>
          <w:p w14:paraId="7D17AA88" w14:textId="77777777" w:rsidR="00425B6F" w:rsidRDefault="00C8535F">
            <w:r>
              <w:rPr>
                <w:rFonts w:ascii="Calibri" w:eastAsia="Calibri" w:hAnsi="Calibri" w:cs="Calibri"/>
                <w:color w:val="000000"/>
                <w:sz w:val="22"/>
                <w:szCs w:val="22"/>
              </w:rPr>
              <w:t>Config read; IC binding; DG path resolution</w:t>
            </w:r>
          </w:p>
        </w:tc>
        <w:tc>
          <w:tcPr>
            <w:tcW w:w="1250" w:type="pct"/>
            <w:tcMar>
              <w:top w:w="90" w:type="dxa"/>
              <w:left w:w="120" w:type="dxa"/>
              <w:bottom w:w="90" w:type="dxa"/>
              <w:right w:w="120" w:type="dxa"/>
            </w:tcMar>
          </w:tcPr>
          <w:p w14:paraId="0FF629C2" w14:textId="77777777" w:rsidR="00425B6F" w:rsidRDefault="00C8535F">
            <w:r>
              <w:rPr>
                <w:rFonts w:ascii="Calibri" w:eastAsia="Calibri" w:hAnsi="Calibri" w:cs="Calibri"/>
                <w:color w:val="000000"/>
                <w:sz w:val="22"/>
                <w:szCs w:val="22"/>
              </w:rPr>
              <w:t>ACTIVE (on successful binding), CLOSED (on binding failure)</w:t>
            </w:r>
          </w:p>
        </w:tc>
      </w:tr>
      <w:tr w:rsidR="00425B6F" w14:paraId="3CE3120D" w14:textId="77777777">
        <w:tblPrEx>
          <w:tblCellMar>
            <w:top w:w="0" w:type="dxa"/>
            <w:bottom w:w="0" w:type="dxa"/>
          </w:tblCellMar>
        </w:tblPrEx>
        <w:tc>
          <w:tcPr>
            <w:tcW w:w="500" w:type="pct"/>
            <w:tcMar>
              <w:top w:w="90" w:type="dxa"/>
              <w:left w:w="120" w:type="dxa"/>
              <w:bottom w:w="90" w:type="dxa"/>
              <w:right w:w="120" w:type="dxa"/>
            </w:tcMar>
          </w:tcPr>
          <w:p w14:paraId="06557944" w14:textId="77777777" w:rsidR="00425B6F" w:rsidRDefault="00C8535F">
            <w:r>
              <w:rPr>
                <w:rFonts w:ascii="Calibri" w:eastAsia="Calibri" w:hAnsi="Calibri" w:cs="Calibri"/>
                <w:b/>
                <w:bCs/>
                <w:color w:val="000000"/>
                <w:sz w:val="22"/>
                <w:szCs w:val="22"/>
              </w:rPr>
              <w:t>ACTIVE</w:t>
            </w:r>
          </w:p>
        </w:tc>
        <w:tc>
          <w:tcPr>
            <w:tcW w:w="2050" w:type="pct"/>
            <w:tcMar>
              <w:top w:w="90" w:type="dxa"/>
              <w:left w:w="120" w:type="dxa"/>
              <w:bottom w:w="90" w:type="dxa"/>
              <w:right w:w="120" w:type="dxa"/>
            </w:tcMar>
          </w:tcPr>
          <w:p w14:paraId="1819E82B" w14:textId="77777777" w:rsidR="00425B6F" w:rsidRDefault="00C8535F">
            <w:r>
              <w:rPr>
                <w:rFonts w:ascii="Calibri" w:eastAsia="Calibri" w:hAnsi="Calibri" w:cs="Calibri"/>
                <w:color w:val="000000"/>
                <w:sz w:val="22"/>
                <w:szCs w:val="22"/>
              </w:rPr>
              <w:t>Epoch is executing. JUs are running. Signals are being delivered. Ledger entries are being written.</w:t>
            </w:r>
          </w:p>
        </w:tc>
        <w:tc>
          <w:tcPr>
            <w:tcW w:w="1200" w:type="pct"/>
            <w:tcMar>
              <w:top w:w="90" w:type="dxa"/>
              <w:left w:w="120" w:type="dxa"/>
              <w:bottom w:w="90" w:type="dxa"/>
              <w:right w:w="120" w:type="dxa"/>
            </w:tcMar>
          </w:tcPr>
          <w:p w14:paraId="34EC7185" w14:textId="77777777" w:rsidR="00425B6F" w:rsidRDefault="00C8535F">
            <w:r>
              <w:rPr>
                <w:rFonts w:ascii="Calibri" w:eastAsia="Calibri" w:hAnsi="Calibri" w:cs="Calibri"/>
                <w:color w:val="000000"/>
                <w:sz w:val="22"/>
                <w:szCs w:val="22"/>
              </w:rPr>
              <w:t>JU execution; Signal delivery; Ledger writes; IC evaluation</w:t>
            </w:r>
          </w:p>
        </w:tc>
        <w:tc>
          <w:tcPr>
            <w:tcW w:w="1250" w:type="pct"/>
            <w:tcMar>
              <w:top w:w="90" w:type="dxa"/>
              <w:left w:w="120" w:type="dxa"/>
              <w:bottom w:w="90" w:type="dxa"/>
              <w:right w:w="120" w:type="dxa"/>
            </w:tcMar>
          </w:tcPr>
          <w:p w14:paraId="6DCBC21F" w14:textId="77777777" w:rsidR="00425B6F" w:rsidRDefault="00C8535F">
            <w:r>
              <w:rPr>
                <w:rFonts w:ascii="Calibri" w:eastAsia="Calibri" w:hAnsi="Calibri" w:cs="Calibri"/>
                <w:color w:val="000000"/>
                <w:sz w:val="22"/>
                <w:szCs w:val="22"/>
              </w:rPr>
              <w:t>CLOSING (on completion or explicit close request)</w:t>
            </w:r>
          </w:p>
        </w:tc>
      </w:tr>
      <w:tr w:rsidR="00425B6F" w14:paraId="5DA985B3" w14:textId="77777777">
        <w:tblPrEx>
          <w:tblCellMar>
            <w:top w:w="0" w:type="dxa"/>
            <w:bottom w:w="0" w:type="dxa"/>
          </w:tblCellMar>
        </w:tblPrEx>
        <w:tc>
          <w:tcPr>
            <w:tcW w:w="500" w:type="pct"/>
            <w:tcMar>
              <w:top w:w="90" w:type="dxa"/>
              <w:left w:w="120" w:type="dxa"/>
              <w:bottom w:w="90" w:type="dxa"/>
              <w:right w:w="120" w:type="dxa"/>
            </w:tcMar>
          </w:tcPr>
          <w:p w14:paraId="6E38610D" w14:textId="77777777" w:rsidR="00425B6F" w:rsidRDefault="00C8535F">
            <w:r>
              <w:rPr>
                <w:rFonts w:ascii="Calibri" w:eastAsia="Calibri" w:hAnsi="Calibri" w:cs="Calibri"/>
                <w:b/>
                <w:bCs/>
                <w:color w:val="000000"/>
                <w:sz w:val="22"/>
                <w:szCs w:val="22"/>
              </w:rPr>
              <w:t>CLOSING</w:t>
            </w:r>
          </w:p>
        </w:tc>
        <w:tc>
          <w:tcPr>
            <w:tcW w:w="2050" w:type="pct"/>
            <w:tcMar>
              <w:top w:w="90" w:type="dxa"/>
              <w:left w:w="120" w:type="dxa"/>
              <w:bottom w:w="90" w:type="dxa"/>
              <w:right w:w="120" w:type="dxa"/>
            </w:tcMar>
          </w:tcPr>
          <w:p w14:paraId="03F011E2" w14:textId="77777777" w:rsidR="00425B6F" w:rsidRDefault="00C8535F">
            <w:r>
              <w:rPr>
                <w:rFonts w:ascii="Calibri" w:eastAsia="Calibri" w:hAnsi="Calibri" w:cs="Calibri"/>
                <w:color w:val="000000"/>
                <w:sz w:val="22"/>
                <w:szCs w:val="22"/>
              </w:rPr>
              <w:t>Epoch is draining. No new JU executions may begin. In-flight executions are allowed to complete. Ledger is being sealed.</w:t>
            </w:r>
          </w:p>
        </w:tc>
        <w:tc>
          <w:tcPr>
            <w:tcW w:w="1200" w:type="pct"/>
            <w:tcMar>
              <w:top w:w="90" w:type="dxa"/>
              <w:left w:w="120" w:type="dxa"/>
              <w:bottom w:w="90" w:type="dxa"/>
              <w:right w:w="120" w:type="dxa"/>
            </w:tcMar>
          </w:tcPr>
          <w:p w14:paraId="2BEABCC8" w14:textId="77777777" w:rsidR="00425B6F" w:rsidRDefault="00C8535F">
            <w:r>
              <w:rPr>
                <w:rFonts w:ascii="Calibri" w:eastAsia="Calibri" w:hAnsi="Calibri" w:cs="Calibri"/>
                <w:color w:val="000000"/>
                <w:sz w:val="22"/>
                <w:szCs w:val="22"/>
              </w:rPr>
              <w:t>In-flight JU completion; final Ledger writes; Ledger seal</w:t>
            </w:r>
          </w:p>
        </w:tc>
        <w:tc>
          <w:tcPr>
            <w:tcW w:w="1250" w:type="pct"/>
            <w:tcMar>
              <w:top w:w="90" w:type="dxa"/>
              <w:left w:w="120" w:type="dxa"/>
              <w:bottom w:w="90" w:type="dxa"/>
              <w:right w:w="120" w:type="dxa"/>
            </w:tcMar>
          </w:tcPr>
          <w:p w14:paraId="6759088A" w14:textId="77777777" w:rsidR="00425B6F" w:rsidRDefault="00C8535F">
            <w:r>
              <w:rPr>
                <w:rFonts w:ascii="Calibri" w:eastAsia="Calibri" w:hAnsi="Calibri" w:cs="Calibri"/>
                <w:color w:val="000000"/>
                <w:sz w:val="22"/>
                <w:szCs w:val="22"/>
              </w:rPr>
              <w:t>CLOSED (on successful seal), ACTIVE (on rollback — see below)</w:t>
            </w:r>
          </w:p>
        </w:tc>
      </w:tr>
      <w:tr w:rsidR="00425B6F" w14:paraId="59894564" w14:textId="77777777">
        <w:tblPrEx>
          <w:tblCellMar>
            <w:top w:w="0" w:type="dxa"/>
            <w:bottom w:w="0" w:type="dxa"/>
          </w:tblCellMar>
        </w:tblPrEx>
        <w:tc>
          <w:tcPr>
            <w:tcW w:w="500" w:type="pct"/>
            <w:tcMar>
              <w:top w:w="90" w:type="dxa"/>
              <w:left w:w="120" w:type="dxa"/>
              <w:bottom w:w="90" w:type="dxa"/>
              <w:right w:w="120" w:type="dxa"/>
            </w:tcMar>
          </w:tcPr>
          <w:p w14:paraId="4B7B0FA0" w14:textId="77777777" w:rsidR="00425B6F" w:rsidRDefault="00C8535F">
            <w:r>
              <w:rPr>
                <w:rFonts w:ascii="Calibri" w:eastAsia="Calibri" w:hAnsi="Calibri" w:cs="Calibri"/>
                <w:b/>
                <w:bCs/>
                <w:color w:val="000000"/>
                <w:sz w:val="22"/>
                <w:szCs w:val="22"/>
              </w:rPr>
              <w:lastRenderedPageBreak/>
              <w:t>CLOSED</w:t>
            </w:r>
          </w:p>
        </w:tc>
        <w:tc>
          <w:tcPr>
            <w:tcW w:w="2050" w:type="pct"/>
            <w:tcMar>
              <w:top w:w="90" w:type="dxa"/>
              <w:left w:w="120" w:type="dxa"/>
              <w:bottom w:w="90" w:type="dxa"/>
              <w:right w:w="120" w:type="dxa"/>
            </w:tcMar>
          </w:tcPr>
          <w:p w14:paraId="4B1340AB" w14:textId="77777777" w:rsidR="00425B6F" w:rsidRDefault="00C8535F">
            <w:r>
              <w:rPr>
                <w:rFonts w:ascii="Calibri" w:eastAsia="Calibri" w:hAnsi="Calibri" w:cs="Calibri"/>
                <w:color w:val="000000"/>
                <w:sz w:val="22"/>
                <w:szCs w:val="22"/>
              </w:rPr>
              <w:t>Epoch has completed. Ledger is sealed and hash-chained to the next Epoch's genesis entry.</w:t>
            </w:r>
          </w:p>
        </w:tc>
        <w:tc>
          <w:tcPr>
            <w:tcW w:w="1200" w:type="pct"/>
            <w:tcMar>
              <w:top w:w="90" w:type="dxa"/>
              <w:left w:w="120" w:type="dxa"/>
              <w:bottom w:w="90" w:type="dxa"/>
              <w:right w:w="120" w:type="dxa"/>
            </w:tcMar>
          </w:tcPr>
          <w:p w14:paraId="3CA4CE44" w14:textId="77777777" w:rsidR="00425B6F" w:rsidRDefault="00C8535F">
            <w:r>
              <w:rPr>
                <w:rFonts w:ascii="Calibri" w:eastAsia="Calibri" w:hAnsi="Calibri" w:cs="Calibri"/>
                <w:color w:val="000000"/>
                <w:sz w:val="22"/>
                <w:szCs w:val="22"/>
              </w:rPr>
              <w:t>Ledger read; audit queries</w:t>
            </w:r>
          </w:p>
        </w:tc>
        <w:tc>
          <w:tcPr>
            <w:tcW w:w="1250" w:type="pct"/>
            <w:tcMar>
              <w:top w:w="90" w:type="dxa"/>
              <w:left w:w="120" w:type="dxa"/>
              <w:bottom w:w="90" w:type="dxa"/>
              <w:right w:w="120" w:type="dxa"/>
            </w:tcMar>
          </w:tcPr>
          <w:p w14:paraId="1989E0FF" w14:textId="77777777" w:rsidR="00425B6F" w:rsidRDefault="00C8535F">
            <w:r>
              <w:rPr>
                <w:rFonts w:ascii="Calibri" w:eastAsia="Calibri" w:hAnsi="Calibri" w:cs="Calibri"/>
                <w:color w:val="000000"/>
                <w:sz w:val="22"/>
                <w:szCs w:val="22"/>
              </w:rPr>
              <w:t>ARCHIVED</w:t>
            </w:r>
          </w:p>
        </w:tc>
      </w:tr>
      <w:tr w:rsidR="00425B6F" w14:paraId="02E0DF1F" w14:textId="77777777">
        <w:tblPrEx>
          <w:tblCellMar>
            <w:top w:w="0" w:type="dxa"/>
            <w:bottom w:w="0" w:type="dxa"/>
          </w:tblCellMar>
        </w:tblPrEx>
        <w:tc>
          <w:tcPr>
            <w:tcW w:w="500" w:type="pct"/>
            <w:tcMar>
              <w:top w:w="90" w:type="dxa"/>
              <w:left w:w="120" w:type="dxa"/>
              <w:bottom w:w="90" w:type="dxa"/>
              <w:right w:w="120" w:type="dxa"/>
            </w:tcMar>
          </w:tcPr>
          <w:p w14:paraId="0237F45C" w14:textId="77777777" w:rsidR="00425B6F" w:rsidRDefault="00C8535F">
            <w:r>
              <w:rPr>
                <w:rFonts w:ascii="Calibri" w:eastAsia="Calibri" w:hAnsi="Calibri" w:cs="Calibri"/>
                <w:b/>
                <w:bCs/>
                <w:color w:val="000000"/>
                <w:sz w:val="22"/>
                <w:szCs w:val="22"/>
              </w:rPr>
              <w:t>ARCHIVED</w:t>
            </w:r>
          </w:p>
        </w:tc>
        <w:tc>
          <w:tcPr>
            <w:tcW w:w="2050" w:type="pct"/>
            <w:tcMar>
              <w:top w:w="90" w:type="dxa"/>
              <w:left w:w="120" w:type="dxa"/>
              <w:bottom w:w="90" w:type="dxa"/>
              <w:right w:w="120" w:type="dxa"/>
            </w:tcMar>
          </w:tcPr>
          <w:p w14:paraId="37A61788" w14:textId="77777777" w:rsidR="00425B6F" w:rsidRDefault="00C8535F">
            <w:r>
              <w:rPr>
                <w:rFonts w:ascii="Calibri" w:eastAsia="Calibri" w:hAnsi="Calibri" w:cs="Calibri"/>
                <w:color w:val="000000"/>
                <w:sz w:val="22"/>
                <w:szCs w:val="22"/>
              </w:rPr>
              <w:t>Epoch ledger has been moved to long-term storage. Runtime holds only the seal hash for chain verification.</w:t>
            </w:r>
          </w:p>
        </w:tc>
        <w:tc>
          <w:tcPr>
            <w:tcW w:w="1200" w:type="pct"/>
            <w:tcMar>
              <w:top w:w="90" w:type="dxa"/>
              <w:left w:w="120" w:type="dxa"/>
              <w:bottom w:w="90" w:type="dxa"/>
              <w:right w:w="120" w:type="dxa"/>
            </w:tcMar>
          </w:tcPr>
          <w:p w14:paraId="79E19964" w14:textId="77777777" w:rsidR="00425B6F" w:rsidRDefault="00C8535F">
            <w:r>
              <w:rPr>
                <w:rFonts w:ascii="Calibri" w:eastAsia="Calibri" w:hAnsi="Calibri" w:cs="Calibri"/>
                <w:color w:val="000000"/>
                <w:sz w:val="22"/>
                <w:szCs w:val="22"/>
              </w:rPr>
              <w:t>Seal hash verification; external archive queries</w:t>
            </w:r>
          </w:p>
        </w:tc>
        <w:tc>
          <w:tcPr>
            <w:tcW w:w="1250" w:type="pct"/>
            <w:tcMar>
              <w:top w:w="90" w:type="dxa"/>
              <w:left w:w="120" w:type="dxa"/>
              <w:bottom w:w="90" w:type="dxa"/>
              <w:right w:w="120" w:type="dxa"/>
            </w:tcMar>
          </w:tcPr>
          <w:p w14:paraId="5EC69221" w14:textId="77777777" w:rsidR="00425B6F" w:rsidRDefault="00C8535F">
            <w:r>
              <w:rPr>
                <w:rFonts w:ascii="Calibri" w:eastAsia="Calibri" w:hAnsi="Calibri" w:cs="Calibri"/>
                <w:color w:val="000000"/>
                <w:sz w:val="22"/>
                <w:szCs w:val="22"/>
              </w:rPr>
              <w:t>Terminal</w:t>
            </w:r>
          </w:p>
        </w:tc>
      </w:tr>
    </w:tbl>
    <w:p w14:paraId="07DC67A8" w14:textId="77777777" w:rsidR="00425B6F" w:rsidRDefault="00425B6F">
      <w:pPr>
        <w:spacing w:after="200"/>
      </w:pPr>
    </w:p>
    <w:p w14:paraId="2D813EC6" w14:textId="77777777" w:rsidR="00425B6F" w:rsidRDefault="00C8535F">
      <w:pPr>
        <w:pStyle w:val="Heading4"/>
        <w:spacing w:before="200" w:after="80" w:line="312" w:lineRule="auto"/>
      </w:pPr>
      <w:r>
        <w:rPr>
          <w:rFonts w:ascii="Calibri" w:eastAsia="Calibri" w:hAnsi="Calibri" w:cs="Calibri"/>
          <w:color w:val="1A1A1A"/>
          <w:sz w:val="24"/>
          <w:szCs w:val="24"/>
        </w:rPr>
        <w:t>Epoch Rollback</w:t>
      </w:r>
    </w:p>
    <w:p w14:paraId="5251F8E0" w14:textId="77777777" w:rsidR="00425B6F" w:rsidRDefault="00C8535F">
      <w:pPr>
        <w:spacing w:before="60" w:after="120" w:line="360" w:lineRule="auto"/>
      </w:pPr>
      <w:r>
        <w:rPr>
          <w:rFonts w:ascii="Calibri" w:eastAsia="Calibri" w:hAnsi="Calibri" w:cs="Calibri"/>
          <w:color w:val="000000"/>
          <w:sz w:val="22"/>
          <w:szCs w:val="22"/>
        </w:rPr>
        <w:t xml:space="preserve">An Epoch in CLOSING state may be rolled back to ACTIVE under a strictly limited set of conditions. Rollback is only permitted when: (1) the Epoch has not yet written the ledger seal record; (2) a critical IC violation has been detected during the drain phase that requires additional execution to resolve; and (3) the rollback is explicitly declared in the DG's Epoch close handler. A rollback that occurs after the seal record is written is a fatal error and causes </w:t>
      </w:r>
      <w:r>
        <w:rPr>
          <w:rFonts w:ascii="Consolas" w:eastAsia="Consolas" w:hAnsi="Consolas" w:cs="Consolas"/>
          <w:color w:val="000000"/>
          <w:sz w:val="19"/>
          <w:szCs w:val="19"/>
          <w:shd w:val="clear" w:color="auto" w:fill="F0F0F0"/>
        </w:rPr>
        <w:t>JASPER-RUNTIME-050</w:t>
      </w:r>
      <w:r>
        <w:rPr>
          <w:rFonts w:ascii="Calibri" w:eastAsia="Calibri" w:hAnsi="Calibri" w:cs="Calibri"/>
          <w:color w:val="000000"/>
          <w:sz w:val="22"/>
          <w:szCs w:val="22"/>
        </w:rPr>
        <w:t>.</w:t>
      </w:r>
    </w:p>
    <w:p w14:paraId="2DC59ADB"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4B90D098"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210" w:type="dxa"/>
              <w:bottom w:w="180" w:type="dxa"/>
              <w:right w:w="210" w:type="dxa"/>
            </w:tcMar>
          </w:tcPr>
          <w:p w14:paraId="10D28DE4" w14:textId="77777777" w:rsidR="00425B6F" w:rsidRDefault="00C8535F">
            <w:pPr>
              <w:spacing w:after="120" w:line="408" w:lineRule="auto"/>
            </w:pPr>
            <w:r>
              <w:rPr>
                <w:b/>
                <w:bCs/>
                <w:color w:val="CC0000"/>
              </w:rPr>
              <w:t>⚠</w:t>
            </w:r>
            <w:r>
              <w:rPr>
                <w:b/>
                <w:bCs/>
                <w:color w:val="CC0000"/>
              </w:rPr>
              <w:t xml:space="preserve"> Warning</w:t>
            </w:r>
          </w:p>
          <w:p w14:paraId="789A1E7E" w14:textId="77777777" w:rsidR="00425B6F" w:rsidRDefault="00C8535F">
            <w:pPr>
              <w:spacing w:after="120" w:line="360" w:lineRule="auto"/>
            </w:pPr>
            <w:r>
              <w:rPr>
                <w:rFonts w:ascii="Calibri" w:eastAsia="Calibri" w:hAnsi="Calibri" w:cs="Calibri"/>
                <w:color w:val="000000"/>
                <w:sz w:val="22"/>
                <w:szCs w:val="22"/>
              </w:rPr>
              <w:t>Epoch rollback is an exceptional operation, not a routine recovery mechanism. Designs that rely on rollback as a normal execution path have a fundamental architectural defect: they are using rollback to compensate for invariant violations that should have been prevented by correct IC design. Review Chapter 6.3 (Invariant Contract Authoring) if rollback appears in your recovery design.</w:t>
            </w:r>
          </w:p>
        </w:tc>
      </w:tr>
    </w:tbl>
    <w:p w14:paraId="0D9F24C6" w14:textId="77777777" w:rsidR="00425B6F" w:rsidRDefault="00425B6F">
      <w:pPr>
        <w:spacing w:after="240"/>
      </w:pPr>
    </w:p>
    <w:p w14:paraId="2D527355" w14:textId="77777777" w:rsidR="00425B6F" w:rsidRDefault="00C8535F">
      <w:pPr>
        <w:pStyle w:val="Heading2"/>
        <w:spacing w:before="360" w:after="120" w:line="312" w:lineRule="auto"/>
      </w:pPr>
      <w:r>
        <w:rPr>
          <w:rFonts w:ascii="Calibri" w:eastAsia="Calibri" w:hAnsi="Calibri" w:cs="Calibri"/>
          <w:color w:val="1A1A1A"/>
        </w:rPr>
        <w:t>3.3 The Dispatch Graph Engine</w:t>
      </w:r>
    </w:p>
    <w:p w14:paraId="4F1F4E95" w14:textId="77777777" w:rsidR="00425B6F" w:rsidRDefault="00C8535F">
      <w:pPr>
        <w:spacing w:before="60" w:after="120" w:line="360" w:lineRule="auto"/>
      </w:pPr>
      <w:r>
        <w:rPr>
          <w:rFonts w:ascii="Calibri" w:eastAsia="Calibri" w:hAnsi="Calibri" w:cs="Calibri"/>
          <w:color w:val="000000"/>
          <w:sz w:val="22"/>
          <w:szCs w:val="22"/>
        </w:rPr>
        <w:t>The Dispatch Graph Engine (DGE) is the component of the JasperOS runtime responsible for interpreting, compiling, and executing the Dispatch Graph. The DGE is not a general-purpose graph execution engine — it is specialized for JasperOS's specific requirements of deterministic execution, IC boundary enforcement, and Signal routing.</w:t>
      </w:r>
    </w:p>
    <w:p w14:paraId="7F1687A3" w14:textId="77777777" w:rsidR="00425B6F" w:rsidRDefault="00C8535F">
      <w:pPr>
        <w:pStyle w:val="Heading4"/>
        <w:spacing w:before="200" w:after="80" w:line="312" w:lineRule="auto"/>
      </w:pPr>
      <w:r>
        <w:rPr>
          <w:rFonts w:ascii="Calibri" w:eastAsia="Calibri" w:hAnsi="Calibri" w:cs="Calibri"/>
          <w:color w:val="1A1A1A"/>
          <w:sz w:val="24"/>
          <w:szCs w:val="24"/>
        </w:rPr>
        <w:t>DG Declaration Syntax</w:t>
      </w:r>
    </w:p>
    <w:p w14:paraId="1E5E6C6E" w14:textId="77777777" w:rsidR="00425B6F" w:rsidRDefault="00C8535F">
      <w:pPr>
        <w:spacing w:before="60" w:after="120" w:line="360" w:lineRule="auto"/>
      </w:pPr>
      <w:r>
        <w:rPr>
          <w:rFonts w:ascii="Calibri" w:eastAsia="Calibri" w:hAnsi="Calibri" w:cs="Calibri"/>
          <w:color w:val="000000"/>
          <w:sz w:val="22"/>
          <w:szCs w:val="22"/>
        </w:rPr>
        <w:t>Dispatch Graphs are declared in the JasperOS Graph Definition Language (JGDL), a structured declarative syntax. The following annotated example illustrates a minimal DG declaration:</w:t>
      </w:r>
    </w:p>
    <w:p w14:paraId="27728750"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5EDE7723"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6FBDC93F" w14:textId="77777777" w:rsidR="00425B6F" w:rsidRDefault="00C8535F">
            <w:pPr>
              <w:spacing w:after="120" w:line="408" w:lineRule="auto"/>
            </w:pPr>
            <w:r>
              <w:t xml:space="preserve">// JGDL: Minimal Dispatch Graph Declaration // File: dispatch.jgdl — compiled before Epoch zero opens  graph "com.example.order-pipeline" {     version = "1.0.0"                          // DG version — immutable after first deploy      // Declare the Jasper Units participating in this graph </w:t>
            </w:r>
            <w:r>
              <w:t xml:space="preserve">    unit ingest    = "com.example.ingest@1.0.0"     unit validate  = "com.example.validate@1.0.0"     unit enrich    = "com.example.enrich@1.0.0"     unit emit      = "com.example.emit@1.0.0"      // Declare invariant contracts applied globally in this graph     invariants = [         ic.InputNonNull,                       // applied at all input boundaries         ic.OutputVersionCompatible             // applied at all output boundaries     ]      // Declare signal routing edges     edges { </w:t>
            </w:r>
            <w:r>
              <w:t xml:space="preserve">        ingest   --[signal.RawOrder]--&gt; validate         validate --[signal.ValidOrder]--&gt; enrich         validate --[signal.InvalidOrder]--&gt; anchor.RejectionHandler         enrich   --[signal.EnrichedOrder]--&gt; emit     }      // Declare anchor points     anchors {         RejectionHandler at validate.failure   // stable reference for rejection logic         AuditProbe       at enrich.output      // inspection point for audit tooling     } }</w:t>
            </w:r>
          </w:p>
        </w:tc>
      </w:tr>
    </w:tbl>
    <w:p w14:paraId="178D604B" w14:textId="77777777" w:rsidR="00425B6F" w:rsidRDefault="00425B6F">
      <w:pPr>
        <w:spacing w:after="240"/>
      </w:pPr>
    </w:p>
    <w:p w14:paraId="25B3EA46" w14:textId="77777777" w:rsidR="00425B6F" w:rsidRDefault="00C8535F">
      <w:pPr>
        <w:pStyle w:val="Heading4"/>
        <w:spacing w:before="200" w:after="80" w:line="312" w:lineRule="auto"/>
      </w:pPr>
      <w:r>
        <w:rPr>
          <w:rFonts w:ascii="Calibri" w:eastAsia="Calibri" w:hAnsi="Calibri" w:cs="Calibri"/>
          <w:color w:val="1A1A1A"/>
          <w:sz w:val="24"/>
          <w:szCs w:val="24"/>
        </w:rPr>
        <w:t>Compilation: Declarative to Executable Graph</w:t>
      </w:r>
    </w:p>
    <w:p w14:paraId="022F4EC8" w14:textId="77777777" w:rsidR="00425B6F" w:rsidRDefault="00C8535F">
      <w:pPr>
        <w:spacing w:before="60" w:after="120" w:line="360" w:lineRule="auto"/>
      </w:pPr>
      <w:r>
        <w:rPr>
          <w:rFonts w:ascii="Calibri" w:eastAsia="Calibri" w:hAnsi="Calibri" w:cs="Calibri"/>
          <w:color w:val="000000"/>
          <w:sz w:val="22"/>
          <w:szCs w:val="22"/>
        </w:rPr>
        <w:t>The JGDL source is compiled by the DGE during Phase 3 of the initialization sequence. Compilation performs the following steps in order: (1) parse and validate the JGDL syntax; (2) resolve all unit references against the registered JU registry; (3) verify that all signal types referenced in edge declarations are defined in the signal schema registry; (4) detect cycles using a depth-first search with back-edge detection; (5) perform topological sort with priority hints applied; (6) bind all declared ICs to t</w:t>
      </w:r>
      <w:r>
        <w:rPr>
          <w:rFonts w:ascii="Calibri" w:eastAsia="Calibri" w:hAnsi="Calibri" w:cs="Calibri"/>
          <w:color w:val="000000"/>
          <w:sz w:val="22"/>
          <w:szCs w:val="22"/>
        </w:rPr>
        <w:t>heir resolved boundary positions; (7) register all anchor points. The output is an immutable ExecutableGraph object that the runtime holds for the lifetime of the initialized instance.</w:t>
      </w:r>
    </w:p>
    <w:p w14:paraId="6BEE0FD7" w14:textId="77777777" w:rsidR="00425B6F" w:rsidRDefault="00C8535F">
      <w:pPr>
        <w:pStyle w:val="Heading4"/>
        <w:spacing w:before="200" w:after="80" w:line="312" w:lineRule="auto"/>
      </w:pPr>
      <w:r>
        <w:rPr>
          <w:rFonts w:ascii="Calibri" w:eastAsia="Calibri" w:hAnsi="Calibri" w:cs="Calibri"/>
          <w:color w:val="1A1A1A"/>
          <w:sz w:val="24"/>
          <w:szCs w:val="24"/>
        </w:rPr>
        <w:t>Resolution Order</w:t>
      </w:r>
    </w:p>
    <w:p w14:paraId="26E2AC5C" w14:textId="77777777" w:rsidR="00425B6F" w:rsidRDefault="00C8535F">
      <w:pPr>
        <w:spacing w:before="60" w:after="120" w:line="360" w:lineRule="auto"/>
      </w:pPr>
      <w:r>
        <w:rPr>
          <w:rFonts w:ascii="Calibri" w:eastAsia="Calibri" w:hAnsi="Calibri" w:cs="Calibri"/>
          <w:color w:val="000000"/>
          <w:sz w:val="22"/>
          <w:szCs w:val="22"/>
        </w:rPr>
        <w:t xml:space="preserve">The DGE uses Kahn's algorithm for topological sorting, with an explicit priority annotation as a tiebreaker. When two nodes in the sorted graph have no ordering dependency between them (i.e., neither is an ancestor of the other), the node with the lower declared priority value (higher precedence) </w:t>
      </w:r>
      <w:r>
        <w:rPr>
          <w:rFonts w:ascii="Calibri" w:eastAsia="Calibri" w:hAnsi="Calibri" w:cs="Calibri"/>
          <w:color w:val="000000"/>
          <w:sz w:val="22"/>
          <w:szCs w:val="22"/>
        </w:rPr>
        <w:lastRenderedPageBreak/>
        <w:t>is resolved first. If no priority annotation is declared, the DGE uses lexicographic ordering of JU identity strings as a deterministic tiebreaker. This ensures that resolution order is fully deterministic even in the presence of parallel graph branches.</w:t>
      </w:r>
    </w:p>
    <w:p w14:paraId="60FB1C90" w14:textId="77777777" w:rsidR="00425B6F" w:rsidRDefault="00C8535F">
      <w:pPr>
        <w:pStyle w:val="Heading4"/>
        <w:spacing w:before="200" w:after="80" w:line="312" w:lineRule="auto"/>
      </w:pPr>
      <w:r>
        <w:rPr>
          <w:rFonts w:ascii="Calibri" w:eastAsia="Calibri" w:hAnsi="Calibri" w:cs="Calibri"/>
          <w:color w:val="1A1A1A"/>
          <w:sz w:val="24"/>
          <w:szCs w:val="24"/>
        </w:rPr>
        <w:t>Dynamic Modification at Runtime</w:t>
      </w:r>
    </w:p>
    <w:p w14:paraId="1C83A3AB" w14:textId="77777777" w:rsidR="00425B6F" w:rsidRDefault="00C8535F">
      <w:pPr>
        <w:spacing w:before="60" w:after="120" w:line="360" w:lineRule="auto"/>
      </w:pPr>
      <w:r>
        <w:rPr>
          <w:rFonts w:ascii="Calibri" w:eastAsia="Calibri" w:hAnsi="Calibri" w:cs="Calibri"/>
          <w:color w:val="000000"/>
          <w:sz w:val="22"/>
          <w:szCs w:val="22"/>
        </w:rPr>
        <w:t>The compiled ExecutableGraph is immutable during an active Epoch. No node, edge, IC binding, or anchor point may be added, removed, or modified while an Epoch is in OPEN, ACTIVE, or CLOSING state. Dynamic graph modification is permitted only between Epochs — specifically, during the window between the CLOSED state of one Epoch and the OPEN state of the next. This modification window is the only safe point for hot-patching DG topology. Modifications applied during this window are compiled into a new Executab</w:t>
      </w:r>
      <w:r>
        <w:rPr>
          <w:rFonts w:ascii="Calibri" w:eastAsia="Calibri" w:hAnsi="Calibri" w:cs="Calibri"/>
          <w:color w:val="000000"/>
          <w:sz w:val="22"/>
          <w:szCs w:val="22"/>
        </w:rPr>
        <w:t>leGraph version and take effect from the start of the next Epoch.</w:t>
      </w:r>
    </w:p>
    <w:p w14:paraId="012AAB6B"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24F5BCD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210" w:type="dxa"/>
              <w:bottom w:w="180" w:type="dxa"/>
              <w:right w:w="210" w:type="dxa"/>
            </w:tcMar>
          </w:tcPr>
          <w:p w14:paraId="5CFEE89C" w14:textId="77777777" w:rsidR="00425B6F" w:rsidRDefault="00C8535F">
            <w:pPr>
              <w:spacing w:after="120" w:line="408" w:lineRule="auto"/>
            </w:pPr>
            <w:r>
              <w:rPr>
                <w:b/>
                <w:bCs/>
                <w:color w:val="CC7A00"/>
              </w:rPr>
              <w:t>▶ Important</w:t>
            </w:r>
          </w:p>
          <w:p w14:paraId="3A2E801D" w14:textId="77777777" w:rsidR="00425B6F" w:rsidRDefault="00C8535F">
            <w:pPr>
              <w:spacing w:after="120" w:line="360" w:lineRule="auto"/>
            </w:pPr>
            <w:r>
              <w:rPr>
                <w:rFonts w:ascii="Calibri" w:eastAsia="Calibri" w:hAnsi="Calibri" w:cs="Calibri"/>
                <w:color w:val="000000"/>
                <w:sz w:val="22"/>
                <w:szCs w:val="22"/>
              </w:rPr>
              <w:t xml:space="preserve">Attempts to modify the ExecutableGraph during an active Epoch will be rejected by the DGE with error </w:t>
            </w:r>
            <w:r>
              <w:rPr>
                <w:rFonts w:ascii="Consolas" w:eastAsia="Consolas" w:hAnsi="Consolas" w:cs="Consolas"/>
                <w:color w:val="000000"/>
                <w:sz w:val="19"/>
                <w:szCs w:val="19"/>
                <w:shd w:val="clear" w:color="auto" w:fill="F0F0F0"/>
              </w:rPr>
              <w:t>JASPER-DGE-030</w:t>
            </w:r>
            <w:r>
              <w:rPr>
                <w:rFonts w:ascii="Calibri" w:eastAsia="Calibri" w:hAnsi="Calibri" w:cs="Calibri"/>
                <w:color w:val="000000"/>
                <w:sz w:val="22"/>
                <w:szCs w:val="22"/>
              </w:rPr>
              <w:t>. This rejection is silent in ADVISORY mode and terminal in STRICT mode. Never rely on ADVISORY mode in production environments to absorb graph modification attempts — fix the modification sequence to respect Epoch boundaries.</w:t>
            </w:r>
          </w:p>
        </w:tc>
      </w:tr>
    </w:tbl>
    <w:p w14:paraId="025B4C72" w14:textId="77777777" w:rsidR="00425B6F" w:rsidRDefault="00425B6F">
      <w:pPr>
        <w:spacing w:after="240"/>
      </w:pPr>
    </w:p>
    <w:p w14:paraId="039062F2" w14:textId="77777777" w:rsidR="00425B6F" w:rsidRDefault="00C8535F">
      <w:pPr>
        <w:pStyle w:val="Heading2"/>
        <w:spacing w:before="360" w:after="120" w:line="312" w:lineRule="auto"/>
      </w:pPr>
      <w:r>
        <w:rPr>
          <w:rFonts w:ascii="Calibri" w:eastAsia="Calibri" w:hAnsi="Calibri" w:cs="Calibri"/>
          <w:color w:val="1A1A1A"/>
        </w:rPr>
        <w:t>3.4 Invariant Contract Enforcement</w:t>
      </w:r>
    </w:p>
    <w:p w14:paraId="553093DD" w14:textId="77777777" w:rsidR="00425B6F" w:rsidRDefault="00C8535F">
      <w:pPr>
        <w:spacing w:before="60" w:after="120" w:line="360" w:lineRule="auto"/>
      </w:pPr>
      <w:r>
        <w:rPr>
          <w:rFonts w:ascii="Calibri" w:eastAsia="Calibri" w:hAnsi="Calibri" w:cs="Calibri"/>
          <w:color w:val="000000"/>
          <w:sz w:val="22"/>
          <w:szCs w:val="22"/>
        </w:rPr>
        <w:t>Invariant Contract Enforcement is the mechanism by which JasperOS operationalizes its correctness guarantees at runtime. Every IC is a predicate that is evaluated at a specific boundary in the Dispatch Graph; the enforcement mode determines what the runtime does when the predicate evaluates to false.</w:t>
      </w:r>
    </w:p>
    <w:p w14:paraId="43A56DBA" w14:textId="77777777" w:rsidR="00425B6F" w:rsidRDefault="00C8535F">
      <w:pPr>
        <w:pStyle w:val="Heading4"/>
        <w:spacing w:before="200" w:after="80" w:line="312" w:lineRule="auto"/>
      </w:pPr>
      <w:r>
        <w:rPr>
          <w:rFonts w:ascii="Calibri" w:eastAsia="Calibri" w:hAnsi="Calibri" w:cs="Calibri"/>
          <w:color w:val="1A1A1A"/>
          <w:sz w:val="24"/>
          <w:szCs w:val="24"/>
        </w:rPr>
        <w:t>IC Declaration and Registration</w:t>
      </w:r>
    </w:p>
    <w:p w14:paraId="3C6F4B11" w14:textId="77777777" w:rsidR="00425B6F" w:rsidRDefault="00C8535F">
      <w:pPr>
        <w:spacing w:before="60" w:after="120" w:line="360" w:lineRule="auto"/>
      </w:pPr>
      <w:r>
        <w:rPr>
          <w:rFonts w:ascii="Calibri" w:eastAsia="Calibri" w:hAnsi="Calibri" w:cs="Calibri"/>
          <w:color w:val="000000"/>
          <w:sz w:val="22"/>
          <w:szCs w:val="22"/>
        </w:rPr>
        <w:t>An Invariant Contract is declared using the JGDL IC declaration syntax and registered during Phase 2 of initialization. A complete IC declaration specifies: a globally unique identifier, the predicate expression, the enforcement mode, the violation action, and an optional human-readable description. The following example illustrates the syntax:</w:t>
      </w:r>
    </w:p>
    <w:p w14:paraId="149FA47E"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12102BC8"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4B763D08" w14:textId="77777777" w:rsidR="00425B6F" w:rsidRDefault="00C8535F">
            <w:pPr>
              <w:spacing w:after="120" w:line="408" w:lineRule="auto"/>
            </w:pPr>
            <w:r>
              <w:lastRenderedPageBreak/>
              <w:t xml:space="preserve">// JGDL: Invariant Contract Declaration  invariant "ic.InputNonNull" {     description = "All signal payloads at input boundaries must be non-null." </w:t>
            </w:r>
            <w:r>
              <w:t xml:space="preserve">    predicate   = signal.payload != null &amp;&amp; signal.payload.size() &gt; 0     mode        = STRICT                  // STRICT | ADVISORY | AUDIT-ONLY     on_violation {         action = REJECT                   // REJECT | WARN | LOG         ledger_entry = true               // always write a ledger entry on violation         emit_signal  = signal.ICViolation // emit a violation signal to the DG     } }</w:t>
            </w:r>
          </w:p>
        </w:tc>
      </w:tr>
    </w:tbl>
    <w:p w14:paraId="116C6343" w14:textId="77777777" w:rsidR="00425B6F" w:rsidRDefault="00425B6F">
      <w:pPr>
        <w:spacing w:after="240"/>
      </w:pPr>
    </w:p>
    <w:p w14:paraId="0628BF62" w14:textId="77777777" w:rsidR="00425B6F" w:rsidRDefault="00C8535F">
      <w:pPr>
        <w:pStyle w:val="Heading4"/>
        <w:spacing w:before="200" w:after="80" w:line="312" w:lineRule="auto"/>
      </w:pPr>
      <w:r>
        <w:rPr>
          <w:rFonts w:ascii="Calibri" w:eastAsia="Calibri" w:hAnsi="Calibri" w:cs="Calibri"/>
          <w:color w:val="1A1A1A"/>
          <w:sz w:val="24"/>
          <w:szCs w:val="24"/>
        </w:rPr>
        <w:t>Enforcement Modes</w:t>
      </w:r>
    </w:p>
    <w:p w14:paraId="6442D55C"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92"/>
        <w:gridCol w:w="4714"/>
        <w:gridCol w:w="1067"/>
        <w:gridCol w:w="2377"/>
      </w:tblGrid>
      <w:tr w:rsidR="00425B6F" w14:paraId="0DFFC054" w14:textId="77777777">
        <w:tblPrEx>
          <w:tblCellMar>
            <w:top w:w="0" w:type="dxa"/>
            <w:bottom w:w="0" w:type="dxa"/>
          </w:tblCellMar>
        </w:tblPrEx>
        <w:trPr>
          <w:tblHeader/>
        </w:trPr>
        <w:tc>
          <w:tcPr>
            <w:tcW w:w="550" w:type="pct"/>
            <w:shd w:val="clear" w:color="auto" w:fill="E8EEF7"/>
            <w:tcMar>
              <w:top w:w="90" w:type="dxa"/>
              <w:left w:w="120" w:type="dxa"/>
              <w:bottom w:w="90" w:type="dxa"/>
              <w:right w:w="120" w:type="dxa"/>
            </w:tcMar>
          </w:tcPr>
          <w:p w14:paraId="7300248D" w14:textId="77777777" w:rsidR="00425B6F" w:rsidRDefault="00C8535F">
            <w:r>
              <w:rPr>
                <w:rFonts w:ascii="Calibri" w:eastAsia="Calibri" w:hAnsi="Calibri" w:cs="Calibri"/>
                <w:b/>
                <w:bCs/>
                <w:color w:val="000000"/>
                <w:sz w:val="22"/>
                <w:szCs w:val="22"/>
              </w:rPr>
              <w:t>Mode</w:t>
            </w:r>
          </w:p>
        </w:tc>
        <w:tc>
          <w:tcPr>
            <w:tcW w:w="2550" w:type="pct"/>
            <w:shd w:val="clear" w:color="auto" w:fill="E8EEF7"/>
            <w:tcMar>
              <w:top w:w="90" w:type="dxa"/>
              <w:left w:w="120" w:type="dxa"/>
              <w:bottom w:w="90" w:type="dxa"/>
              <w:right w:w="120" w:type="dxa"/>
            </w:tcMar>
          </w:tcPr>
          <w:p w14:paraId="67873845" w14:textId="77777777" w:rsidR="00425B6F" w:rsidRDefault="00C8535F">
            <w:r>
              <w:rPr>
                <w:rFonts w:ascii="Calibri" w:eastAsia="Calibri" w:hAnsi="Calibri" w:cs="Calibri"/>
                <w:b/>
                <w:bCs/>
                <w:color w:val="000000"/>
                <w:sz w:val="22"/>
                <w:szCs w:val="22"/>
              </w:rPr>
              <w:t>Predicate False Behavior</w:t>
            </w:r>
          </w:p>
        </w:tc>
        <w:tc>
          <w:tcPr>
            <w:tcW w:w="600" w:type="pct"/>
            <w:shd w:val="clear" w:color="auto" w:fill="E8EEF7"/>
            <w:tcMar>
              <w:top w:w="90" w:type="dxa"/>
              <w:left w:w="120" w:type="dxa"/>
              <w:bottom w:w="90" w:type="dxa"/>
              <w:right w:w="120" w:type="dxa"/>
            </w:tcMar>
          </w:tcPr>
          <w:p w14:paraId="4986A36E" w14:textId="77777777" w:rsidR="00425B6F" w:rsidRDefault="00C8535F">
            <w:r>
              <w:rPr>
                <w:rFonts w:ascii="Calibri" w:eastAsia="Calibri" w:hAnsi="Calibri" w:cs="Calibri"/>
                <w:b/>
                <w:bCs/>
                <w:color w:val="000000"/>
                <w:sz w:val="22"/>
                <w:szCs w:val="22"/>
              </w:rPr>
              <w:t>Ledger Entry</w:t>
            </w:r>
          </w:p>
        </w:tc>
        <w:tc>
          <w:tcPr>
            <w:tcW w:w="1300" w:type="pct"/>
            <w:shd w:val="clear" w:color="auto" w:fill="E8EEF7"/>
            <w:tcMar>
              <w:top w:w="90" w:type="dxa"/>
              <w:left w:w="120" w:type="dxa"/>
              <w:bottom w:w="90" w:type="dxa"/>
              <w:right w:w="120" w:type="dxa"/>
            </w:tcMar>
          </w:tcPr>
          <w:p w14:paraId="4D38902C" w14:textId="77777777" w:rsidR="00425B6F" w:rsidRDefault="00C8535F">
            <w:r>
              <w:rPr>
                <w:rFonts w:ascii="Calibri" w:eastAsia="Calibri" w:hAnsi="Calibri" w:cs="Calibri"/>
                <w:b/>
                <w:bCs/>
                <w:color w:val="000000"/>
                <w:sz w:val="22"/>
                <w:szCs w:val="22"/>
              </w:rPr>
              <w:t>Epoch Impact</w:t>
            </w:r>
          </w:p>
        </w:tc>
      </w:tr>
      <w:tr w:rsidR="00425B6F" w14:paraId="4DE61F37" w14:textId="77777777">
        <w:tblPrEx>
          <w:tblCellMar>
            <w:top w:w="0" w:type="dxa"/>
            <w:bottom w:w="0" w:type="dxa"/>
          </w:tblCellMar>
        </w:tblPrEx>
        <w:tc>
          <w:tcPr>
            <w:tcW w:w="550" w:type="pct"/>
            <w:tcMar>
              <w:top w:w="90" w:type="dxa"/>
              <w:left w:w="120" w:type="dxa"/>
              <w:bottom w:w="90" w:type="dxa"/>
              <w:right w:w="120" w:type="dxa"/>
            </w:tcMar>
          </w:tcPr>
          <w:p w14:paraId="27820FEA" w14:textId="77777777" w:rsidR="00425B6F" w:rsidRDefault="00C8535F">
            <w:r>
              <w:rPr>
                <w:rFonts w:ascii="Calibri" w:eastAsia="Calibri" w:hAnsi="Calibri" w:cs="Calibri"/>
                <w:b/>
                <w:bCs/>
                <w:color w:val="000000"/>
                <w:sz w:val="22"/>
                <w:szCs w:val="22"/>
              </w:rPr>
              <w:t>STRICT</w:t>
            </w:r>
          </w:p>
        </w:tc>
        <w:tc>
          <w:tcPr>
            <w:tcW w:w="2550" w:type="pct"/>
            <w:tcMar>
              <w:top w:w="90" w:type="dxa"/>
              <w:left w:w="120" w:type="dxa"/>
              <w:bottom w:w="90" w:type="dxa"/>
              <w:right w:w="120" w:type="dxa"/>
            </w:tcMar>
          </w:tcPr>
          <w:p w14:paraId="43A93CBB" w14:textId="77777777" w:rsidR="00425B6F" w:rsidRDefault="00C8535F">
            <w:r>
              <w:rPr>
                <w:rFonts w:ascii="Calibri" w:eastAsia="Calibri" w:hAnsi="Calibri" w:cs="Calibri"/>
                <w:color w:val="000000"/>
                <w:sz w:val="22"/>
                <w:szCs w:val="22"/>
              </w:rPr>
              <w:t>Execution at the boundary is immediately rejected. The violating Signal is held in the dead-letter queue. The runtime emits a violation Signal through the DG.</w:t>
            </w:r>
          </w:p>
        </w:tc>
        <w:tc>
          <w:tcPr>
            <w:tcW w:w="600" w:type="pct"/>
            <w:tcMar>
              <w:top w:w="90" w:type="dxa"/>
              <w:left w:w="120" w:type="dxa"/>
              <w:bottom w:w="90" w:type="dxa"/>
              <w:right w:w="120" w:type="dxa"/>
            </w:tcMar>
          </w:tcPr>
          <w:p w14:paraId="4E8B98AA" w14:textId="77777777" w:rsidR="00425B6F" w:rsidRDefault="00C8535F">
            <w:r>
              <w:rPr>
                <w:rFonts w:ascii="Calibri" w:eastAsia="Calibri" w:hAnsi="Calibri" w:cs="Calibri"/>
                <w:color w:val="000000"/>
                <w:sz w:val="22"/>
                <w:szCs w:val="22"/>
              </w:rPr>
              <w:t>Always written</w:t>
            </w:r>
          </w:p>
        </w:tc>
        <w:tc>
          <w:tcPr>
            <w:tcW w:w="1300" w:type="pct"/>
            <w:tcMar>
              <w:top w:w="90" w:type="dxa"/>
              <w:left w:w="120" w:type="dxa"/>
              <w:bottom w:w="90" w:type="dxa"/>
              <w:right w:w="120" w:type="dxa"/>
            </w:tcMar>
          </w:tcPr>
          <w:p w14:paraId="5C6C9D94" w14:textId="77777777" w:rsidR="00425B6F" w:rsidRDefault="00C8535F">
            <w:r>
              <w:rPr>
                <w:rFonts w:ascii="Calibri" w:eastAsia="Calibri" w:hAnsi="Calibri" w:cs="Calibri"/>
                <w:color w:val="000000"/>
                <w:sz w:val="22"/>
                <w:szCs w:val="22"/>
              </w:rPr>
              <w:t>Epoch may transition to CLOSING if the violation is unrecoverable</w:t>
            </w:r>
          </w:p>
        </w:tc>
      </w:tr>
      <w:tr w:rsidR="00425B6F" w14:paraId="39CA1F42" w14:textId="77777777">
        <w:tblPrEx>
          <w:tblCellMar>
            <w:top w:w="0" w:type="dxa"/>
            <w:bottom w:w="0" w:type="dxa"/>
          </w:tblCellMar>
        </w:tblPrEx>
        <w:tc>
          <w:tcPr>
            <w:tcW w:w="550" w:type="pct"/>
            <w:tcMar>
              <w:top w:w="90" w:type="dxa"/>
              <w:left w:w="120" w:type="dxa"/>
              <w:bottom w:w="90" w:type="dxa"/>
              <w:right w:w="120" w:type="dxa"/>
            </w:tcMar>
          </w:tcPr>
          <w:p w14:paraId="104862C4" w14:textId="77777777" w:rsidR="00425B6F" w:rsidRDefault="00C8535F">
            <w:r>
              <w:rPr>
                <w:rFonts w:ascii="Calibri" w:eastAsia="Calibri" w:hAnsi="Calibri" w:cs="Calibri"/>
                <w:b/>
                <w:bCs/>
                <w:color w:val="000000"/>
                <w:sz w:val="22"/>
                <w:szCs w:val="22"/>
              </w:rPr>
              <w:t>ADVISORY</w:t>
            </w:r>
          </w:p>
        </w:tc>
        <w:tc>
          <w:tcPr>
            <w:tcW w:w="2550" w:type="pct"/>
            <w:tcMar>
              <w:top w:w="90" w:type="dxa"/>
              <w:left w:w="120" w:type="dxa"/>
              <w:bottom w:w="90" w:type="dxa"/>
              <w:right w:w="120" w:type="dxa"/>
            </w:tcMar>
          </w:tcPr>
          <w:p w14:paraId="4401AE41" w14:textId="77777777" w:rsidR="00425B6F" w:rsidRDefault="00C8535F">
            <w:r>
              <w:rPr>
                <w:rFonts w:ascii="Calibri" w:eastAsia="Calibri" w:hAnsi="Calibri" w:cs="Calibri"/>
                <w:color w:val="000000"/>
                <w:sz w:val="22"/>
                <w:szCs w:val="22"/>
              </w:rPr>
              <w:t>Execution proceeds. A warning is emitted to the structured log. The violation is recorded in the ledger but does not block the Signal.</w:t>
            </w:r>
          </w:p>
        </w:tc>
        <w:tc>
          <w:tcPr>
            <w:tcW w:w="600" w:type="pct"/>
            <w:tcMar>
              <w:top w:w="90" w:type="dxa"/>
              <w:left w:w="120" w:type="dxa"/>
              <w:bottom w:w="90" w:type="dxa"/>
              <w:right w:w="120" w:type="dxa"/>
            </w:tcMar>
          </w:tcPr>
          <w:p w14:paraId="0F86BE2C" w14:textId="77777777" w:rsidR="00425B6F" w:rsidRDefault="00C8535F">
            <w:r>
              <w:rPr>
                <w:rFonts w:ascii="Calibri" w:eastAsia="Calibri" w:hAnsi="Calibri" w:cs="Calibri"/>
                <w:color w:val="000000"/>
                <w:sz w:val="22"/>
                <w:szCs w:val="22"/>
              </w:rPr>
              <w:t>Always written</w:t>
            </w:r>
          </w:p>
        </w:tc>
        <w:tc>
          <w:tcPr>
            <w:tcW w:w="1300" w:type="pct"/>
            <w:tcMar>
              <w:top w:w="90" w:type="dxa"/>
              <w:left w:w="120" w:type="dxa"/>
              <w:bottom w:w="90" w:type="dxa"/>
              <w:right w:w="120" w:type="dxa"/>
            </w:tcMar>
          </w:tcPr>
          <w:p w14:paraId="3F3A4732" w14:textId="77777777" w:rsidR="00425B6F" w:rsidRDefault="00C8535F">
            <w:r>
              <w:rPr>
                <w:rFonts w:ascii="Calibri" w:eastAsia="Calibri" w:hAnsi="Calibri" w:cs="Calibri"/>
                <w:color w:val="000000"/>
                <w:sz w:val="22"/>
                <w:szCs w:val="22"/>
              </w:rPr>
              <w:t>No direct Epoch impact; accumulated violations are surfaced in Epoch metrics</w:t>
            </w:r>
          </w:p>
        </w:tc>
      </w:tr>
      <w:tr w:rsidR="00425B6F" w14:paraId="36E8079C" w14:textId="77777777">
        <w:tblPrEx>
          <w:tblCellMar>
            <w:top w:w="0" w:type="dxa"/>
            <w:bottom w:w="0" w:type="dxa"/>
          </w:tblCellMar>
        </w:tblPrEx>
        <w:tc>
          <w:tcPr>
            <w:tcW w:w="550" w:type="pct"/>
            <w:tcMar>
              <w:top w:w="90" w:type="dxa"/>
              <w:left w:w="120" w:type="dxa"/>
              <w:bottom w:w="90" w:type="dxa"/>
              <w:right w:w="120" w:type="dxa"/>
            </w:tcMar>
          </w:tcPr>
          <w:p w14:paraId="1A1DF581" w14:textId="77777777" w:rsidR="00425B6F" w:rsidRDefault="00C8535F">
            <w:r>
              <w:rPr>
                <w:rFonts w:ascii="Calibri" w:eastAsia="Calibri" w:hAnsi="Calibri" w:cs="Calibri"/>
                <w:b/>
                <w:bCs/>
                <w:color w:val="000000"/>
                <w:sz w:val="22"/>
                <w:szCs w:val="22"/>
              </w:rPr>
              <w:t>AUDIT-ONLY</w:t>
            </w:r>
          </w:p>
        </w:tc>
        <w:tc>
          <w:tcPr>
            <w:tcW w:w="2550" w:type="pct"/>
            <w:tcMar>
              <w:top w:w="90" w:type="dxa"/>
              <w:left w:w="120" w:type="dxa"/>
              <w:bottom w:w="90" w:type="dxa"/>
              <w:right w:w="120" w:type="dxa"/>
            </w:tcMar>
          </w:tcPr>
          <w:p w14:paraId="0A601721" w14:textId="77777777" w:rsidR="00425B6F" w:rsidRDefault="00C8535F">
            <w:r>
              <w:rPr>
                <w:rFonts w:ascii="Calibri" w:eastAsia="Calibri" w:hAnsi="Calibri" w:cs="Calibri"/>
                <w:color w:val="000000"/>
                <w:sz w:val="22"/>
                <w:szCs w:val="22"/>
              </w:rPr>
              <w:t>Execution proceeds. The violation is recorded in the ledger. No warning is emitted to the log. Designed for post-hoc analysis of contracts not yet ready for enforcement.</w:t>
            </w:r>
          </w:p>
        </w:tc>
        <w:tc>
          <w:tcPr>
            <w:tcW w:w="600" w:type="pct"/>
            <w:tcMar>
              <w:top w:w="90" w:type="dxa"/>
              <w:left w:w="120" w:type="dxa"/>
              <w:bottom w:w="90" w:type="dxa"/>
              <w:right w:w="120" w:type="dxa"/>
            </w:tcMar>
          </w:tcPr>
          <w:p w14:paraId="2364087C" w14:textId="77777777" w:rsidR="00425B6F" w:rsidRDefault="00C8535F">
            <w:r>
              <w:rPr>
                <w:rFonts w:ascii="Calibri" w:eastAsia="Calibri" w:hAnsi="Calibri" w:cs="Calibri"/>
                <w:color w:val="000000"/>
                <w:sz w:val="22"/>
                <w:szCs w:val="22"/>
              </w:rPr>
              <w:t>Always written</w:t>
            </w:r>
          </w:p>
        </w:tc>
        <w:tc>
          <w:tcPr>
            <w:tcW w:w="1300" w:type="pct"/>
            <w:tcMar>
              <w:top w:w="90" w:type="dxa"/>
              <w:left w:w="120" w:type="dxa"/>
              <w:bottom w:w="90" w:type="dxa"/>
              <w:right w:w="120" w:type="dxa"/>
            </w:tcMar>
          </w:tcPr>
          <w:p w14:paraId="4FA63910" w14:textId="77777777" w:rsidR="00425B6F" w:rsidRDefault="00C8535F">
            <w:r>
              <w:rPr>
                <w:rFonts w:ascii="Calibri" w:eastAsia="Calibri" w:hAnsi="Calibri" w:cs="Calibri"/>
                <w:color w:val="000000"/>
                <w:sz w:val="22"/>
                <w:szCs w:val="22"/>
              </w:rPr>
              <w:t>None</w:t>
            </w:r>
          </w:p>
        </w:tc>
      </w:tr>
    </w:tbl>
    <w:p w14:paraId="7E78BB9E" w14:textId="77777777" w:rsidR="00425B6F" w:rsidRDefault="00425B6F">
      <w:pPr>
        <w:spacing w:after="200"/>
      </w:pPr>
    </w:p>
    <w:p w14:paraId="78C29554" w14:textId="77777777" w:rsidR="00425B6F" w:rsidRDefault="00C8535F">
      <w:pPr>
        <w:pStyle w:val="Heading4"/>
        <w:spacing w:before="200" w:after="80" w:line="312" w:lineRule="auto"/>
      </w:pPr>
      <w:r>
        <w:rPr>
          <w:rFonts w:ascii="Calibri" w:eastAsia="Calibri" w:hAnsi="Calibri" w:cs="Calibri"/>
          <w:color w:val="1A1A1A"/>
          <w:sz w:val="24"/>
          <w:szCs w:val="24"/>
        </w:rPr>
        <w:t>IC Composition</w:t>
      </w:r>
    </w:p>
    <w:p w14:paraId="5BE7BE4F" w14:textId="77777777" w:rsidR="00425B6F" w:rsidRDefault="00C8535F">
      <w:pPr>
        <w:spacing w:before="60" w:after="120" w:line="360" w:lineRule="auto"/>
      </w:pPr>
      <w:r>
        <w:rPr>
          <w:rFonts w:ascii="Calibri" w:eastAsia="Calibri" w:hAnsi="Calibri" w:cs="Calibri"/>
          <w:color w:val="000000"/>
          <w:sz w:val="22"/>
          <w:szCs w:val="22"/>
        </w:rPr>
        <w:t>Multiple ICs may be bound to the same execution boundary. The DGE evaluates them in declaration order (as they appear in the JGDL source) and applies each enforcement action independently. An IC composition is valid if and only if no pair of ICs within the same boundary scope has contradictory predicates — that is, no predicate pair (P1, P2) where P1 = true necessarily implies P2 = false. The DGE performs a syntactic contradiction check during compilation; semantic contradictions that cannot be detected syn</w:t>
      </w:r>
      <w:r>
        <w:rPr>
          <w:rFonts w:ascii="Calibri" w:eastAsia="Calibri" w:hAnsi="Calibri" w:cs="Calibri"/>
          <w:color w:val="000000"/>
          <w:sz w:val="22"/>
          <w:szCs w:val="22"/>
        </w:rPr>
        <w:t>tactically are the responsibility of the IC author.</w:t>
      </w:r>
    </w:p>
    <w:p w14:paraId="647CD435" w14:textId="77777777" w:rsidR="00425B6F" w:rsidRDefault="00C8535F">
      <w:pPr>
        <w:pStyle w:val="Heading2"/>
        <w:spacing w:before="360" w:after="120" w:line="312" w:lineRule="auto"/>
      </w:pPr>
      <w:r>
        <w:rPr>
          <w:rFonts w:ascii="Calibri" w:eastAsia="Calibri" w:hAnsi="Calibri" w:cs="Calibri"/>
          <w:color w:val="1A1A1A"/>
        </w:rPr>
        <w:lastRenderedPageBreak/>
        <w:t>3.5 The State Ledger</w:t>
      </w:r>
    </w:p>
    <w:p w14:paraId="23E5EA98" w14:textId="77777777" w:rsidR="00425B6F" w:rsidRDefault="00C8535F">
      <w:pPr>
        <w:spacing w:before="60" w:after="120" w:line="360" w:lineRule="auto"/>
      </w:pPr>
      <w:r>
        <w:rPr>
          <w:rFonts w:ascii="Calibri" w:eastAsia="Calibri" w:hAnsi="Calibri" w:cs="Calibri"/>
          <w:color w:val="000000"/>
          <w:sz w:val="22"/>
          <w:szCs w:val="22"/>
        </w:rPr>
        <w:t>The State Ledger is the append-only, tamper-evident record of all state transitions in a JasperOS-governed execution environment. It is the authoritative source of truth for the system's history and the foundation of all audit, replay, and debugging capabilities.</w:t>
      </w:r>
    </w:p>
    <w:p w14:paraId="46658DEE" w14:textId="77777777" w:rsidR="00425B6F" w:rsidRDefault="00C8535F">
      <w:pPr>
        <w:pStyle w:val="Heading4"/>
        <w:spacing w:before="200" w:after="80" w:line="312" w:lineRule="auto"/>
      </w:pPr>
      <w:r>
        <w:rPr>
          <w:rFonts w:ascii="Calibri" w:eastAsia="Calibri" w:hAnsi="Calibri" w:cs="Calibri"/>
          <w:color w:val="1A1A1A"/>
          <w:sz w:val="24"/>
          <w:szCs w:val="24"/>
        </w:rPr>
        <w:t>Entry Schema</w:t>
      </w:r>
    </w:p>
    <w:p w14:paraId="4102AC97" w14:textId="77777777" w:rsidR="00425B6F" w:rsidRDefault="00C8535F">
      <w:pPr>
        <w:spacing w:before="60" w:after="120" w:line="360" w:lineRule="auto"/>
      </w:pPr>
      <w:r>
        <w:rPr>
          <w:rFonts w:ascii="Calibri" w:eastAsia="Calibri" w:hAnsi="Calibri" w:cs="Calibri"/>
          <w:color w:val="000000"/>
          <w:sz w:val="22"/>
          <w:szCs w:val="22"/>
        </w:rPr>
        <w:t>Each ledger entry conforms to the following schema:</w:t>
      </w:r>
    </w:p>
    <w:p w14:paraId="1EA4017D"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07"/>
        <w:gridCol w:w="1153"/>
        <w:gridCol w:w="6390"/>
      </w:tblGrid>
      <w:tr w:rsidR="00425B6F" w14:paraId="362B7928" w14:textId="77777777">
        <w:tblPrEx>
          <w:tblCellMar>
            <w:top w:w="0" w:type="dxa"/>
            <w:bottom w:w="0" w:type="dxa"/>
          </w:tblCellMar>
        </w:tblPrEx>
        <w:trPr>
          <w:tblHeader/>
        </w:trPr>
        <w:tc>
          <w:tcPr>
            <w:tcW w:w="700" w:type="pct"/>
            <w:shd w:val="clear" w:color="auto" w:fill="E8EEF7"/>
            <w:tcMar>
              <w:top w:w="90" w:type="dxa"/>
              <w:left w:w="120" w:type="dxa"/>
              <w:bottom w:w="90" w:type="dxa"/>
              <w:right w:w="120" w:type="dxa"/>
            </w:tcMar>
          </w:tcPr>
          <w:p w14:paraId="14D9C9B7" w14:textId="77777777" w:rsidR="00425B6F" w:rsidRDefault="00C8535F">
            <w:r>
              <w:rPr>
                <w:rFonts w:ascii="Calibri" w:eastAsia="Calibri" w:hAnsi="Calibri" w:cs="Calibri"/>
                <w:b/>
                <w:bCs/>
                <w:color w:val="000000"/>
                <w:sz w:val="22"/>
                <w:szCs w:val="22"/>
              </w:rPr>
              <w:t>Field</w:t>
            </w:r>
          </w:p>
        </w:tc>
        <w:tc>
          <w:tcPr>
            <w:tcW w:w="750" w:type="pct"/>
            <w:shd w:val="clear" w:color="auto" w:fill="E8EEF7"/>
            <w:tcMar>
              <w:top w:w="90" w:type="dxa"/>
              <w:left w:w="120" w:type="dxa"/>
              <w:bottom w:w="90" w:type="dxa"/>
              <w:right w:w="120" w:type="dxa"/>
            </w:tcMar>
          </w:tcPr>
          <w:p w14:paraId="021C38E4" w14:textId="77777777" w:rsidR="00425B6F" w:rsidRDefault="00C8535F">
            <w:r>
              <w:rPr>
                <w:rFonts w:ascii="Calibri" w:eastAsia="Calibri" w:hAnsi="Calibri" w:cs="Calibri"/>
                <w:b/>
                <w:bCs/>
                <w:color w:val="000000"/>
                <w:sz w:val="22"/>
                <w:szCs w:val="22"/>
              </w:rPr>
              <w:t>Type</w:t>
            </w:r>
          </w:p>
        </w:tc>
        <w:tc>
          <w:tcPr>
            <w:tcW w:w="3550" w:type="pct"/>
            <w:shd w:val="clear" w:color="auto" w:fill="E8EEF7"/>
            <w:tcMar>
              <w:top w:w="90" w:type="dxa"/>
              <w:left w:w="120" w:type="dxa"/>
              <w:bottom w:w="90" w:type="dxa"/>
              <w:right w:w="120" w:type="dxa"/>
            </w:tcMar>
          </w:tcPr>
          <w:p w14:paraId="0FBF3A47" w14:textId="77777777" w:rsidR="00425B6F" w:rsidRDefault="00C8535F">
            <w:r>
              <w:rPr>
                <w:rFonts w:ascii="Calibri" w:eastAsia="Calibri" w:hAnsi="Calibri" w:cs="Calibri"/>
                <w:b/>
                <w:bCs/>
                <w:color w:val="000000"/>
                <w:sz w:val="22"/>
                <w:szCs w:val="22"/>
              </w:rPr>
              <w:t>Description</w:t>
            </w:r>
          </w:p>
        </w:tc>
      </w:tr>
      <w:tr w:rsidR="00425B6F" w14:paraId="05F68B83" w14:textId="77777777">
        <w:tblPrEx>
          <w:tblCellMar>
            <w:top w:w="0" w:type="dxa"/>
            <w:bottom w:w="0" w:type="dxa"/>
          </w:tblCellMar>
        </w:tblPrEx>
        <w:tc>
          <w:tcPr>
            <w:tcW w:w="700" w:type="pct"/>
            <w:tcMar>
              <w:top w:w="90" w:type="dxa"/>
              <w:left w:w="120" w:type="dxa"/>
              <w:bottom w:w="90" w:type="dxa"/>
              <w:right w:w="120" w:type="dxa"/>
            </w:tcMar>
          </w:tcPr>
          <w:p w14:paraId="3CD3C953" w14:textId="77777777" w:rsidR="00425B6F" w:rsidRDefault="00C8535F">
            <w:r>
              <w:rPr>
                <w:rFonts w:ascii="Consolas" w:eastAsia="Consolas" w:hAnsi="Consolas" w:cs="Consolas"/>
                <w:color w:val="000000"/>
                <w:sz w:val="19"/>
                <w:szCs w:val="19"/>
                <w:shd w:val="clear" w:color="auto" w:fill="F0F0F0"/>
              </w:rPr>
              <w:t>seq</w:t>
            </w:r>
          </w:p>
        </w:tc>
        <w:tc>
          <w:tcPr>
            <w:tcW w:w="750" w:type="pct"/>
            <w:tcMar>
              <w:top w:w="90" w:type="dxa"/>
              <w:left w:w="120" w:type="dxa"/>
              <w:bottom w:w="90" w:type="dxa"/>
              <w:right w:w="120" w:type="dxa"/>
            </w:tcMar>
          </w:tcPr>
          <w:p w14:paraId="23DF4E2B" w14:textId="77777777" w:rsidR="00425B6F" w:rsidRDefault="00C8535F">
            <w:r>
              <w:rPr>
                <w:rFonts w:ascii="Calibri" w:eastAsia="Calibri" w:hAnsi="Calibri" w:cs="Calibri"/>
                <w:color w:val="000000"/>
                <w:sz w:val="22"/>
                <w:szCs w:val="22"/>
              </w:rPr>
              <w:t>uint64</w:t>
            </w:r>
          </w:p>
        </w:tc>
        <w:tc>
          <w:tcPr>
            <w:tcW w:w="3550" w:type="pct"/>
            <w:tcMar>
              <w:top w:w="90" w:type="dxa"/>
              <w:left w:w="120" w:type="dxa"/>
              <w:bottom w:w="90" w:type="dxa"/>
              <w:right w:w="120" w:type="dxa"/>
            </w:tcMar>
          </w:tcPr>
          <w:p w14:paraId="48C6995E" w14:textId="77777777" w:rsidR="00425B6F" w:rsidRDefault="00C8535F">
            <w:r>
              <w:rPr>
                <w:rFonts w:ascii="Calibri" w:eastAsia="Calibri" w:hAnsi="Calibri" w:cs="Calibri"/>
                <w:color w:val="000000"/>
                <w:sz w:val="22"/>
                <w:szCs w:val="22"/>
              </w:rPr>
              <w:t>Monotonically increasing sequence number within the current Epoch. Resets to 1 at each new Epoch.</w:t>
            </w:r>
          </w:p>
        </w:tc>
      </w:tr>
      <w:tr w:rsidR="00425B6F" w14:paraId="44E1DD5A" w14:textId="77777777">
        <w:tblPrEx>
          <w:tblCellMar>
            <w:top w:w="0" w:type="dxa"/>
            <w:bottom w:w="0" w:type="dxa"/>
          </w:tblCellMar>
        </w:tblPrEx>
        <w:tc>
          <w:tcPr>
            <w:tcW w:w="700" w:type="pct"/>
            <w:tcMar>
              <w:top w:w="90" w:type="dxa"/>
              <w:left w:w="120" w:type="dxa"/>
              <w:bottom w:w="90" w:type="dxa"/>
              <w:right w:w="120" w:type="dxa"/>
            </w:tcMar>
          </w:tcPr>
          <w:p w14:paraId="5E52C454" w14:textId="77777777" w:rsidR="00425B6F" w:rsidRDefault="00C8535F">
            <w:r>
              <w:rPr>
                <w:rFonts w:ascii="Consolas" w:eastAsia="Consolas" w:hAnsi="Consolas" w:cs="Consolas"/>
                <w:color w:val="000000"/>
                <w:sz w:val="19"/>
                <w:szCs w:val="19"/>
                <w:shd w:val="clear" w:color="auto" w:fill="F0F0F0"/>
              </w:rPr>
              <w:t>timestamp_ns</w:t>
            </w:r>
          </w:p>
        </w:tc>
        <w:tc>
          <w:tcPr>
            <w:tcW w:w="750" w:type="pct"/>
            <w:tcMar>
              <w:top w:w="90" w:type="dxa"/>
              <w:left w:w="120" w:type="dxa"/>
              <w:bottom w:w="90" w:type="dxa"/>
              <w:right w:w="120" w:type="dxa"/>
            </w:tcMar>
          </w:tcPr>
          <w:p w14:paraId="2842BD02" w14:textId="77777777" w:rsidR="00425B6F" w:rsidRDefault="00C8535F">
            <w:r>
              <w:rPr>
                <w:rFonts w:ascii="Calibri" w:eastAsia="Calibri" w:hAnsi="Calibri" w:cs="Calibri"/>
                <w:color w:val="000000"/>
                <w:sz w:val="22"/>
                <w:szCs w:val="22"/>
              </w:rPr>
              <w:t>int64</w:t>
            </w:r>
          </w:p>
        </w:tc>
        <w:tc>
          <w:tcPr>
            <w:tcW w:w="3550" w:type="pct"/>
            <w:tcMar>
              <w:top w:w="90" w:type="dxa"/>
              <w:left w:w="120" w:type="dxa"/>
              <w:bottom w:w="90" w:type="dxa"/>
              <w:right w:w="120" w:type="dxa"/>
            </w:tcMar>
          </w:tcPr>
          <w:p w14:paraId="2359BE2F" w14:textId="77777777" w:rsidR="00425B6F" w:rsidRDefault="00C8535F">
            <w:r>
              <w:rPr>
                <w:rFonts w:ascii="Calibri" w:eastAsia="Calibri" w:hAnsi="Calibri" w:cs="Calibri"/>
                <w:color w:val="000000"/>
                <w:sz w:val="22"/>
                <w:szCs w:val="22"/>
              </w:rPr>
              <w:t xml:space="preserve">Nanosecond-precision UTC timestamp of the transition. Sourced from the runtime's monotonic clock; wall clock time is recorded separately as </w:t>
            </w:r>
            <w:r>
              <w:rPr>
                <w:rFonts w:ascii="Consolas" w:eastAsia="Consolas" w:hAnsi="Consolas" w:cs="Consolas"/>
                <w:color w:val="000000"/>
                <w:sz w:val="19"/>
                <w:szCs w:val="19"/>
                <w:shd w:val="clear" w:color="auto" w:fill="F0F0F0"/>
              </w:rPr>
              <w:t>wall_ts</w:t>
            </w:r>
            <w:r>
              <w:rPr>
                <w:rFonts w:ascii="Calibri" w:eastAsia="Calibri" w:hAnsi="Calibri" w:cs="Calibri"/>
                <w:color w:val="000000"/>
                <w:sz w:val="22"/>
                <w:szCs w:val="22"/>
              </w:rPr>
              <w:t>.</w:t>
            </w:r>
          </w:p>
        </w:tc>
      </w:tr>
      <w:tr w:rsidR="00425B6F" w14:paraId="54D0F7F3" w14:textId="77777777">
        <w:tblPrEx>
          <w:tblCellMar>
            <w:top w:w="0" w:type="dxa"/>
            <w:bottom w:w="0" w:type="dxa"/>
          </w:tblCellMar>
        </w:tblPrEx>
        <w:tc>
          <w:tcPr>
            <w:tcW w:w="700" w:type="pct"/>
            <w:tcMar>
              <w:top w:w="90" w:type="dxa"/>
              <w:left w:w="120" w:type="dxa"/>
              <w:bottom w:w="90" w:type="dxa"/>
              <w:right w:w="120" w:type="dxa"/>
            </w:tcMar>
          </w:tcPr>
          <w:p w14:paraId="27F59C17" w14:textId="77777777" w:rsidR="00425B6F" w:rsidRDefault="00C8535F">
            <w:r>
              <w:rPr>
                <w:rFonts w:ascii="Consolas" w:eastAsia="Consolas" w:hAnsi="Consolas" w:cs="Consolas"/>
                <w:color w:val="000000"/>
                <w:sz w:val="19"/>
                <w:szCs w:val="19"/>
                <w:shd w:val="clear" w:color="auto" w:fill="F0F0F0"/>
              </w:rPr>
              <w:t>epoch_id</w:t>
            </w:r>
          </w:p>
        </w:tc>
        <w:tc>
          <w:tcPr>
            <w:tcW w:w="750" w:type="pct"/>
            <w:tcMar>
              <w:top w:w="90" w:type="dxa"/>
              <w:left w:w="120" w:type="dxa"/>
              <w:bottom w:w="90" w:type="dxa"/>
              <w:right w:w="120" w:type="dxa"/>
            </w:tcMar>
          </w:tcPr>
          <w:p w14:paraId="1471E265" w14:textId="77777777" w:rsidR="00425B6F" w:rsidRDefault="00C8535F">
            <w:r>
              <w:rPr>
                <w:rFonts w:ascii="Calibri" w:eastAsia="Calibri" w:hAnsi="Calibri" w:cs="Calibri"/>
                <w:color w:val="000000"/>
                <w:sz w:val="22"/>
                <w:szCs w:val="22"/>
              </w:rPr>
              <w:t>string (UUID v4)</w:t>
            </w:r>
          </w:p>
        </w:tc>
        <w:tc>
          <w:tcPr>
            <w:tcW w:w="3550" w:type="pct"/>
            <w:tcMar>
              <w:top w:w="90" w:type="dxa"/>
              <w:left w:w="120" w:type="dxa"/>
              <w:bottom w:w="90" w:type="dxa"/>
              <w:right w:w="120" w:type="dxa"/>
            </w:tcMar>
          </w:tcPr>
          <w:p w14:paraId="7006ED78" w14:textId="77777777" w:rsidR="00425B6F" w:rsidRDefault="00C8535F">
            <w:r>
              <w:rPr>
                <w:rFonts w:ascii="Calibri" w:eastAsia="Calibri" w:hAnsi="Calibri" w:cs="Calibri"/>
                <w:color w:val="000000"/>
                <w:sz w:val="22"/>
                <w:szCs w:val="22"/>
              </w:rPr>
              <w:t>The UUID of the Epoch in which this transition occurred.</w:t>
            </w:r>
          </w:p>
        </w:tc>
      </w:tr>
      <w:tr w:rsidR="00425B6F" w14:paraId="2C9ED868" w14:textId="77777777">
        <w:tblPrEx>
          <w:tblCellMar>
            <w:top w:w="0" w:type="dxa"/>
            <w:bottom w:w="0" w:type="dxa"/>
          </w:tblCellMar>
        </w:tblPrEx>
        <w:tc>
          <w:tcPr>
            <w:tcW w:w="700" w:type="pct"/>
            <w:tcMar>
              <w:top w:w="90" w:type="dxa"/>
              <w:left w:w="120" w:type="dxa"/>
              <w:bottom w:w="90" w:type="dxa"/>
              <w:right w:w="120" w:type="dxa"/>
            </w:tcMar>
          </w:tcPr>
          <w:p w14:paraId="6FC4F9B8" w14:textId="77777777" w:rsidR="00425B6F" w:rsidRDefault="00C8535F">
            <w:r>
              <w:rPr>
                <w:rFonts w:ascii="Consolas" w:eastAsia="Consolas" w:hAnsi="Consolas" w:cs="Consolas"/>
                <w:color w:val="000000"/>
                <w:sz w:val="19"/>
                <w:szCs w:val="19"/>
                <w:shd w:val="clear" w:color="auto" w:fill="F0F0F0"/>
              </w:rPr>
              <w:t>ju_id</w:t>
            </w:r>
          </w:p>
        </w:tc>
        <w:tc>
          <w:tcPr>
            <w:tcW w:w="750" w:type="pct"/>
            <w:tcMar>
              <w:top w:w="90" w:type="dxa"/>
              <w:left w:w="120" w:type="dxa"/>
              <w:bottom w:w="90" w:type="dxa"/>
              <w:right w:w="120" w:type="dxa"/>
            </w:tcMar>
          </w:tcPr>
          <w:p w14:paraId="72ACFCE1" w14:textId="77777777" w:rsidR="00425B6F" w:rsidRDefault="00C8535F">
            <w:r>
              <w:rPr>
                <w:rFonts w:ascii="Calibri" w:eastAsia="Calibri" w:hAnsi="Calibri" w:cs="Calibri"/>
                <w:color w:val="000000"/>
                <w:sz w:val="22"/>
                <w:szCs w:val="22"/>
              </w:rPr>
              <w:t>string</w:t>
            </w:r>
          </w:p>
        </w:tc>
        <w:tc>
          <w:tcPr>
            <w:tcW w:w="3550" w:type="pct"/>
            <w:tcMar>
              <w:top w:w="90" w:type="dxa"/>
              <w:left w:w="120" w:type="dxa"/>
              <w:bottom w:w="90" w:type="dxa"/>
              <w:right w:w="120" w:type="dxa"/>
            </w:tcMar>
          </w:tcPr>
          <w:p w14:paraId="716E3973" w14:textId="77777777" w:rsidR="00425B6F" w:rsidRDefault="00C8535F">
            <w:r>
              <w:rPr>
                <w:rFonts w:ascii="Calibri" w:eastAsia="Calibri" w:hAnsi="Calibri" w:cs="Calibri"/>
                <w:color w:val="000000"/>
                <w:sz w:val="22"/>
                <w:szCs w:val="22"/>
              </w:rPr>
              <w:t>The fully-qualified identity of the Jasper Unit that produced this transition.</w:t>
            </w:r>
          </w:p>
        </w:tc>
      </w:tr>
      <w:tr w:rsidR="00425B6F" w14:paraId="2B2467CA" w14:textId="77777777">
        <w:tblPrEx>
          <w:tblCellMar>
            <w:top w:w="0" w:type="dxa"/>
            <w:bottom w:w="0" w:type="dxa"/>
          </w:tblCellMar>
        </w:tblPrEx>
        <w:tc>
          <w:tcPr>
            <w:tcW w:w="700" w:type="pct"/>
            <w:tcMar>
              <w:top w:w="90" w:type="dxa"/>
              <w:left w:w="120" w:type="dxa"/>
              <w:bottom w:w="90" w:type="dxa"/>
              <w:right w:w="120" w:type="dxa"/>
            </w:tcMar>
          </w:tcPr>
          <w:p w14:paraId="64E0C959" w14:textId="77777777" w:rsidR="00425B6F" w:rsidRDefault="00C8535F">
            <w:r>
              <w:rPr>
                <w:rFonts w:ascii="Consolas" w:eastAsia="Consolas" w:hAnsi="Consolas" w:cs="Consolas"/>
                <w:color w:val="000000"/>
                <w:sz w:val="19"/>
                <w:szCs w:val="19"/>
                <w:shd w:val="clear" w:color="auto" w:fill="F0F0F0"/>
              </w:rPr>
              <w:t>transition_type</w:t>
            </w:r>
          </w:p>
        </w:tc>
        <w:tc>
          <w:tcPr>
            <w:tcW w:w="750" w:type="pct"/>
            <w:tcMar>
              <w:top w:w="90" w:type="dxa"/>
              <w:left w:w="120" w:type="dxa"/>
              <w:bottom w:w="90" w:type="dxa"/>
              <w:right w:w="120" w:type="dxa"/>
            </w:tcMar>
          </w:tcPr>
          <w:p w14:paraId="1E9944AF" w14:textId="77777777" w:rsidR="00425B6F" w:rsidRDefault="00C8535F">
            <w:r>
              <w:rPr>
                <w:rFonts w:ascii="Calibri" w:eastAsia="Calibri" w:hAnsi="Calibri" w:cs="Calibri"/>
                <w:color w:val="000000"/>
                <w:sz w:val="22"/>
                <w:szCs w:val="22"/>
              </w:rPr>
              <w:t>enum</w:t>
            </w:r>
          </w:p>
        </w:tc>
        <w:tc>
          <w:tcPr>
            <w:tcW w:w="3550" w:type="pct"/>
            <w:tcMar>
              <w:top w:w="90" w:type="dxa"/>
              <w:left w:w="120" w:type="dxa"/>
              <w:bottom w:w="90" w:type="dxa"/>
              <w:right w:w="120" w:type="dxa"/>
            </w:tcMar>
          </w:tcPr>
          <w:p w14:paraId="78ECAFE2" w14:textId="77777777" w:rsidR="00425B6F" w:rsidRDefault="00C8535F">
            <w:r>
              <w:rPr>
                <w:rFonts w:ascii="Calibri" w:eastAsia="Calibri" w:hAnsi="Calibri" w:cs="Calibri"/>
                <w:color w:val="000000"/>
                <w:sz w:val="22"/>
                <w:szCs w:val="22"/>
              </w:rPr>
              <w:t>Declared transition type from the JU's output contract. One of: STATE_CHANGE, SIGNAL_EMIT, IC_VIOLATION, EPOCH_OPEN, EPOCH_CLOSE, GENESIS, SEAL.</w:t>
            </w:r>
          </w:p>
        </w:tc>
      </w:tr>
      <w:tr w:rsidR="00425B6F" w14:paraId="59A05997" w14:textId="77777777">
        <w:tblPrEx>
          <w:tblCellMar>
            <w:top w:w="0" w:type="dxa"/>
            <w:bottom w:w="0" w:type="dxa"/>
          </w:tblCellMar>
        </w:tblPrEx>
        <w:tc>
          <w:tcPr>
            <w:tcW w:w="700" w:type="pct"/>
            <w:tcMar>
              <w:top w:w="90" w:type="dxa"/>
              <w:left w:w="120" w:type="dxa"/>
              <w:bottom w:w="90" w:type="dxa"/>
              <w:right w:w="120" w:type="dxa"/>
            </w:tcMar>
          </w:tcPr>
          <w:p w14:paraId="2EAE7F6F" w14:textId="77777777" w:rsidR="00425B6F" w:rsidRDefault="00C8535F">
            <w:r>
              <w:rPr>
                <w:rFonts w:ascii="Consolas" w:eastAsia="Consolas" w:hAnsi="Consolas" w:cs="Consolas"/>
                <w:color w:val="000000"/>
                <w:sz w:val="19"/>
                <w:szCs w:val="19"/>
                <w:shd w:val="clear" w:color="auto" w:fill="F0F0F0"/>
              </w:rPr>
              <w:t>payload_hash</w:t>
            </w:r>
          </w:p>
        </w:tc>
        <w:tc>
          <w:tcPr>
            <w:tcW w:w="750" w:type="pct"/>
            <w:tcMar>
              <w:top w:w="90" w:type="dxa"/>
              <w:left w:w="120" w:type="dxa"/>
              <w:bottom w:w="90" w:type="dxa"/>
              <w:right w:w="120" w:type="dxa"/>
            </w:tcMar>
          </w:tcPr>
          <w:p w14:paraId="775B9100" w14:textId="77777777" w:rsidR="00425B6F" w:rsidRDefault="00C8535F">
            <w:r>
              <w:rPr>
                <w:rFonts w:ascii="Calibri" w:eastAsia="Calibri" w:hAnsi="Calibri" w:cs="Calibri"/>
                <w:color w:val="000000"/>
                <w:sz w:val="22"/>
                <w:szCs w:val="22"/>
              </w:rPr>
              <w:t>bytes (SHA-256)</w:t>
            </w:r>
          </w:p>
        </w:tc>
        <w:tc>
          <w:tcPr>
            <w:tcW w:w="3550" w:type="pct"/>
            <w:tcMar>
              <w:top w:w="90" w:type="dxa"/>
              <w:left w:w="120" w:type="dxa"/>
              <w:bottom w:w="90" w:type="dxa"/>
              <w:right w:w="120" w:type="dxa"/>
            </w:tcMar>
          </w:tcPr>
          <w:p w14:paraId="0ED69860" w14:textId="77777777" w:rsidR="00425B6F" w:rsidRDefault="00C8535F">
            <w:r>
              <w:rPr>
                <w:rFonts w:ascii="Calibri" w:eastAsia="Calibri" w:hAnsi="Calibri" w:cs="Calibri"/>
                <w:color w:val="000000"/>
                <w:sz w:val="22"/>
                <w:szCs w:val="22"/>
              </w:rPr>
              <w:t>Cryptographic hash of the transition payload. The payload itself is stored in the payload store; the ledger holds only the hash.</w:t>
            </w:r>
          </w:p>
        </w:tc>
      </w:tr>
      <w:tr w:rsidR="00425B6F" w14:paraId="163B8D66" w14:textId="77777777">
        <w:tblPrEx>
          <w:tblCellMar>
            <w:top w:w="0" w:type="dxa"/>
            <w:bottom w:w="0" w:type="dxa"/>
          </w:tblCellMar>
        </w:tblPrEx>
        <w:tc>
          <w:tcPr>
            <w:tcW w:w="700" w:type="pct"/>
            <w:tcMar>
              <w:top w:w="90" w:type="dxa"/>
              <w:left w:w="120" w:type="dxa"/>
              <w:bottom w:w="90" w:type="dxa"/>
              <w:right w:w="120" w:type="dxa"/>
            </w:tcMar>
          </w:tcPr>
          <w:p w14:paraId="7799D0F7" w14:textId="77777777" w:rsidR="00425B6F" w:rsidRDefault="00C8535F">
            <w:r>
              <w:rPr>
                <w:rFonts w:ascii="Consolas" w:eastAsia="Consolas" w:hAnsi="Consolas" w:cs="Consolas"/>
                <w:color w:val="000000"/>
                <w:sz w:val="19"/>
                <w:szCs w:val="19"/>
                <w:shd w:val="clear" w:color="auto" w:fill="F0F0F0"/>
              </w:rPr>
              <w:t>prev_hash</w:t>
            </w:r>
          </w:p>
        </w:tc>
        <w:tc>
          <w:tcPr>
            <w:tcW w:w="750" w:type="pct"/>
            <w:tcMar>
              <w:top w:w="90" w:type="dxa"/>
              <w:left w:w="120" w:type="dxa"/>
              <w:bottom w:w="90" w:type="dxa"/>
              <w:right w:w="120" w:type="dxa"/>
            </w:tcMar>
          </w:tcPr>
          <w:p w14:paraId="62F28F23" w14:textId="77777777" w:rsidR="00425B6F" w:rsidRDefault="00C8535F">
            <w:r>
              <w:rPr>
                <w:rFonts w:ascii="Calibri" w:eastAsia="Calibri" w:hAnsi="Calibri" w:cs="Calibri"/>
                <w:color w:val="000000"/>
                <w:sz w:val="22"/>
                <w:szCs w:val="22"/>
              </w:rPr>
              <w:t>bytes (SHA-256)</w:t>
            </w:r>
          </w:p>
        </w:tc>
        <w:tc>
          <w:tcPr>
            <w:tcW w:w="3550" w:type="pct"/>
            <w:tcMar>
              <w:top w:w="90" w:type="dxa"/>
              <w:left w:w="120" w:type="dxa"/>
              <w:bottom w:w="90" w:type="dxa"/>
              <w:right w:w="120" w:type="dxa"/>
            </w:tcMar>
          </w:tcPr>
          <w:p w14:paraId="0E6A11DA" w14:textId="77777777" w:rsidR="00425B6F" w:rsidRDefault="00C8535F">
            <w:r>
              <w:rPr>
                <w:rFonts w:ascii="Calibri" w:eastAsia="Calibri" w:hAnsi="Calibri" w:cs="Calibri"/>
                <w:color w:val="000000"/>
                <w:sz w:val="22"/>
                <w:szCs w:val="22"/>
              </w:rPr>
              <w:t>Hash of the immediately preceding ledger entry. Forms the tamper-evident chain.</w:t>
            </w:r>
          </w:p>
        </w:tc>
      </w:tr>
      <w:tr w:rsidR="00425B6F" w14:paraId="4016E39B" w14:textId="77777777">
        <w:tblPrEx>
          <w:tblCellMar>
            <w:top w:w="0" w:type="dxa"/>
            <w:bottom w:w="0" w:type="dxa"/>
          </w:tblCellMar>
        </w:tblPrEx>
        <w:tc>
          <w:tcPr>
            <w:tcW w:w="700" w:type="pct"/>
            <w:tcMar>
              <w:top w:w="90" w:type="dxa"/>
              <w:left w:w="120" w:type="dxa"/>
              <w:bottom w:w="90" w:type="dxa"/>
              <w:right w:w="120" w:type="dxa"/>
            </w:tcMar>
          </w:tcPr>
          <w:p w14:paraId="05AC3430" w14:textId="77777777" w:rsidR="00425B6F" w:rsidRDefault="00C8535F">
            <w:r>
              <w:rPr>
                <w:rFonts w:ascii="Consolas" w:eastAsia="Consolas" w:hAnsi="Consolas" w:cs="Consolas"/>
                <w:color w:val="000000"/>
                <w:sz w:val="19"/>
                <w:szCs w:val="19"/>
                <w:shd w:val="clear" w:color="auto" w:fill="F0F0F0"/>
              </w:rPr>
              <w:t>entry_hash</w:t>
            </w:r>
          </w:p>
        </w:tc>
        <w:tc>
          <w:tcPr>
            <w:tcW w:w="750" w:type="pct"/>
            <w:tcMar>
              <w:top w:w="90" w:type="dxa"/>
              <w:left w:w="120" w:type="dxa"/>
              <w:bottom w:w="90" w:type="dxa"/>
              <w:right w:w="120" w:type="dxa"/>
            </w:tcMar>
          </w:tcPr>
          <w:p w14:paraId="3A5AB668" w14:textId="77777777" w:rsidR="00425B6F" w:rsidRDefault="00C8535F">
            <w:r>
              <w:rPr>
                <w:rFonts w:ascii="Calibri" w:eastAsia="Calibri" w:hAnsi="Calibri" w:cs="Calibri"/>
                <w:color w:val="000000"/>
                <w:sz w:val="22"/>
                <w:szCs w:val="22"/>
              </w:rPr>
              <w:t>bytes (SHA-256)</w:t>
            </w:r>
          </w:p>
        </w:tc>
        <w:tc>
          <w:tcPr>
            <w:tcW w:w="3550" w:type="pct"/>
            <w:tcMar>
              <w:top w:w="90" w:type="dxa"/>
              <w:left w:w="120" w:type="dxa"/>
              <w:bottom w:w="90" w:type="dxa"/>
              <w:right w:w="120" w:type="dxa"/>
            </w:tcMar>
          </w:tcPr>
          <w:p w14:paraId="45148AA0" w14:textId="77777777" w:rsidR="00425B6F" w:rsidRDefault="00C8535F">
            <w:r>
              <w:rPr>
                <w:rFonts w:ascii="Calibri" w:eastAsia="Calibri" w:hAnsi="Calibri" w:cs="Calibri"/>
                <w:color w:val="000000"/>
                <w:sz w:val="22"/>
                <w:szCs w:val="22"/>
              </w:rPr>
              <w:t xml:space="preserve">Hash of all other fields in this entry, including </w:t>
            </w:r>
            <w:r>
              <w:rPr>
                <w:rFonts w:ascii="Consolas" w:eastAsia="Consolas" w:hAnsi="Consolas" w:cs="Consolas"/>
                <w:color w:val="000000"/>
                <w:sz w:val="19"/>
                <w:szCs w:val="19"/>
                <w:shd w:val="clear" w:color="auto" w:fill="F0F0F0"/>
              </w:rPr>
              <w:t>prev_hash</w:t>
            </w:r>
            <w:r>
              <w:rPr>
                <w:rFonts w:ascii="Calibri" w:eastAsia="Calibri" w:hAnsi="Calibri" w:cs="Calibri"/>
                <w:color w:val="000000"/>
                <w:sz w:val="22"/>
                <w:szCs w:val="22"/>
              </w:rPr>
              <w:t>. Used for chain verification.</w:t>
            </w:r>
          </w:p>
        </w:tc>
      </w:tr>
    </w:tbl>
    <w:p w14:paraId="49269616" w14:textId="77777777" w:rsidR="00425B6F" w:rsidRDefault="00425B6F">
      <w:pPr>
        <w:spacing w:after="200"/>
      </w:pPr>
    </w:p>
    <w:p w14:paraId="6858AF98" w14:textId="77777777" w:rsidR="00425B6F" w:rsidRDefault="00C8535F">
      <w:pPr>
        <w:pStyle w:val="Heading4"/>
        <w:spacing w:before="200" w:after="80" w:line="312" w:lineRule="auto"/>
      </w:pPr>
      <w:r>
        <w:rPr>
          <w:rFonts w:ascii="Calibri" w:eastAsia="Calibri" w:hAnsi="Calibri" w:cs="Calibri"/>
          <w:color w:val="1A1A1A"/>
          <w:sz w:val="24"/>
          <w:szCs w:val="24"/>
        </w:rPr>
        <w:t>Write Rules</w:t>
      </w:r>
    </w:p>
    <w:p w14:paraId="2D553FC0" w14:textId="77777777" w:rsidR="00425B6F" w:rsidRDefault="00C8535F">
      <w:pPr>
        <w:spacing w:before="60" w:after="120" w:line="360" w:lineRule="auto"/>
      </w:pPr>
      <w:r>
        <w:rPr>
          <w:rFonts w:ascii="Calibri" w:eastAsia="Calibri" w:hAnsi="Calibri" w:cs="Calibri"/>
          <w:color w:val="000000"/>
          <w:sz w:val="22"/>
          <w:szCs w:val="22"/>
        </w:rPr>
        <w:t xml:space="preserve">The following rules govern ledger writes and are enforced by the runtime's Ledger Manager component: (1) Entries are written in strict sequence order; out-of-order writes are rejected with error </w:t>
      </w:r>
      <w:r>
        <w:rPr>
          <w:rFonts w:ascii="Consolas" w:eastAsia="Consolas" w:hAnsi="Consolas" w:cs="Consolas"/>
          <w:color w:val="000000"/>
          <w:sz w:val="19"/>
          <w:szCs w:val="19"/>
          <w:shd w:val="clear" w:color="auto" w:fill="F0F0F0"/>
        </w:rPr>
        <w:t>JASPER-LEDGER-001</w:t>
      </w:r>
      <w:r>
        <w:rPr>
          <w:rFonts w:ascii="Calibri" w:eastAsia="Calibri" w:hAnsi="Calibri" w:cs="Calibri"/>
          <w:color w:val="000000"/>
          <w:sz w:val="22"/>
          <w:szCs w:val="22"/>
        </w:rPr>
        <w:t xml:space="preserve">. (2) The </w:t>
      </w:r>
      <w:r>
        <w:rPr>
          <w:rFonts w:ascii="Consolas" w:eastAsia="Consolas" w:hAnsi="Consolas" w:cs="Consolas"/>
          <w:color w:val="000000"/>
          <w:sz w:val="19"/>
          <w:szCs w:val="19"/>
          <w:shd w:val="clear" w:color="auto" w:fill="F0F0F0"/>
        </w:rPr>
        <w:t>prev_hash</w:t>
      </w:r>
      <w:r>
        <w:rPr>
          <w:rFonts w:ascii="Calibri" w:eastAsia="Calibri" w:hAnsi="Calibri" w:cs="Calibri"/>
          <w:color w:val="000000"/>
          <w:sz w:val="22"/>
          <w:szCs w:val="22"/>
        </w:rPr>
        <w:t xml:space="preserve"> field of each entry MUST match the </w:t>
      </w:r>
      <w:r>
        <w:rPr>
          <w:rFonts w:ascii="Consolas" w:eastAsia="Consolas" w:hAnsi="Consolas" w:cs="Consolas"/>
          <w:color w:val="000000"/>
          <w:sz w:val="19"/>
          <w:szCs w:val="19"/>
          <w:shd w:val="clear" w:color="auto" w:fill="F0F0F0"/>
        </w:rPr>
        <w:t>entry_hash</w:t>
      </w:r>
      <w:r>
        <w:rPr>
          <w:rFonts w:ascii="Calibri" w:eastAsia="Calibri" w:hAnsi="Calibri" w:cs="Calibri"/>
          <w:color w:val="000000"/>
          <w:sz w:val="22"/>
          <w:szCs w:val="22"/>
        </w:rPr>
        <w:t xml:space="preserve"> of the immediately preceding entry; a mismatch indicates a chain break and causes error </w:t>
      </w:r>
      <w:r>
        <w:rPr>
          <w:rFonts w:ascii="Consolas" w:eastAsia="Consolas" w:hAnsi="Consolas" w:cs="Consolas"/>
          <w:color w:val="000000"/>
          <w:sz w:val="19"/>
          <w:szCs w:val="19"/>
          <w:shd w:val="clear" w:color="auto" w:fill="F0F0F0"/>
        </w:rPr>
        <w:t>JASPER-LEDGER-002</w:t>
      </w:r>
      <w:r>
        <w:rPr>
          <w:rFonts w:ascii="Calibri" w:eastAsia="Calibri" w:hAnsi="Calibri" w:cs="Calibri"/>
          <w:color w:val="000000"/>
          <w:sz w:val="22"/>
          <w:szCs w:val="22"/>
        </w:rPr>
        <w:t xml:space="preserve">. (3) No entry may be overwritten or deleted; any file system operation that would modify an existing entry is </w:t>
      </w:r>
      <w:r>
        <w:rPr>
          <w:rFonts w:ascii="Calibri" w:eastAsia="Calibri" w:hAnsi="Calibri" w:cs="Calibri"/>
          <w:color w:val="000000"/>
          <w:sz w:val="22"/>
          <w:szCs w:val="22"/>
        </w:rPr>
        <w:lastRenderedPageBreak/>
        <w:t xml:space="preserve">intercepted and rejected. (4) The ledger is sealed at Epoch close by writing a SEAL entry; the seal's </w:t>
      </w:r>
      <w:r>
        <w:rPr>
          <w:rFonts w:ascii="Consolas" w:eastAsia="Consolas" w:hAnsi="Consolas" w:cs="Consolas"/>
          <w:color w:val="000000"/>
          <w:sz w:val="19"/>
          <w:szCs w:val="19"/>
          <w:shd w:val="clear" w:color="auto" w:fill="F0F0F0"/>
        </w:rPr>
        <w:t>payload_hash</w:t>
      </w:r>
      <w:r>
        <w:rPr>
          <w:rFonts w:ascii="Calibri" w:eastAsia="Calibri" w:hAnsi="Calibri" w:cs="Calibri"/>
          <w:color w:val="000000"/>
          <w:sz w:val="22"/>
          <w:szCs w:val="22"/>
        </w:rPr>
        <w:t xml:space="preserve"> is the Merkle root of all entry hashes in the Epoch.</w:t>
      </w:r>
    </w:p>
    <w:p w14:paraId="3A7B60F2" w14:textId="77777777" w:rsidR="00425B6F" w:rsidRDefault="00C8535F">
      <w:pPr>
        <w:pStyle w:val="Heading4"/>
        <w:spacing w:before="200" w:after="80" w:line="312" w:lineRule="auto"/>
      </w:pPr>
      <w:r>
        <w:rPr>
          <w:rFonts w:ascii="Calibri" w:eastAsia="Calibri" w:hAnsi="Calibri" w:cs="Calibri"/>
          <w:color w:val="1A1A1A"/>
          <w:sz w:val="24"/>
          <w:szCs w:val="24"/>
        </w:rPr>
        <w:t>Read Access Patterns</w:t>
      </w:r>
    </w:p>
    <w:p w14:paraId="2A430699" w14:textId="77777777" w:rsidR="00425B6F" w:rsidRDefault="00C8535F">
      <w:pPr>
        <w:spacing w:before="60" w:after="120" w:line="360" w:lineRule="auto"/>
      </w:pPr>
      <w:r>
        <w:rPr>
          <w:rFonts w:ascii="Calibri" w:eastAsia="Calibri" w:hAnsi="Calibri" w:cs="Calibri"/>
          <w:color w:val="000000"/>
          <w:sz w:val="22"/>
          <w:szCs w:val="22"/>
        </w:rPr>
        <w:t>The Ledger Manager exposes three read access patterns through the audit API:</w:t>
      </w:r>
    </w:p>
    <w:p w14:paraId="6860D786"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Point-in-time query:</w:t>
      </w:r>
      <w:r>
        <w:rPr>
          <w:rFonts w:ascii="Calibri" w:eastAsia="Calibri" w:hAnsi="Calibri" w:cs="Calibri"/>
          <w:color w:val="000000"/>
          <w:sz w:val="22"/>
          <w:szCs w:val="22"/>
        </w:rPr>
        <w:t xml:space="preserve"> Retrieve the system state as of a specific ledger sequence number or timestamp. Returns the aggregate state derived from replaying all entries up to that point.</w:t>
      </w:r>
    </w:p>
    <w:p w14:paraId="66391581"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Diff query:</w:t>
      </w:r>
      <w:r>
        <w:rPr>
          <w:rFonts w:ascii="Calibri" w:eastAsia="Calibri" w:hAnsi="Calibri" w:cs="Calibri"/>
          <w:color w:val="000000"/>
          <w:sz w:val="22"/>
          <w:szCs w:val="22"/>
        </w:rPr>
        <w:t xml:space="preserve"> Retrieve all state transitions between two sequence numbers or timestamps. Returns an ordered list of ledger entries representing the delta.</w:t>
      </w:r>
    </w:p>
    <w:p w14:paraId="36FAF04C"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Replay:</w:t>
      </w:r>
      <w:r>
        <w:rPr>
          <w:rFonts w:ascii="Calibri" w:eastAsia="Calibri" w:hAnsi="Calibri" w:cs="Calibri"/>
          <w:color w:val="000000"/>
          <w:sz w:val="22"/>
          <w:szCs w:val="22"/>
        </w:rPr>
        <w:t xml:space="preserve"> Reconstruct and re-execute a sequence of JU operations from a given ledger snapshot. Used for debugging, audit, and determinism verification. Replay is read-only with respect to the production ledger; it writes to an isolated replay ledger.</w:t>
      </w:r>
    </w:p>
    <w:p w14:paraId="53E165CE" w14:textId="77777777" w:rsidR="00425B6F" w:rsidRDefault="00425B6F">
      <w:pPr>
        <w:pBdr>
          <w:bottom w:val="single" w:sz="6" w:space="0" w:color="CCCCCC"/>
        </w:pBdr>
        <w:spacing w:before="240" w:after="240"/>
      </w:pPr>
    </w:p>
    <w:p w14:paraId="090B73A5" w14:textId="77777777" w:rsidR="00425B6F" w:rsidRDefault="00C8535F">
      <w:pPr>
        <w:pStyle w:val="Heading1"/>
        <w:spacing w:before="480" w:after="120" w:line="312" w:lineRule="auto"/>
      </w:pPr>
      <w:r>
        <w:rPr>
          <w:rFonts w:ascii="Calibri" w:eastAsia="Calibri" w:hAnsi="Calibri" w:cs="Calibri"/>
          <w:color w:val="1A1A1A"/>
        </w:rPr>
        <w:t>Chapter 4: Architecture Primitives</w:t>
      </w:r>
    </w:p>
    <w:p w14:paraId="17603252" w14:textId="77777777" w:rsidR="00425B6F" w:rsidRDefault="00C8535F">
      <w:pPr>
        <w:pStyle w:val="Heading2"/>
        <w:spacing w:before="360" w:after="120" w:line="312" w:lineRule="auto"/>
      </w:pPr>
      <w:r>
        <w:rPr>
          <w:rFonts w:ascii="Calibri" w:eastAsia="Calibri" w:hAnsi="Calibri" w:cs="Calibri"/>
          <w:color w:val="1A1A1A"/>
        </w:rPr>
        <w:t>4.1 The Jasper Unit (JU)</w:t>
      </w:r>
    </w:p>
    <w:p w14:paraId="6077422A" w14:textId="77777777" w:rsidR="00425B6F" w:rsidRDefault="00C8535F">
      <w:pPr>
        <w:spacing w:before="60" w:after="120" w:line="360" w:lineRule="auto"/>
      </w:pPr>
      <w:r>
        <w:rPr>
          <w:rFonts w:ascii="Calibri" w:eastAsia="Calibri" w:hAnsi="Calibri" w:cs="Calibri"/>
          <w:color w:val="000000"/>
          <w:sz w:val="22"/>
          <w:szCs w:val="22"/>
        </w:rPr>
        <w:t>The Jasper Unit is the atomic unit of computation in JasperOS. Every piece of application logic in a JasperOS system lives inside a JU. The JU provides the isolation boundary, the interface contract, and the execution context scope. No two JUs share mutable state; no JU has knowledge of another JU's internal state.</w:t>
      </w:r>
    </w:p>
    <w:p w14:paraId="5A321EF2" w14:textId="77777777" w:rsidR="00425B6F" w:rsidRDefault="00C8535F">
      <w:pPr>
        <w:pStyle w:val="Heading4"/>
        <w:spacing w:before="200" w:after="80" w:line="312" w:lineRule="auto"/>
      </w:pPr>
      <w:r>
        <w:rPr>
          <w:rFonts w:ascii="Calibri" w:eastAsia="Calibri" w:hAnsi="Calibri" w:cs="Calibri"/>
          <w:color w:val="1A1A1A"/>
          <w:sz w:val="24"/>
          <w:szCs w:val="24"/>
        </w:rPr>
        <w:t>Anatomy of a JU</w:t>
      </w:r>
    </w:p>
    <w:p w14:paraId="4FDA1403" w14:textId="77777777" w:rsidR="00425B6F" w:rsidRDefault="00C8535F">
      <w:pPr>
        <w:spacing w:before="60" w:after="120" w:line="360" w:lineRule="auto"/>
      </w:pPr>
      <w:r>
        <w:rPr>
          <w:rFonts w:ascii="Calibri" w:eastAsia="Calibri" w:hAnsi="Calibri" w:cs="Calibri"/>
          <w:color w:val="000000"/>
          <w:sz w:val="22"/>
          <w:szCs w:val="22"/>
        </w:rPr>
        <w:t>A complete JU definition comprises five elements:</w:t>
      </w:r>
    </w:p>
    <w:p w14:paraId="7C3E98B8"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28211286"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0875BEB0" w14:textId="77777777" w:rsidR="00425B6F" w:rsidRDefault="00C8535F">
            <w:pPr>
              <w:spacing w:after="120" w:line="408" w:lineRule="auto"/>
            </w:pPr>
            <w:r>
              <w:t xml:space="preserve">// JGDL: Complete Jasper Unit Declaration // This declaration is normative for all JU implementations.  </w:t>
            </w:r>
            <w:r>
              <w:t xml:space="preserve">unit "com.example.order-validator@1.0.0" {      // 1. IDENTITY — globally unique, version-stamped     identity {         namespace = "com.example"         name      = "order-validator"         version   = "1.0.0"     }      // 2. INPUT CONTRACT </w:t>
            </w:r>
            <w:r>
              <w:lastRenderedPageBreak/>
              <w:t xml:space="preserve">— all input this JU may receive     input {         signal signal.RawOrder version &gt;= "1.0.0"     // accept v1.0.0 and above         requires ctx.OrderSchema                       // schema must be in RTC config     }  </w:t>
            </w:r>
            <w:r>
              <w:t xml:space="preserve">    // 3. OUTPUT CONTRACT — all outputs this JU may produce     output {         on_success signal.ValidOrder version "1.0.0"         on_failure signal.InvalidOrder version "1.0.0"  // failure is explicit, typed         on_error   transition.JUError                    // unrecoverable error transition     }      // 4. INTERNAL STATE SCOPE — declares what private state the JU may hold     //    within a single Epoch. Cleared at Epoch close.     internal_state { </w:t>
            </w:r>
            <w:r>
              <w:t xml:space="preserve">        schema = schema.ValidatorInternalState_v1         max_entries = 1000                             // bounded; overflow is a hard error     }      // 5. SIGNAL HANDLERS — named handler bindings for each input signal type     handlers {         signal.RawOrder -&gt; handler.ValidateOrder     } }</w:t>
            </w:r>
          </w:p>
        </w:tc>
      </w:tr>
    </w:tbl>
    <w:p w14:paraId="17D05515" w14:textId="77777777" w:rsidR="00425B6F" w:rsidRDefault="00425B6F">
      <w:pPr>
        <w:spacing w:after="240"/>
      </w:pPr>
    </w:p>
    <w:p w14:paraId="2E5CB529" w14:textId="77777777" w:rsidR="00425B6F" w:rsidRDefault="00C8535F">
      <w:pPr>
        <w:pStyle w:val="Heading4"/>
        <w:spacing w:before="200" w:after="80" w:line="312" w:lineRule="auto"/>
      </w:pPr>
      <w:r>
        <w:rPr>
          <w:rFonts w:ascii="Calibri" w:eastAsia="Calibri" w:hAnsi="Calibri" w:cs="Calibri"/>
          <w:color w:val="1A1A1A"/>
          <w:sz w:val="24"/>
          <w:szCs w:val="24"/>
        </w:rPr>
        <w:t>JU Lifecycle</w:t>
      </w:r>
    </w:p>
    <w:p w14:paraId="359EB804"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65"/>
        <w:gridCol w:w="4093"/>
        <w:gridCol w:w="1755"/>
        <w:gridCol w:w="2037"/>
      </w:tblGrid>
      <w:tr w:rsidR="00425B6F" w14:paraId="02C77AA3" w14:textId="77777777">
        <w:tblPrEx>
          <w:tblCellMar>
            <w:top w:w="0" w:type="dxa"/>
            <w:bottom w:w="0" w:type="dxa"/>
          </w:tblCellMar>
        </w:tblPrEx>
        <w:trPr>
          <w:tblHeader/>
        </w:trPr>
        <w:tc>
          <w:tcPr>
            <w:tcW w:w="600" w:type="pct"/>
            <w:shd w:val="clear" w:color="auto" w:fill="E8EEF7"/>
            <w:tcMar>
              <w:top w:w="90" w:type="dxa"/>
              <w:left w:w="120" w:type="dxa"/>
              <w:bottom w:w="90" w:type="dxa"/>
              <w:right w:w="120" w:type="dxa"/>
            </w:tcMar>
          </w:tcPr>
          <w:p w14:paraId="25064E4B" w14:textId="77777777" w:rsidR="00425B6F" w:rsidRDefault="00C8535F">
            <w:r>
              <w:rPr>
                <w:rFonts w:ascii="Calibri" w:eastAsia="Calibri" w:hAnsi="Calibri" w:cs="Calibri"/>
                <w:b/>
                <w:bCs/>
                <w:color w:val="000000"/>
                <w:sz w:val="22"/>
                <w:szCs w:val="22"/>
              </w:rPr>
              <w:t>State</w:t>
            </w:r>
          </w:p>
        </w:tc>
        <w:tc>
          <w:tcPr>
            <w:tcW w:w="2250" w:type="pct"/>
            <w:shd w:val="clear" w:color="auto" w:fill="E8EEF7"/>
            <w:tcMar>
              <w:top w:w="90" w:type="dxa"/>
              <w:left w:w="120" w:type="dxa"/>
              <w:bottom w:w="90" w:type="dxa"/>
              <w:right w:w="120" w:type="dxa"/>
            </w:tcMar>
          </w:tcPr>
          <w:p w14:paraId="7DF648BE" w14:textId="77777777" w:rsidR="00425B6F" w:rsidRDefault="00C8535F">
            <w:r>
              <w:rPr>
                <w:rFonts w:ascii="Calibri" w:eastAsia="Calibri" w:hAnsi="Calibri" w:cs="Calibri"/>
                <w:b/>
                <w:bCs/>
                <w:color w:val="000000"/>
                <w:sz w:val="22"/>
                <w:szCs w:val="22"/>
              </w:rPr>
              <w:t>Description</w:t>
            </w:r>
          </w:p>
        </w:tc>
        <w:tc>
          <w:tcPr>
            <w:tcW w:w="1000" w:type="pct"/>
            <w:shd w:val="clear" w:color="auto" w:fill="E8EEF7"/>
            <w:tcMar>
              <w:top w:w="90" w:type="dxa"/>
              <w:left w:w="120" w:type="dxa"/>
              <w:bottom w:w="90" w:type="dxa"/>
              <w:right w:w="120" w:type="dxa"/>
            </w:tcMar>
          </w:tcPr>
          <w:p w14:paraId="6C519562" w14:textId="77777777" w:rsidR="00425B6F" w:rsidRDefault="00C8535F">
            <w:r>
              <w:rPr>
                <w:rFonts w:ascii="Calibri" w:eastAsia="Calibri" w:hAnsi="Calibri" w:cs="Calibri"/>
                <w:b/>
                <w:bCs/>
                <w:color w:val="000000"/>
                <w:sz w:val="22"/>
                <w:szCs w:val="22"/>
              </w:rPr>
              <w:t>Entry Condition</w:t>
            </w:r>
          </w:p>
        </w:tc>
        <w:tc>
          <w:tcPr>
            <w:tcW w:w="1150" w:type="pct"/>
            <w:shd w:val="clear" w:color="auto" w:fill="E8EEF7"/>
            <w:tcMar>
              <w:top w:w="90" w:type="dxa"/>
              <w:left w:w="120" w:type="dxa"/>
              <w:bottom w:w="90" w:type="dxa"/>
              <w:right w:w="120" w:type="dxa"/>
            </w:tcMar>
          </w:tcPr>
          <w:p w14:paraId="10DCD441" w14:textId="77777777" w:rsidR="00425B6F" w:rsidRDefault="00C8535F">
            <w:r>
              <w:rPr>
                <w:rFonts w:ascii="Calibri" w:eastAsia="Calibri" w:hAnsi="Calibri" w:cs="Calibri"/>
                <w:b/>
                <w:bCs/>
                <w:color w:val="000000"/>
                <w:sz w:val="22"/>
                <w:szCs w:val="22"/>
              </w:rPr>
              <w:t>Exit Condition</w:t>
            </w:r>
          </w:p>
        </w:tc>
      </w:tr>
      <w:tr w:rsidR="00425B6F" w14:paraId="02A572AF" w14:textId="77777777">
        <w:tblPrEx>
          <w:tblCellMar>
            <w:top w:w="0" w:type="dxa"/>
            <w:bottom w:w="0" w:type="dxa"/>
          </w:tblCellMar>
        </w:tblPrEx>
        <w:tc>
          <w:tcPr>
            <w:tcW w:w="600" w:type="pct"/>
            <w:tcMar>
              <w:top w:w="90" w:type="dxa"/>
              <w:left w:w="120" w:type="dxa"/>
              <w:bottom w:w="90" w:type="dxa"/>
              <w:right w:w="120" w:type="dxa"/>
            </w:tcMar>
          </w:tcPr>
          <w:p w14:paraId="39B87B75" w14:textId="77777777" w:rsidR="00425B6F" w:rsidRDefault="00C8535F">
            <w:r>
              <w:rPr>
                <w:rFonts w:ascii="Calibri" w:eastAsia="Calibri" w:hAnsi="Calibri" w:cs="Calibri"/>
                <w:b/>
                <w:bCs/>
                <w:color w:val="000000"/>
                <w:sz w:val="22"/>
                <w:szCs w:val="22"/>
              </w:rPr>
              <w:t>DECLARED</w:t>
            </w:r>
          </w:p>
        </w:tc>
        <w:tc>
          <w:tcPr>
            <w:tcW w:w="2250" w:type="pct"/>
            <w:tcMar>
              <w:top w:w="90" w:type="dxa"/>
              <w:left w:w="120" w:type="dxa"/>
              <w:bottom w:w="90" w:type="dxa"/>
              <w:right w:w="120" w:type="dxa"/>
            </w:tcMar>
          </w:tcPr>
          <w:p w14:paraId="756512D7" w14:textId="77777777" w:rsidR="00425B6F" w:rsidRDefault="00C8535F">
            <w:r>
              <w:rPr>
                <w:rFonts w:ascii="Calibri" w:eastAsia="Calibri" w:hAnsi="Calibri" w:cs="Calibri"/>
                <w:color w:val="000000"/>
                <w:sz w:val="22"/>
                <w:szCs w:val="22"/>
              </w:rPr>
              <w:t>JU definition is registered in the JU registry. Not yet bound to a DG.</w:t>
            </w:r>
          </w:p>
        </w:tc>
        <w:tc>
          <w:tcPr>
            <w:tcW w:w="1000" w:type="pct"/>
            <w:tcMar>
              <w:top w:w="90" w:type="dxa"/>
              <w:left w:w="120" w:type="dxa"/>
              <w:bottom w:w="90" w:type="dxa"/>
              <w:right w:w="120" w:type="dxa"/>
            </w:tcMar>
          </w:tcPr>
          <w:p w14:paraId="4190C30F" w14:textId="77777777" w:rsidR="00425B6F" w:rsidRDefault="00C8535F">
            <w:r>
              <w:rPr>
                <w:rFonts w:ascii="Calibri" w:eastAsia="Calibri" w:hAnsi="Calibri" w:cs="Calibri"/>
                <w:color w:val="000000"/>
                <w:sz w:val="22"/>
                <w:szCs w:val="22"/>
              </w:rPr>
              <w:t>JU definition parsed and validated</w:t>
            </w:r>
          </w:p>
        </w:tc>
        <w:tc>
          <w:tcPr>
            <w:tcW w:w="1150" w:type="pct"/>
            <w:tcMar>
              <w:top w:w="90" w:type="dxa"/>
              <w:left w:w="120" w:type="dxa"/>
              <w:bottom w:w="90" w:type="dxa"/>
              <w:right w:w="120" w:type="dxa"/>
            </w:tcMar>
          </w:tcPr>
          <w:p w14:paraId="6997E127" w14:textId="77777777" w:rsidR="00425B6F" w:rsidRDefault="00C8535F">
            <w:r>
              <w:rPr>
                <w:rFonts w:ascii="Calibri" w:eastAsia="Calibri" w:hAnsi="Calibri" w:cs="Calibri"/>
                <w:color w:val="000000"/>
                <w:sz w:val="22"/>
                <w:szCs w:val="22"/>
              </w:rPr>
              <w:t>DG compilation binds the JU</w:t>
            </w:r>
          </w:p>
        </w:tc>
      </w:tr>
      <w:tr w:rsidR="00425B6F" w14:paraId="5D68FCB4" w14:textId="77777777">
        <w:tblPrEx>
          <w:tblCellMar>
            <w:top w:w="0" w:type="dxa"/>
            <w:bottom w:w="0" w:type="dxa"/>
          </w:tblCellMar>
        </w:tblPrEx>
        <w:tc>
          <w:tcPr>
            <w:tcW w:w="600" w:type="pct"/>
            <w:tcMar>
              <w:top w:w="90" w:type="dxa"/>
              <w:left w:w="120" w:type="dxa"/>
              <w:bottom w:w="90" w:type="dxa"/>
              <w:right w:w="120" w:type="dxa"/>
            </w:tcMar>
          </w:tcPr>
          <w:p w14:paraId="202D4B10" w14:textId="77777777" w:rsidR="00425B6F" w:rsidRDefault="00C8535F">
            <w:r>
              <w:rPr>
                <w:rFonts w:ascii="Calibri" w:eastAsia="Calibri" w:hAnsi="Calibri" w:cs="Calibri"/>
                <w:b/>
                <w:bCs/>
                <w:color w:val="000000"/>
                <w:sz w:val="22"/>
                <w:szCs w:val="22"/>
              </w:rPr>
              <w:t>INITIALIZED</w:t>
            </w:r>
          </w:p>
        </w:tc>
        <w:tc>
          <w:tcPr>
            <w:tcW w:w="2250" w:type="pct"/>
            <w:tcMar>
              <w:top w:w="90" w:type="dxa"/>
              <w:left w:w="120" w:type="dxa"/>
              <w:bottom w:w="90" w:type="dxa"/>
              <w:right w:w="120" w:type="dxa"/>
            </w:tcMar>
          </w:tcPr>
          <w:p w14:paraId="04A57418" w14:textId="77777777" w:rsidR="00425B6F" w:rsidRDefault="00C8535F">
            <w:r>
              <w:rPr>
                <w:rFonts w:ascii="Calibri" w:eastAsia="Calibri" w:hAnsi="Calibri" w:cs="Calibri"/>
                <w:color w:val="000000"/>
                <w:sz w:val="22"/>
                <w:szCs w:val="22"/>
              </w:rPr>
              <w:t>JU is bound to a compiled DG. RTC has been constructed and supplied. Internal state scope is allocated.</w:t>
            </w:r>
          </w:p>
        </w:tc>
        <w:tc>
          <w:tcPr>
            <w:tcW w:w="1000" w:type="pct"/>
            <w:tcMar>
              <w:top w:w="90" w:type="dxa"/>
              <w:left w:w="120" w:type="dxa"/>
              <w:bottom w:w="90" w:type="dxa"/>
              <w:right w:w="120" w:type="dxa"/>
            </w:tcMar>
          </w:tcPr>
          <w:p w14:paraId="5A636794" w14:textId="77777777" w:rsidR="00425B6F" w:rsidRDefault="00C8535F">
            <w:r>
              <w:rPr>
                <w:rFonts w:ascii="Calibri" w:eastAsia="Calibri" w:hAnsi="Calibri" w:cs="Calibri"/>
                <w:color w:val="000000"/>
                <w:sz w:val="22"/>
                <w:szCs w:val="22"/>
              </w:rPr>
              <w:t>Epoch opens and RTC is constructed</w:t>
            </w:r>
          </w:p>
        </w:tc>
        <w:tc>
          <w:tcPr>
            <w:tcW w:w="1150" w:type="pct"/>
            <w:tcMar>
              <w:top w:w="90" w:type="dxa"/>
              <w:left w:w="120" w:type="dxa"/>
              <w:bottom w:w="90" w:type="dxa"/>
              <w:right w:w="120" w:type="dxa"/>
            </w:tcMar>
          </w:tcPr>
          <w:p w14:paraId="32896EB6" w14:textId="77777777" w:rsidR="00425B6F" w:rsidRDefault="00C8535F">
            <w:r>
              <w:rPr>
                <w:rFonts w:ascii="Calibri" w:eastAsia="Calibri" w:hAnsi="Calibri" w:cs="Calibri"/>
                <w:color w:val="000000"/>
                <w:sz w:val="22"/>
                <w:szCs w:val="22"/>
              </w:rPr>
              <w:t>First Signal arrives at the JU</w:t>
            </w:r>
          </w:p>
        </w:tc>
      </w:tr>
      <w:tr w:rsidR="00425B6F" w14:paraId="56AD2180" w14:textId="77777777">
        <w:tblPrEx>
          <w:tblCellMar>
            <w:top w:w="0" w:type="dxa"/>
            <w:bottom w:w="0" w:type="dxa"/>
          </w:tblCellMar>
        </w:tblPrEx>
        <w:tc>
          <w:tcPr>
            <w:tcW w:w="600" w:type="pct"/>
            <w:tcMar>
              <w:top w:w="90" w:type="dxa"/>
              <w:left w:w="120" w:type="dxa"/>
              <w:bottom w:w="90" w:type="dxa"/>
              <w:right w:w="120" w:type="dxa"/>
            </w:tcMar>
          </w:tcPr>
          <w:p w14:paraId="1FB37543" w14:textId="77777777" w:rsidR="00425B6F" w:rsidRDefault="00C8535F">
            <w:r>
              <w:rPr>
                <w:rFonts w:ascii="Calibri" w:eastAsia="Calibri" w:hAnsi="Calibri" w:cs="Calibri"/>
                <w:b/>
                <w:bCs/>
                <w:color w:val="000000"/>
                <w:sz w:val="22"/>
                <w:szCs w:val="22"/>
              </w:rPr>
              <w:t>ACTIVE</w:t>
            </w:r>
          </w:p>
        </w:tc>
        <w:tc>
          <w:tcPr>
            <w:tcW w:w="2250" w:type="pct"/>
            <w:tcMar>
              <w:top w:w="90" w:type="dxa"/>
              <w:left w:w="120" w:type="dxa"/>
              <w:bottom w:w="90" w:type="dxa"/>
              <w:right w:w="120" w:type="dxa"/>
            </w:tcMar>
          </w:tcPr>
          <w:p w14:paraId="42A64615" w14:textId="77777777" w:rsidR="00425B6F" w:rsidRDefault="00C8535F">
            <w:r>
              <w:rPr>
                <w:rFonts w:ascii="Calibri" w:eastAsia="Calibri" w:hAnsi="Calibri" w:cs="Calibri"/>
                <w:color w:val="000000"/>
                <w:sz w:val="22"/>
                <w:szCs w:val="22"/>
              </w:rPr>
              <w:t>JU is processing a Signal. Handler is executing. Ledger writes are in flight.</w:t>
            </w:r>
          </w:p>
        </w:tc>
        <w:tc>
          <w:tcPr>
            <w:tcW w:w="1000" w:type="pct"/>
            <w:tcMar>
              <w:top w:w="90" w:type="dxa"/>
              <w:left w:w="120" w:type="dxa"/>
              <w:bottom w:w="90" w:type="dxa"/>
              <w:right w:w="120" w:type="dxa"/>
            </w:tcMar>
          </w:tcPr>
          <w:p w14:paraId="7FDB7D0D" w14:textId="77777777" w:rsidR="00425B6F" w:rsidRDefault="00C8535F">
            <w:r>
              <w:rPr>
                <w:rFonts w:ascii="Calibri" w:eastAsia="Calibri" w:hAnsi="Calibri" w:cs="Calibri"/>
                <w:color w:val="000000"/>
                <w:sz w:val="22"/>
                <w:szCs w:val="22"/>
              </w:rPr>
              <w:t>Signal delivery begins</w:t>
            </w:r>
          </w:p>
        </w:tc>
        <w:tc>
          <w:tcPr>
            <w:tcW w:w="1150" w:type="pct"/>
            <w:tcMar>
              <w:top w:w="90" w:type="dxa"/>
              <w:left w:w="120" w:type="dxa"/>
              <w:bottom w:w="90" w:type="dxa"/>
              <w:right w:w="120" w:type="dxa"/>
            </w:tcMar>
          </w:tcPr>
          <w:p w14:paraId="22594B5E" w14:textId="77777777" w:rsidR="00425B6F" w:rsidRDefault="00C8535F">
            <w:r>
              <w:rPr>
                <w:rFonts w:ascii="Calibri" w:eastAsia="Calibri" w:hAnsi="Calibri" w:cs="Calibri"/>
                <w:color w:val="000000"/>
                <w:sz w:val="22"/>
                <w:szCs w:val="22"/>
              </w:rPr>
              <w:t>Handler completes; output Signal(s) emitted</w:t>
            </w:r>
          </w:p>
        </w:tc>
      </w:tr>
      <w:tr w:rsidR="00425B6F" w14:paraId="0F413612" w14:textId="77777777">
        <w:tblPrEx>
          <w:tblCellMar>
            <w:top w:w="0" w:type="dxa"/>
            <w:bottom w:w="0" w:type="dxa"/>
          </w:tblCellMar>
        </w:tblPrEx>
        <w:tc>
          <w:tcPr>
            <w:tcW w:w="600" w:type="pct"/>
            <w:tcMar>
              <w:top w:w="90" w:type="dxa"/>
              <w:left w:w="120" w:type="dxa"/>
              <w:bottom w:w="90" w:type="dxa"/>
              <w:right w:w="120" w:type="dxa"/>
            </w:tcMar>
          </w:tcPr>
          <w:p w14:paraId="4AEB08DC" w14:textId="77777777" w:rsidR="00425B6F" w:rsidRDefault="00C8535F">
            <w:r>
              <w:rPr>
                <w:rFonts w:ascii="Calibri" w:eastAsia="Calibri" w:hAnsi="Calibri" w:cs="Calibri"/>
                <w:b/>
                <w:bCs/>
                <w:color w:val="000000"/>
                <w:sz w:val="22"/>
                <w:szCs w:val="22"/>
              </w:rPr>
              <w:t>SUSPENDED</w:t>
            </w:r>
          </w:p>
        </w:tc>
        <w:tc>
          <w:tcPr>
            <w:tcW w:w="2250" w:type="pct"/>
            <w:tcMar>
              <w:top w:w="90" w:type="dxa"/>
              <w:left w:w="120" w:type="dxa"/>
              <w:bottom w:w="90" w:type="dxa"/>
              <w:right w:w="120" w:type="dxa"/>
            </w:tcMar>
          </w:tcPr>
          <w:p w14:paraId="35BFC633" w14:textId="77777777" w:rsidR="00425B6F" w:rsidRDefault="00C8535F">
            <w:r>
              <w:rPr>
                <w:rFonts w:ascii="Calibri" w:eastAsia="Calibri" w:hAnsi="Calibri" w:cs="Calibri"/>
                <w:color w:val="000000"/>
                <w:sz w:val="22"/>
                <w:szCs w:val="22"/>
              </w:rPr>
              <w:t>JU has completed its current handler execution and is awaiting the next Signal. Internal state is preserved.</w:t>
            </w:r>
          </w:p>
        </w:tc>
        <w:tc>
          <w:tcPr>
            <w:tcW w:w="1000" w:type="pct"/>
            <w:tcMar>
              <w:top w:w="90" w:type="dxa"/>
              <w:left w:w="120" w:type="dxa"/>
              <w:bottom w:w="90" w:type="dxa"/>
              <w:right w:w="120" w:type="dxa"/>
            </w:tcMar>
          </w:tcPr>
          <w:p w14:paraId="19236A0C" w14:textId="77777777" w:rsidR="00425B6F" w:rsidRDefault="00C8535F">
            <w:r>
              <w:rPr>
                <w:rFonts w:ascii="Calibri" w:eastAsia="Calibri" w:hAnsi="Calibri" w:cs="Calibri"/>
                <w:color w:val="000000"/>
                <w:sz w:val="22"/>
                <w:szCs w:val="22"/>
              </w:rPr>
              <w:t>Handler completes successfully</w:t>
            </w:r>
          </w:p>
        </w:tc>
        <w:tc>
          <w:tcPr>
            <w:tcW w:w="1150" w:type="pct"/>
            <w:tcMar>
              <w:top w:w="90" w:type="dxa"/>
              <w:left w:w="120" w:type="dxa"/>
              <w:bottom w:w="90" w:type="dxa"/>
              <w:right w:w="120" w:type="dxa"/>
            </w:tcMar>
          </w:tcPr>
          <w:p w14:paraId="7EA807D3" w14:textId="77777777" w:rsidR="00425B6F" w:rsidRDefault="00C8535F">
            <w:r>
              <w:rPr>
                <w:rFonts w:ascii="Calibri" w:eastAsia="Calibri" w:hAnsi="Calibri" w:cs="Calibri"/>
                <w:color w:val="000000"/>
                <w:sz w:val="22"/>
                <w:szCs w:val="22"/>
              </w:rPr>
              <w:t>Next Signal arrives, or Epoch closes</w:t>
            </w:r>
          </w:p>
        </w:tc>
      </w:tr>
      <w:tr w:rsidR="00425B6F" w14:paraId="0BA4D13E" w14:textId="77777777">
        <w:tblPrEx>
          <w:tblCellMar>
            <w:top w:w="0" w:type="dxa"/>
            <w:bottom w:w="0" w:type="dxa"/>
          </w:tblCellMar>
        </w:tblPrEx>
        <w:tc>
          <w:tcPr>
            <w:tcW w:w="600" w:type="pct"/>
            <w:tcMar>
              <w:top w:w="90" w:type="dxa"/>
              <w:left w:w="120" w:type="dxa"/>
              <w:bottom w:w="90" w:type="dxa"/>
              <w:right w:w="120" w:type="dxa"/>
            </w:tcMar>
          </w:tcPr>
          <w:p w14:paraId="53C4134D" w14:textId="77777777" w:rsidR="00425B6F" w:rsidRDefault="00C8535F">
            <w:r>
              <w:rPr>
                <w:rFonts w:ascii="Calibri" w:eastAsia="Calibri" w:hAnsi="Calibri" w:cs="Calibri"/>
                <w:b/>
                <w:bCs/>
                <w:color w:val="000000"/>
                <w:sz w:val="22"/>
                <w:szCs w:val="22"/>
              </w:rPr>
              <w:t>TERMINATED</w:t>
            </w:r>
          </w:p>
        </w:tc>
        <w:tc>
          <w:tcPr>
            <w:tcW w:w="2250" w:type="pct"/>
            <w:tcMar>
              <w:top w:w="90" w:type="dxa"/>
              <w:left w:w="120" w:type="dxa"/>
              <w:bottom w:w="90" w:type="dxa"/>
              <w:right w:w="120" w:type="dxa"/>
            </w:tcMar>
          </w:tcPr>
          <w:p w14:paraId="242544BF" w14:textId="77777777" w:rsidR="00425B6F" w:rsidRDefault="00C8535F">
            <w:r>
              <w:rPr>
                <w:rFonts w:ascii="Calibri" w:eastAsia="Calibri" w:hAnsi="Calibri" w:cs="Calibri"/>
                <w:color w:val="000000"/>
                <w:sz w:val="22"/>
                <w:szCs w:val="22"/>
              </w:rPr>
              <w:t>JU has completed all execution for the current Epoch. Internal state is committed to the ledger and cleared.</w:t>
            </w:r>
          </w:p>
        </w:tc>
        <w:tc>
          <w:tcPr>
            <w:tcW w:w="1000" w:type="pct"/>
            <w:tcMar>
              <w:top w:w="90" w:type="dxa"/>
              <w:left w:w="120" w:type="dxa"/>
              <w:bottom w:w="90" w:type="dxa"/>
              <w:right w:w="120" w:type="dxa"/>
            </w:tcMar>
          </w:tcPr>
          <w:p w14:paraId="44CB09B6" w14:textId="77777777" w:rsidR="00425B6F" w:rsidRDefault="00C8535F">
            <w:r>
              <w:rPr>
                <w:rFonts w:ascii="Calibri" w:eastAsia="Calibri" w:hAnsi="Calibri" w:cs="Calibri"/>
                <w:color w:val="000000"/>
                <w:sz w:val="22"/>
                <w:szCs w:val="22"/>
              </w:rPr>
              <w:t>Epoch close is initiated</w:t>
            </w:r>
          </w:p>
        </w:tc>
        <w:tc>
          <w:tcPr>
            <w:tcW w:w="1150" w:type="pct"/>
            <w:tcMar>
              <w:top w:w="90" w:type="dxa"/>
              <w:left w:w="120" w:type="dxa"/>
              <w:bottom w:w="90" w:type="dxa"/>
              <w:right w:w="120" w:type="dxa"/>
            </w:tcMar>
          </w:tcPr>
          <w:p w14:paraId="3C40590B" w14:textId="77777777" w:rsidR="00425B6F" w:rsidRDefault="00C8535F">
            <w:r>
              <w:rPr>
                <w:rFonts w:ascii="Calibri" w:eastAsia="Calibri" w:hAnsi="Calibri" w:cs="Calibri"/>
                <w:color w:val="000000"/>
                <w:sz w:val="22"/>
                <w:szCs w:val="22"/>
              </w:rPr>
              <w:t>Terminal</w:t>
            </w:r>
          </w:p>
        </w:tc>
      </w:tr>
    </w:tbl>
    <w:p w14:paraId="4CFBED9F" w14:textId="77777777" w:rsidR="00425B6F" w:rsidRDefault="00425B6F">
      <w:pPr>
        <w:spacing w:after="200"/>
      </w:pPr>
    </w:p>
    <w:p w14:paraId="77D7CC24" w14:textId="77777777" w:rsidR="00425B6F" w:rsidRDefault="00C8535F">
      <w:pPr>
        <w:pStyle w:val="Heading4"/>
        <w:spacing w:before="200" w:after="80" w:line="312" w:lineRule="auto"/>
      </w:pPr>
      <w:r>
        <w:rPr>
          <w:rFonts w:ascii="Calibri" w:eastAsia="Calibri" w:hAnsi="Calibri" w:cs="Calibri"/>
          <w:color w:val="1A1A1A"/>
          <w:sz w:val="24"/>
          <w:szCs w:val="24"/>
        </w:rPr>
        <w:lastRenderedPageBreak/>
        <w:t>JU Anti-Patterns</w:t>
      </w:r>
    </w:p>
    <w:p w14:paraId="2CBF8A0C" w14:textId="77777777" w:rsidR="00425B6F" w:rsidRDefault="00C8535F">
      <w:pPr>
        <w:spacing w:before="60" w:after="120" w:line="360" w:lineRule="auto"/>
      </w:pPr>
      <w:r>
        <w:rPr>
          <w:rFonts w:ascii="Calibri" w:eastAsia="Calibri" w:hAnsi="Calibri" w:cs="Calibri"/>
          <w:color w:val="000000"/>
          <w:sz w:val="22"/>
          <w:szCs w:val="22"/>
        </w:rPr>
        <w:t>The following behaviors are explicitly prohibited within a Jasper Unit. The runtime enforces these prohibitions where technically possible; where enforcement is not possible at the runtime level, they are enforced by code review policy:</w:t>
      </w:r>
    </w:p>
    <w:p w14:paraId="4B1FC9B2"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Shared mutable state:</w:t>
      </w:r>
      <w:r>
        <w:rPr>
          <w:rFonts w:ascii="Calibri" w:eastAsia="Calibri" w:hAnsi="Calibri" w:cs="Calibri"/>
          <w:color w:val="000000"/>
          <w:sz w:val="22"/>
          <w:szCs w:val="22"/>
        </w:rPr>
        <w:t xml:space="preserve"> A JU MUST NOT read from or write to any memory location that is accessible to another JU. This includes process-level globals, static class fields, and shared file system paths.</w:t>
      </w:r>
    </w:p>
    <w:p w14:paraId="1D899B9D"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Implicit side effects:</w:t>
      </w:r>
      <w:r>
        <w:rPr>
          <w:rFonts w:ascii="Calibri" w:eastAsia="Calibri" w:hAnsi="Calibri" w:cs="Calibri"/>
          <w:color w:val="000000"/>
          <w:sz w:val="22"/>
          <w:szCs w:val="22"/>
        </w:rPr>
        <w:t xml:space="preserve"> A JU MUST NOT produce side effects (network calls, file writes, database mutations) that are not declared in its output contract and committed through the State Ledger.</w:t>
      </w:r>
    </w:p>
    <w:p w14:paraId="4323A9BB"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Unchecked external calls:</w:t>
      </w:r>
      <w:r>
        <w:rPr>
          <w:rFonts w:ascii="Calibri" w:eastAsia="Calibri" w:hAnsi="Calibri" w:cs="Calibri"/>
          <w:color w:val="000000"/>
          <w:sz w:val="22"/>
          <w:szCs w:val="22"/>
        </w:rPr>
        <w:t xml:space="preserve"> A JU MUST NOT invoke external systems (APIs, databases, message brokers) without wrapping the call in a declared Signal emission and routing it through an Anchor Point. Raw external calls from inside JU handler logic are prohibited.</w:t>
      </w:r>
    </w:p>
    <w:p w14:paraId="4A3340A7"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Internal state retention across Epochs:</w:t>
      </w:r>
      <w:r>
        <w:rPr>
          <w:rFonts w:ascii="Calibri" w:eastAsia="Calibri" w:hAnsi="Calibri" w:cs="Calibri"/>
          <w:color w:val="000000"/>
          <w:sz w:val="22"/>
          <w:szCs w:val="22"/>
        </w:rPr>
        <w:t xml:space="preserve"> A JU MUST NOT use mechanisms (external storage, process memory, shared caches) to persist internal state beyond the current Epoch's lifetime.</w:t>
      </w:r>
    </w:p>
    <w:p w14:paraId="2B4418B7" w14:textId="77777777" w:rsidR="00425B6F" w:rsidRDefault="00C8535F">
      <w:pPr>
        <w:pStyle w:val="Heading2"/>
        <w:spacing w:before="360" w:after="120" w:line="312" w:lineRule="auto"/>
      </w:pPr>
      <w:r>
        <w:rPr>
          <w:rFonts w:ascii="Calibri" w:eastAsia="Calibri" w:hAnsi="Calibri" w:cs="Calibri"/>
          <w:color w:val="1A1A1A"/>
        </w:rPr>
        <w:t>4.2 Signals</w:t>
      </w:r>
    </w:p>
    <w:p w14:paraId="6E74FA59" w14:textId="77777777" w:rsidR="00425B6F" w:rsidRDefault="00C8535F">
      <w:pPr>
        <w:spacing w:before="60" w:after="120" w:line="360" w:lineRule="auto"/>
      </w:pPr>
      <w:r>
        <w:rPr>
          <w:rFonts w:ascii="Calibri" w:eastAsia="Calibri" w:hAnsi="Calibri" w:cs="Calibri"/>
          <w:color w:val="000000"/>
          <w:sz w:val="22"/>
          <w:szCs w:val="22"/>
        </w:rPr>
        <w:t>Signals are the exclusive communication mechanism between Jasper Units. A Signal carries typed, versioned data from a producing JU to one or more consuming JUs, as determined by the Dispatch Graph's routing rules. Signals cannot be fabricated at runtime — they must correspond to a declared type in the signal schema registry.</w:t>
      </w:r>
    </w:p>
    <w:p w14:paraId="18B50851" w14:textId="77777777" w:rsidR="00425B6F" w:rsidRDefault="00C8535F">
      <w:pPr>
        <w:pStyle w:val="Heading4"/>
        <w:spacing w:before="200" w:after="80" w:line="312" w:lineRule="auto"/>
      </w:pPr>
      <w:r>
        <w:rPr>
          <w:rFonts w:ascii="Calibri" w:eastAsia="Calibri" w:hAnsi="Calibri" w:cs="Calibri"/>
          <w:color w:val="1A1A1A"/>
          <w:sz w:val="24"/>
          <w:szCs w:val="24"/>
        </w:rPr>
        <w:t>Signal Anatomy</w:t>
      </w:r>
    </w:p>
    <w:p w14:paraId="740CD920"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3E4C1515"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2BF28854" w14:textId="77777777" w:rsidR="00425B6F" w:rsidRDefault="00C8535F">
            <w:pPr>
              <w:spacing w:after="120" w:line="408" w:lineRule="auto"/>
            </w:pPr>
            <w:r>
              <w:t xml:space="preserve">// Signal Schema Declaration — registered in the schema registry before DG compilation  signal "signal.ValidOrder" {     version       = "1.0.0" </w:t>
            </w:r>
            <w:r>
              <w:t xml:space="preserve">    description   = "Emitted by the order-validator JU when a raw order passes validation."     routing_key   = "order.validated"           // used by the DGE for dynamic routing hints      </w:t>
            </w:r>
            <w:r>
              <w:lastRenderedPageBreak/>
              <w:t>payload {         order_id      : string   (required, maxlen=64)         validated_at  : int64    (required)      // epoch timestamp         line_items    : list</w:t>
            </w:r>
          </w:p>
          <w:p w14:paraId="1264C0FB" w14:textId="77777777" w:rsidR="00425B6F" w:rsidRDefault="00C8535F">
            <w:pPr>
              <w:spacing w:after="120" w:line="408" w:lineRule="auto"/>
            </w:pPr>
            <w:r>
              <w:t xml:space="preserve">(required, min=1)         validator_ver : string   (required)      // version of the validator JU that produced this </w:t>
            </w:r>
            <w:r>
              <w:t xml:space="preserve">        flags         : uint32   (optional, default=0)     }      compatibility {         backward_compatible_with = ["1.0.0"]    // consumers of 1.0.0 can read this signal         breaking_from            = []            // no breaking changes from baseline     } }</w:t>
            </w:r>
          </w:p>
        </w:tc>
      </w:tr>
    </w:tbl>
    <w:p w14:paraId="07D18D71" w14:textId="77777777" w:rsidR="00425B6F" w:rsidRDefault="00425B6F">
      <w:pPr>
        <w:spacing w:after="240"/>
      </w:pPr>
    </w:p>
    <w:p w14:paraId="0D2BCE1E" w14:textId="77777777" w:rsidR="00425B6F" w:rsidRDefault="00C8535F">
      <w:pPr>
        <w:pStyle w:val="Heading4"/>
        <w:spacing w:before="200" w:after="80" w:line="312" w:lineRule="auto"/>
      </w:pPr>
      <w:r>
        <w:rPr>
          <w:rFonts w:ascii="Calibri" w:eastAsia="Calibri" w:hAnsi="Calibri" w:cs="Calibri"/>
          <w:color w:val="1A1A1A"/>
          <w:sz w:val="24"/>
          <w:szCs w:val="24"/>
        </w:rPr>
        <w:t>Delivery Guarantees</w:t>
      </w:r>
    </w:p>
    <w:p w14:paraId="648F12DD" w14:textId="77777777" w:rsidR="00425B6F" w:rsidRDefault="00C8535F">
      <w:pPr>
        <w:spacing w:before="60" w:after="120" w:line="360" w:lineRule="auto"/>
      </w:pPr>
      <w:r>
        <w:rPr>
          <w:rFonts w:ascii="Calibri" w:eastAsia="Calibri" w:hAnsi="Calibri" w:cs="Calibri"/>
          <w:color w:val="000000"/>
          <w:sz w:val="22"/>
          <w:szCs w:val="22"/>
        </w:rPr>
        <w:t>JasperOS provides two delivery guarantee modes, and the appropriate mode must be declared for each edge in the Dispatch Graph:</w:t>
      </w:r>
    </w:p>
    <w:p w14:paraId="5FD38A71"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At-most-once:</w:t>
      </w:r>
      <w:r>
        <w:rPr>
          <w:rFonts w:ascii="Calibri" w:eastAsia="Calibri" w:hAnsi="Calibri" w:cs="Calibri"/>
          <w:color w:val="000000"/>
          <w:sz w:val="22"/>
          <w:szCs w:val="22"/>
        </w:rPr>
        <w:t xml:space="preserve"> The runtime makes one delivery attempt. If the receiving JU is not in a state to accept the Signal (e.g., TERMINATED, or a STRICT IC violation blocks acceptance), the Signal is moved to the dead-letter queue and a ledger entry is written. This mode is appropriate for idempotent, stateless signals where loss is preferable to duplication.</w:t>
      </w:r>
    </w:p>
    <w:p w14:paraId="5172E8F1"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At-least-once:</w:t>
      </w:r>
      <w:r>
        <w:rPr>
          <w:rFonts w:ascii="Calibri" w:eastAsia="Calibri" w:hAnsi="Calibri" w:cs="Calibri"/>
          <w:color w:val="000000"/>
          <w:sz w:val="22"/>
          <w:szCs w:val="22"/>
        </w:rPr>
        <w:t xml:space="preserve"> The runtime retries delivery according to a declared retry policy until the receiving JU acknowledges receipt. This mode is appropriate for signals that represent irreversible state changes, where loss would create an inconsistency. Note that at-least-once delivery requires idempotent handler logic in the receiving JU to handle duplicate deliveries correctly.</w:t>
      </w:r>
    </w:p>
    <w:p w14:paraId="405F41DD" w14:textId="77777777" w:rsidR="00425B6F" w:rsidRDefault="00C8535F">
      <w:pPr>
        <w:pStyle w:val="Heading4"/>
        <w:spacing w:before="200" w:after="80" w:line="312" w:lineRule="auto"/>
      </w:pPr>
      <w:r>
        <w:rPr>
          <w:rFonts w:ascii="Calibri" w:eastAsia="Calibri" w:hAnsi="Calibri" w:cs="Calibri"/>
          <w:color w:val="1A1A1A"/>
          <w:sz w:val="24"/>
          <w:szCs w:val="24"/>
        </w:rPr>
        <w:t>Signal Versioning and Backward Compatibility</w:t>
      </w:r>
    </w:p>
    <w:p w14:paraId="216E8CBC" w14:textId="77777777" w:rsidR="00425B6F" w:rsidRDefault="00C8535F">
      <w:pPr>
        <w:spacing w:before="60" w:after="120" w:line="360" w:lineRule="auto"/>
      </w:pPr>
      <w:r>
        <w:rPr>
          <w:rFonts w:ascii="Calibri" w:eastAsia="Calibri" w:hAnsi="Calibri" w:cs="Calibri"/>
          <w:color w:val="000000"/>
          <w:sz w:val="22"/>
          <w:szCs w:val="22"/>
        </w:rPr>
        <w:t>Signals are versioned using semantic versioning. A patch version increment (1.0.0 → 1.0.1) indicates a non-breaking, additive change (e.g., new optional fields). A minor version increment (1.0.0 → 1.1.0) indicates new required fields with backward-compatible defaults. A major version increment (1.0.0 → 2.0.0) indicates a breaking change and requires a new signal type declaration. DG edges must declare the minimum acceptable signal version; the DGE enforces version compatibility at delivery time.</w:t>
      </w:r>
    </w:p>
    <w:p w14:paraId="2919CCC8" w14:textId="77777777" w:rsidR="00425B6F" w:rsidRDefault="00C8535F">
      <w:pPr>
        <w:pStyle w:val="Heading4"/>
        <w:spacing w:before="200" w:after="80" w:line="312" w:lineRule="auto"/>
      </w:pPr>
      <w:r>
        <w:rPr>
          <w:rFonts w:ascii="Calibri" w:eastAsia="Calibri" w:hAnsi="Calibri" w:cs="Calibri"/>
          <w:color w:val="1A1A1A"/>
          <w:sz w:val="24"/>
          <w:szCs w:val="24"/>
        </w:rPr>
        <w:t>Dead-Letter Handling</w:t>
      </w:r>
    </w:p>
    <w:p w14:paraId="5DD1EF3E" w14:textId="77777777" w:rsidR="00425B6F" w:rsidRDefault="00C8535F">
      <w:pPr>
        <w:spacing w:before="60" w:after="120" w:line="360" w:lineRule="auto"/>
      </w:pPr>
      <w:r>
        <w:rPr>
          <w:rFonts w:ascii="Calibri" w:eastAsia="Calibri" w:hAnsi="Calibri" w:cs="Calibri"/>
          <w:color w:val="000000"/>
          <w:sz w:val="22"/>
          <w:szCs w:val="22"/>
        </w:rPr>
        <w:lastRenderedPageBreak/>
        <w:t xml:space="preserve">A Signal enters the dead-letter queue when: (1) delivery has been attempted and all attempts have been exhausted (at-least-once mode); (2) no valid recipient exists in the DG for the signal's routing key; (3) a STRICT IC violation at the receiving boundary blocks acceptance. Dead-lettered Signals are held in a persisted queue, logged to the State Ledger with transition type SIGNAL_DEADLETTER, and routed to the DG's declared dead-letter handler Anchor Point. Dead-letter queues must be monitored; unprocessed </w:t>
      </w:r>
      <w:r>
        <w:rPr>
          <w:rFonts w:ascii="Calibri" w:eastAsia="Calibri" w:hAnsi="Calibri" w:cs="Calibri"/>
          <w:color w:val="000000"/>
          <w:sz w:val="22"/>
          <w:szCs w:val="22"/>
        </w:rPr>
        <w:t>dead-letter accumulation is a leading indicator of DG routing misconfiguration.</w:t>
      </w:r>
    </w:p>
    <w:p w14:paraId="59D40E84" w14:textId="77777777" w:rsidR="00425B6F" w:rsidRDefault="00C8535F">
      <w:pPr>
        <w:pStyle w:val="Heading2"/>
        <w:spacing w:before="360" w:after="120" w:line="312" w:lineRule="auto"/>
      </w:pPr>
      <w:r>
        <w:rPr>
          <w:rFonts w:ascii="Calibri" w:eastAsia="Calibri" w:hAnsi="Calibri" w:cs="Calibri"/>
          <w:color w:val="1A1A1A"/>
        </w:rPr>
        <w:t>4.3 Anchor Points</w:t>
      </w:r>
    </w:p>
    <w:p w14:paraId="373DB47F" w14:textId="77777777" w:rsidR="00425B6F" w:rsidRDefault="00C8535F">
      <w:pPr>
        <w:spacing w:before="60" w:after="120" w:line="360" w:lineRule="auto"/>
      </w:pPr>
      <w:r>
        <w:rPr>
          <w:rFonts w:ascii="Calibri" w:eastAsia="Calibri" w:hAnsi="Calibri" w:cs="Calibri"/>
          <w:color w:val="000000"/>
          <w:sz w:val="22"/>
          <w:szCs w:val="22"/>
        </w:rPr>
        <w:t>Anchor Points are named, stable reference nodes in the Dispatch Graph. They serve three purposes: external system integration, runtime inspection, and replay injection. Anchor Points are the only sanctioned mechanism for interacting with a running JasperOS execution context from outside the DG.</w:t>
      </w:r>
    </w:p>
    <w:p w14:paraId="55423E1B" w14:textId="77777777" w:rsidR="00425B6F" w:rsidRDefault="00C8535F">
      <w:pPr>
        <w:pStyle w:val="Heading4"/>
        <w:spacing w:before="200" w:after="80" w:line="312" w:lineRule="auto"/>
      </w:pPr>
      <w:r>
        <w:rPr>
          <w:rFonts w:ascii="Calibri" w:eastAsia="Calibri" w:hAnsi="Calibri" w:cs="Calibri"/>
          <w:color w:val="1A1A1A"/>
          <w:sz w:val="24"/>
          <w:szCs w:val="24"/>
        </w:rPr>
        <w:t>Declaring Anchor Points</w:t>
      </w:r>
    </w:p>
    <w:p w14:paraId="69558712"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51E50431"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112BA1A5" w14:textId="77777777" w:rsidR="00425B6F" w:rsidRDefault="00C8535F">
            <w:pPr>
              <w:spacing w:after="120" w:line="408" w:lineRule="auto"/>
            </w:pPr>
            <w:r>
              <w:t xml:space="preserve">// JGDL: Anchor Point Declaration within a Dispatch Graph  anchors {     // Integration anchor: external system can inject a Signal at this point </w:t>
            </w:r>
            <w:r>
              <w:t xml:space="preserve">    ExternalOrderIngress at graph.entry {         type = INTEGRATION         accepts = [signal.RawOrder]               // only these signal types         auth_required = true                      // Signal must carry auth token     }      // Inspection anchor: read-only observation of signals at this point     AuditProbe at enrich.output {         type = INSPECTION         handler = handler.AuditCapture            // registered inspection handler </w:t>
            </w:r>
            <w:r>
              <w:t xml:space="preserve">        sampling_rate = 1.0                       // capture 100% of signals     }      // Breakpoint anchor: conditional halt for debugging (disabled in PRODUCTION mode)     ValidationBreakpoint at validate.failure {         type = BREAKPOINT         condition = signal.payload.failure_code == "SCHEMA_VIOLATION"         enabled_in = [DEV, STAGING]               // never enabled in PRODUCTION     } }</w:t>
            </w:r>
          </w:p>
        </w:tc>
      </w:tr>
    </w:tbl>
    <w:p w14:paraId="59DEB00E" w14:textId="77777777" w:rsidR="00425B6F" w:rsidRDefault="00425B6F">
      <w:pPr>
        <w:spacing w:after="240"/>
      </w:pPr>
    </w:p>
    <w:p w14:paraId="4F14E446" w14:textId="77777777" w:rsidR="00425B6F" w:rsidRDefault="00C8535F">
      <w:pPr>
        <w:pStyle w:val="Heading4"/>
        <w:spacing w:before="200" w:after="80" w:line="312" w:lineRule="auto"/>
      </w:pPr>
      <w:r>
        <w:rPr>
          <w:rFonts w:ascii="Calibri" w:eastAsia="Calibri" w:hAnsi="Calibri" w:cs="Calibri"/>
          <w:color w:val="1A1A1A"/>
          <w:sz w:val="24"/>
          <w:szCs w:val="24"/>
        </w:rPr>
        <w:t>Using Anchor Points for Replay Injection</w:t>
      </w:r>
    </w:p>
    <w:p w14:paraId="6F862D70" w14:textId="77777777" w:rsidR="00425B6F" w:rsidRDefault="00C8535F">
      <w:pPr>
        <w:spacing w:before="60" w:after="120" w:line="360" w:lineRule="auto"/>
      </w:pPr>
      <w:r>
        <w:rPr>
          <w:rFonts w:ascii="Calibri" w:eastAsia="Calibri" w:hAnsi="Calibri" w:cs="Calibri"/>
          <w:color w:val="000000"/>
          <w:sz w:val="22"/>
          <w:szCs w:val="22"/>
        </w:rPr>
        <w:t xml:space="preserve">Anchor Points with type INTEGRATION may be used as injection points during replay operations. A replay session can inject a ledger-captured Signal at a declared Anchor Point, causing the Dispatch Graph </w:t>
      </w:r>
      <w:r>
        <w:rPr>
          <w:rFonts w:ascii="Calibri" w:eastAsia="Calibri" w:hAnsi="Calibri" w:cs="Calibri"/>
          <w:color w:val="000000"/>
          <w:sz w:val="22"/>
          <w:szCs w:val="22"/>
        </w:rPr>
        <w:lastRenderedPageBreak/>
        <w:t>to re-execute from that point forward using the injected Signal as input. This is the primary mechanism for root-cause analysis: capture the Signal that preceded an unexpected behavior from the ledger, replay it into a staging environment, and observe the execution path step by step through subsequent Anchor Point inspection handlers.</w:t>
      </w:r>
    </w:p>
    <w:p w14:paraId="098A23FE" w14:textId="77777777" w:rsidR="00425B6F" w:rsidRDefault="00C8535F">
      <w:pPr>
        <w:pStyle w:val="Heading2"/>
        <w:spacing w:before="360" w:after="120" w:line="312" w:lineRule="auto"/>
      </w:pPr>
      <w:r>
        <w:rPr>
          <w:rFonts w:ascii="Calibri" w:eastAsia="Calibri" w:hAnsi="Calibri" w:cs="Calibri"/>
          <w:color w:val="1A1A1A"/>
        </w:rPr>
        <w:t>4.4 Runtime Context (RTC)</w:t>
      </w:r>
    </w:p>
    <w:p w14:paraId="139375F5" w14:textId="77777777" w:rsidR="00425B6F" w:rsidRDefault="00C8535F">
      <w:pPr>
        <w:spacing w:before="60" w:after="120" w:line="360" w:lineRule="auto"/>
      </w:pPr>
      <w:r>
        <w:rPr>
          <w:rFonts w:ascii="Calibri" w:eastAsia="Calibri" w:hAnsi="Calibri" w:cs="Calibri"/>
          <w:color w:val="000000"/>
          <w:sz w:val="22"/>
          <w:szCs w:val="22"/>
        </w:rPr>
        <w:t>The Runtime Context is the execution environment that JasperOS constructs for each Jasper Unit at the start of each Execution Epoch. It is the sole interface between a JU and the JasperOS runtime infrastructure. The RTC is immutable from the JU's perspective.</w:t>
      </w:r>
    </w:p>
    <w:p w14:paraId="1B20F1B4" w14:textId="77777777" w:rsidR="00425B6F" w:rsidRDefault="00C8535F">
      <w:pPr>
        <w:pStyle w:val="Heading4"/>
        <w:spacing w:before="200" w:after="80" w:line="312" w:lineRule="auto"/>
      </w:pPr>
      <w:r>
        <w:rPr>
          <w:rFonts w:ascii="Calibri" w:eastAsia="Calibri" w:hAnsi="Calibri" w:cs="Calibri"/>
          <w:color w:val="1A1A1A"/>
          <w:sz w:val="24"/>
          <w:szCs w:val="24"/>
        </w:rPr>
        <w:t>Scope Rules</w:t>
      </w:r>
    </w:p>
    <w:p w14:paraId="59E5349F" w14:textId="77777777" w:rsidR="00425B6F" w:rsidRDefault="00C8535F">
      <w:pPr>
        <w:spacing w:before="60" w:after="120" w:line="360" w:lineRule="auto"/>
      </w:pPr>
      <w:r>
        <w:rPr>
          <w:rFonts w:ascii="Calibri" w:eastAsia="Calibri" w:hAnsi="Calibri" w:cs="Calibri"/>
          <w:color w:val="000000"/>
          <w:sz w:val="22"/>
          <w:szCs w:val="22"/>
        </w:rPr>
        <w:t>An RTC is scoped to exactly one Epoch and exactly one Dispatch Graph execution path. A JU participating in multiple DG paths within a single Epoch (e.g., a shared JU referenced by multiple graph branches) receives a separate RTC instance for each path. RTC instances are never shared between paths, even if the underlying JU identity is the same. This ensures that concurrent path executions cannot interfere with each other through RTC state.</w:t>
      </w:r>
    </w:p>
    <w:p w14:paraId="4920945F" w14:textId="77777777" w:rsidR="00425B6F" w:rsidRDefault="00C8535F">
      <w:pPr>
        <w:pStyle w:val="Heading4"/>
        <w:spacing w:before="200" w:after="80" w:line="312" w:lineRule="auto"/>
      </w:pPr>
      <w:r>
        <w:rPr>
          <w:rFonts w:ascii="Calibri" w:eastAsia="Calibri" w:hAnsi="Calibri" w:cs="Calibri"/>
          <w:color w:val="1A1A1A"/>
          <w:sz w:val="24"/>
          <w:szCs w:val="24"/>
        </w:rPr>
        <w:t>RTC Contents</w:t>
      </w:r>
    </w:p>
    <w:p w14:paraId="01E8EDD6" w14:textId="77777777" w:rsidR="00425B6F" w:rsidRDefault="00C8535F">
      <w:pPr>
        <w:spacing w:before="60" w:after="120" w:line="360" w:lineRule="auto"/>
      </w:pPr>
      <w:r>
        <w:rPr>
          <w:rFonts w:ascii="Calibri" w:eastAsia="Calibri" w:hAnsi="Calibri" w:cs="Calibri"/>
          <w:color w:val="000000"/>
          <w:sz w:val="22"/>
          <w:szCs w:val="22"/>
        </w:rPr>
        <w:t>The Runtime Context carries the following elements, all of which are read-only to the JU:</w:t>
      </w:r>
    </w:p>
    <w:p w14:paraId="5FF8DEBE"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16"/>
        <w:gridCol w:w="1616"/>
        <w:gridCol w:w="5718"/>
      </w:tblGrid>
      <w:tr w:rsidR="00425B6F" w14:paraId="2BC1226F" w14:textId="77777777">
        <w:tblPrEx>
          <w:tblCellMar>
            <w:top w:w="0" w:type="dxa"/>
            <w:bottom w:w="0" w:type="dxa"/>
          </w:tblCellMar>
        </w:tblPrEx>
        <w:trPr>
          <w:tblHeader/>
        </w:trPr>
        <w:tc>
          <w:tcPr>
            <w:tcW w:w="700" w:type="pct"/>
            <w:shd w:val="clear" w:color="auto" w:fill="E8EEF7"/>
            <w:tcMar>
              <w:top w:w="90" w:type="dxa"/>
              <w:left w:w="120" w:type="dxa"/>
              <w:bottom w:w="90" w:type="dxa"/>
              <w:right w:w="120" w:type="dxa"/>
            </w:tcMar>
          </w:tcPr>
          <w:p w14:paraId="6985FB1C" w14:textId="77777777" w:rsidR="00425B6F" w:rsidRDefault="00C8535F">
            <w:r>
              <w:rPr>
                <w:rFonts w:ascii="Calibri" w:eastAsia="Calibri" w:hAnsi="Calibri" w:cs="Calibri"/>
                <w:b/>
                <w:bCs/>
                <w:color w:val="000000"/>
                <w:sz w:val="22"/>
                <w:szCs w:val="22"/>
              </w:rPr>
              <w:t>RTC Field</w:t>
            </w:r>
          </w:p>
        </w:tc>
        <w:tc>
          <w:tcPr>
            <w:tcW w:w="900" w:type="pct"/>
            <w:shd w:val="clear" w:color="auto" w:fill="E8EEF7"/>
            <w:tcMar>
              <w:top w:w="90" w:type="dxa"/>
              <w:left w:w="120" w:type="dxa"/>
              <w:bottom w:w="90" w:type="dxa"/>
              <w:right w:w="120" w:type="dxa"/>
            </w:tcMar>
          </w:tcPr>
          <w:p w14:paraId="53FF5B14" w14:textId="77777777" w:rsidR="00425B6F" w:rsidRDefault="00C8535F">
            <w:r>
              <w:rPr>
                <w:rFonts w:ascii="Calibri" w:eastAsia="Calibri" w:hAnsi="Calibri" w:cs="Calibri"/>
                <w:b/>
                <w:bCs/>
                <w:color w:val="000000"/>
                <w:sz w:val="22"/>
                <w:szCs w:val="22"/>
              </w:rPr>
              <w:t>Type</w:t>
            </w:r>
          </w:p>
        </w:tc>
        <w:tc>
          <w:tcPr>
            <w:tcW w:w="3400" w:type="pct"/>
            <w:shd w:val="clear" w:color="auto" w:fill="E8EEF7"/>
            <w:tcMar>
              <w:top w:w="90" w:type="dxa"/>
              <w:left w:w="120" w:type="dxa"/>
              <w:bottom w:w="90" w:type="dxa"/>
              <w:right w:w="120" w:type="dxa"/>
            </w:tcMar>
          </w:tcPr>
          <w:p w14:paraId="0655FC6A" w14:textId="77777777" w:rsidR="00425B6F" w:rsidRDefault="00C8535F">
            <w:r>
              <w:rPr>
                <w:rFonts w:ascii="Calibri" w:eastAsia="Calibri" w:hAnsi="Calibri" w:cs="Calibri"/>
                <w:b/>
                <w:bCs/>
                <w:color w:val="000000"/>
                <w:sz w:val="22"/>
                <w:szCs w:val="22"/>
              </w:rPr>
              <w:t>Description</w:t>
            </w:r>
          </w:p>
        </w:tc>
      </w:tr>
      <w:tr w:rsidR="00425B6F" w14:paraId="12F27DA6" w14:textId="77777777">
        <w:tblPrEx>
          <w:tblCellMar>
            <w:top w:w="0" w:type="dxa"/>
            <w:bottom w:w="0" w:type="dxa"/>
          </w:tblCellMar>
        </w:tblPrEx>
        <w:tc>
          <w:tcPr>
            <w:tcW w:w="700" w:type="pct"/>
            <w:tcMar>
              <w:top w:w="90" w:type="dxa"/>
              <w:left w:w="120" w:type="dxa"/>
              <w:bottom w:w="90" w:type="dxa"/>
              <w:right w:w="120" w:type="dxa"/>
            </w:tcMar>
          </w:tcPr>
          <w:p w14:paraId="2B52D172" w14:textId="77777777" w:rsidR="00425B6F" w:rsidRDefault="00C8535F">
            <w:r>
              <w:rPr>
                <w:rFonts w:ascii="Consolas" w:eastAsia="Consolas" w:hAnsi="Consolas" w:cs="Consolas"/>
                <w:color w:val="000000"/>
                <w:sz w:val="19"/>
                <w:szCs w:val="19"/>
                <w:shd w:val="clear" w:color="auto" w:fill="F0F0F0"/>
              </w:rPr>
              <w:t>epoch_id</w:t>
            </w:r>
          </w:p>
        </w:tc>
        <w:tc>
          <w:tcPr>
            <w:tcW w:w="900" w:type="pct"/>
            <w:tcMar>
              <w:top w:w="90" w:type="dxa"/>
              <w:left w:w="120" w:type="dxa"/>
              <w:bottom w:w="90" w:type="dxa"/>
              <w:right w:w="120" w:type="dxa"/>
            </w:tcMar>
          </w:tcPr>
          <w:p w14:paraId="2339C314" w14:textId="77777777" w:rsidR="00425B6F" w:rsidRDefault="00C8535F">
            <w:r>
              <w:rPr>
                <w:rFonts w:ascii="Calibri" w:eastAsia="Calibri" w:hAnsi="Calibri" w:cs="Calibri"/>
                <w:color w:val="000000"/>
                <w:sz w:val="22"/>
                <w:szCs w:val="22"/>
              </w:rPr>
              <w:t>UUID</w:t>
            </w:r>
          </w:p>
        </w:tc>
        <w:tc>
          <w:tcPr>
            <w:tcW w:w="3400" w:type="pct"/>
            <w:tcMar>
              <w:top w:w="90" w:type="dxa"/>
              <w:left w:w="120" w:type="dxa"/>
              <w:bottom w:w="90" w:type="dxa"/>
              <w:right w:w="120" w:type="dxa"/>
            </w:tcMar>
          </w:tcPr>
          <w:p w14:paraId="79FDA6BC" w14:textId="77777777" w:rsidR="00425B6F" w:rsidRDefault="00C8535F">
            <w:r>
              <w:rPr>
                <w:rFonts w:ascii="Calibri" w:eastAsia="Calibri" w:hAnsi="Calibri" w:cs="Calibri"/>
                <w:color w:val="000000"/>
                <w:sz w:val="22"/>
                <w:szCs w:val="22"/>
              </w:rPr>
              <w:t>The UUID of the current Epoch. Used for ledger entry attribution.</w:t>
            </w:r>
          </w:p>
        </w:tc>
      </w:tr>
      <w:tr w:rsidR="00425B6F" w14:paraId="514376E6" w14:textId="77777777">
        <w:tblPrEx>
          <w:tblCellMar>
            <w:top w:w="0" w:type="dxa"/>
            <w:bottom w:w="0" w:type="dxa"/>
          </w:tblCellMar>
        </w:tblPrEx>
        <w:tc>
          <w:tcPr>
            <w:tcW w:w="700" w:type="pct"/>
            <w:tcMar>
              <w:top w:w="90" w:type="dxa"/>
              <w:left w:w="120" w:type="dxa"/>
              <w:bottom w:w="90" w:type="dxa"/>
              <w:right w:w="120" w:type="dxa"/>
            </w:tcMar>
          </w:tcPr>
          <w:p w14:paraId="7BCB0CD0" w14:textId="77777777" w:rsidR="00425B6F" w:rsidRDefault="00C8535F">
            <w:r>
              <w:rPr>
                <w:rFonts w:ascii="Consolas" w:eastAsia="Consolas" w:hAnsi="Consolas" w:cs="Consolas"/>
                <w:color w:val="000000"/>
                <w:sz w:val="19"/>
                <w:szCs w:val="19"/>
                <w:shd w:val="clear" w:color="auto" w:fill="F0F0F0"/>
              </w:rPr>
              <w:t>config</w:t>
            </w:r>
          </w:p>
        </w:tc>
        <w:tc>
          <w:tcPr>
            <w:tcW w:w="900" w:type="pct"/>
            <w:tcMar>
              <w:top w:w="90" w:type="dxa"/>
              <w:left w:w="120" w:type="dxa"/>
              <w:bottom w:w="90" w:type="dxa"/>
              <w:right w:w="120" w:type="dxa"/>
            </w:tcMar>
          </w:tcPr>
          <w:p w14:paraId="37B77AA7" w14:textId="77777777" w:rsidR="00425B6F" w:rsidRDefault="00C8535F">
            <w:r>
              <w:rPr>
                <w:rFonts w:ascii="Calibri" w:eastAsia="Calibri" w:hAnsi="Calibri" w:cs="Calibri"/>
                <w:color w:val="000000"/>
                <w:sz w:val="22"/>
                <w:szCs w:val="22"/>
              </w:rPr>
              <w:t>ResolvedConfig</w:t>
            </w:r>
          </w:p>
        </w:tc>
        <w:tc>
          <w:tcPr>
            <w:tcW w:w="3400" w:type="pct"/>
            <w:tcMar>
              <w:top w:w="90" w:type="dxa"/>
              <w:left w:w="120" w:type="dxa"/>
              <w:bottom w:w="90" w:type="dxa"/>
              <w:right w:w="120" w:type="dxa"/>
            </w:tcMar>
          </w:tcPr>
          <w:p w14:paraId="14E93283" w14:textId="77777777" w:rsidR="00425B6F" w:rsidRDefault="00C8535F">
            <w:r>
              <w:rPr>
                <w:rFonts w:ascii="Calibri" w:eastAsia="Calibri" w:hAnsi="Calibri" w:cs="Calibri"/>
                <w:color w:val="000000"/>
                <w:sz w:val="22"/>
                <w:szCs w:val="22"/>
              </w:rPr>
              <w:t>The fully resolved, immutable configuration for this Epoch. All config keys relevant to the JU are present.</w:t>
            </w:r>
          </w:p>
        </w:tc>
      </w:tr>
      <w:tr w:rsidR="00425B6F" w14:paraId="50B32F5B" w14:textId="77777777">
        <w:tblPrEx>
          <w:tblCellMar>
            <w:top w:w="0" w:type="dxa"/>
            <w:bottom w:w="0" w:type="dxa"/>
          </w:tblCellMar>
        </w:tblPrEx>
        <w:tc>
          <w:tcPr>
            <w:tcW w:w="700" w:type="pct"/>
            <w:tcMar>
              <w:top w:w="90" w:type="dxa"/>
              <w:left w:w="120" w:type="dxa"/>
              <w:bottom w:w="90" w:type="dxa"/>
              <w:right w:w="120" w:type="dxa"/>
            </w:tcMar>
          </w:tcPr>
          <w:p w14:paraId="24352EF2" w14:textId="77777777" w:rsidR="00425B6F" w:rsidRDefault="00C8535F">
            <w:r>
              <w:rPr>
                <w:rFonts w:ascii="Consolas" w:eastAsia="Consolas" w:hAnsi="Consolas" w:cs="Consolas"/>
                <w:color w:val="000000"/>
                <w:sz w:val="19"/>
                <w:szCs w:val="19"/>
                <w:shd w:val="clear" w:color="auto" w:fill="F0F0F0"/>
              </w:rPr>
              <w:t>active_invariants</w:t>
            </w:r>
          </w:p>
        </w:tc>
        <w:tc>
          <w:tcPr>
            <w:tcW w:w="900" w:type="pct"/>
            <w:tcMar>
              <w:top w:w="90" w:type="dxa"/>
              <w:left w:w="120" w:type="dxa"/>
              <w:bottom w:w="90" w:type="dxa"/>
              <w:right w:w="120" w:type="dxa"/>
            </w:tcMar>
          </w:tcPr>
          <w:p w14:paraId="2756C824" w14:textId="77777777" w:rsidR="00425B6F" w:rsidRDefault="00C8535F">
            <w:r>
              <w:rPr>
                <w:rFonts w:ascii="Calibri" w:eastAsia="Calibri" w:hAnsi="Calibri" w:cs="Calibri"/>
                <w:color w:val="000000"/>
                <w:sz w:val="22"/>
                <w:szCs w:val="22"/>
              </w:rPr>
              <w:t>ICRegistry (read-only view)</w:t>
            </w:r>
          </w:p>
        </w:tc>
        <w:tc>
          <w:tcPr>
            <w:tcW w:w="3400" w:type="pct"/>
            <w:tcMar>
              <w:top w:w="90" w:type="dxa"/>
              <w:left w:w="120" w:type="dxa"/>
              <w:bottom w:w="90" w:type="dxa"/>
              <w:right w:w="120" w:type="dxa"/>
            </w:tcMar>
          </w:tcPr>
          <w:p w14:paraId="4748D8D5" w14:textId="77777777" w:rsidR="00425B6F" w:rsidRDefault="00C8535F">
            <w:r>
              <w:rPr>
                <w:rFonts w:ascii="Calibri" w:eastAsia="Calibri" w:hAnsi="Calibri" w:cs="Calibri"/>
                <w:color w:val="000000"/>
                <w:sz w:val="22"/>
                <w:szCs w:val="22"/>
              </w:rPr>
              <w:t>The set of Invariant Contracts active on the current DG path. The JU may query ICs but may not register or modify them.</w:t>
            </w:r>
          </w:p>
        </w:tc>
      </w:tr>
      <w:tr w:rsidR="00425B6F" w14:paraId="590F2E27" w14:textId="77777777">
        <w:tblPrEx>
          <w:tblCellMar>
            <w:top w:w="0" w:type="dxa"/>
            <w:bottom w:w="0" w:type="dxa"/>
          </w:tblCellMar>
        </w:tblPrEx>
        <w:tc>
          <w:tcPr>
            <w:tcW w:w="700" w:type="pct"/>
            <w:tcMar>
              <w:top w:w="90" w:type="dxa"/>
              <w:left w:w="120" w:type="dxa"/>
              <w:bottom w:w="90" w:type="dxa"/>
              <w:right w:w="120" w:type="dxa"/>
            </w:tcMar>
          </w:tcPr>
          <w:p w14:paraId="052C96F2" w14:textId="77777777" w:rsidR="00425B6F" w:rsidRDefault="00C8535F">
            <w:r>
              <w:rPr>
                <w:rFonts w:ascii="Consolas" w:eastAsia="Consolas" w:hAnsi="Consolas" w:cs="Consolas"/>
                <w:color w:val="000000"/>
                <w:sz w:val="19"/>
                <w:szCs w:val="19"/>
                <w:shd w:val="clear" w:color="auto" w:fill="F0F0F0"/>
              </w:rPr>
              <w:t>ledger_handle</w:t>
            </w:r>
          </w:p>
        </w:tc>
        <w:tc>
          <w:tcPr>
            <w:tcW w:w="900" w:type="pct"/>
            <w:tcMar>
              <w:top w:w="90" w:type="dxa"/>
              <w:left w:w="120" w:type="dxa"/>
              <w:bottom w:w="90" w:type="dxa"/>
              <w:right w:w="120" w:type="dxa"/>
            </w:tcMar>
          </w:tcPr>
          <w:p w14:paraId="1AA77013" w14:textId="77777777" w:rsidR="00425B6F" w:rsidRDefault="00C8535F">
            <w:r>
              <w:rPr>
                <w:rFonts w:ascii="Calibri" w:eastAsia="Calibri" w:hAnsi="Calibri" w:cs="Calibri"/>
                <w:color w:val="000000"/>
                <w:sz w:val="22"/>
                <w:szCs w:val="22"/>
              </w:rPr>
              <w:t>LedgerHandle (write-only)</w:t>
            </w:r>
          </w:p>
        </w:tc>
        <w:tc>
          <w:tcPr>
            <w:tcW w:w="3400" w:type="pct"/>
            <w:tcMar>
              <w:top w:w="90" w:type="dxa"/>
              <w:left w:w="120" w:type="dxa"/>
              <w:bottom w:w="90" w:type="dxa"/>
              <w:right w:w="120" w:type="dxa"/>
            </w:tcMar>
          </w:tcPr>
          <w:p w14:paraId="2483382F" w14:textId="77777777" w:rsidR="00425B6F" w:rsidRDefault="00C8535F">
            <w:r>
              <w:rPr>
                <w:rFonts w:ascii="Calibri" w:eastAsia="Calibri" w:hAnsi="Calibri" w:cs="Calibri"/>
                <w:color w:val="000000"/>
                <w:sz w:val="22"/>
                <w:szCs w:val="22"/>
              </w:rPr>
              <w:t>A write-only handle to the State Ledger. The JU may commit entries; it may not read entries. Read access to the ledger is through the audit API, not through the RTC.</w:t>
            </w:r>
          </w:p>
        </w:tc>
      </w:tr>
      <w:tr w:rsidR="00425B6F" w14:paraId="5FC1740B" w14:textId="77777777">
        <w:tblPrEx>
          <w:tblCellMar>
            <w:top w:w="0" w:type="dxa"/>
            <w:bottom w:w="0" w:type="dxa"/>
          </w:tblCellMar>
        </w:tblPrEx>
        <w:tc>
          <w:tcPr>
            <w:tcW w:w="700" w:type="pct"/>
            <w:tcMar>
              <w:top w:w="90" w:type="dxa"/>
              <w:left w:w="120" w:type="dxa"/>
              <w:bottom w:w="90" w:type="dxa"/>
              <w:right w:w="120" w:type="dxa"/>
            </w:tcMar>
          </w:tcPr>
          <w:p w14:paraId="366A6828" w14:textId="77777777" w:rsidR="00425B6F" w:rsidRDefault="00C8535F">
            <w:r>
              <w:rPr>
                <w:rFonts w:ascii="Consolas" w:eastAsia="Consolas" w:hAnsi="Consolas" w:cs="Consolas"/>
                <w:color w:val="000000"/>
                <w:sz w:val="19"/>
                <w:szCs w:val="19"/>
                <w:shd w:val="clear" w:color="auto" w:fill="F0F0F0"/>
              </w:rPr>
              <w:t>signal_bus</w:t>
            </w:r>
          </w:p>
        </w:tc>
        <w:tc>
          <w:tcPr>
            <w:tcW w:w="900" w:type="pct"/>
            <w:tcMar>
              <w:top w:w="90" w:type="dxa"/>
              <w:left w:w="120" w:type="dxa"/>
              <w:bottom w:w="90" w:type="dxa"/>
              <w:right w:w="120" w:type="dxa"/>
            </w:tcMar>
          </w:tcPr>
          <w:p w14:paraId="2B2AA624" w14:textId="77777777" w:rsidR="00425B6F" w:rsidRDefault="00C8535F">
            <w:r>
              <w:rPr>
                <w:rFonts w:ascii="Calibri" w:eastAsia="Calibri" w:hAnsi="Calibri" w:cs="Calibri"/>
                <w:color w:val="000000"/>
                <w:sz w:val="22"/>
                <w:szCs w:val="22"/>
              </w:rPr>
              <w:t>SignalBus (emit-only)</w:t>
            </w:r>
          </w:p>
        </w:tc>
        <w:tc>
          <w:tcPr>
            <w:tcW w:w="3400" w:type="pct"/>
            <w:tcMar>
              <w:top w:w="90" w:type="dxa"/>
              <w:left w:w="120" w:type="dxa"/>
              <w:bottom w:w="90" w:type="dxa"/>
              <w:right w:w="120" w:type="dxa"/>
            </w:tcMar>
          </w:tcPr>
          <w:p w14:paraId="1E34843A" w14:textId="77777777" w:rsidR="00425B6F" w:rsidRDefault="00C8535F">
            <w:r>
              <w:rPr>
                <w:rFonts w:ascii="Calibri" w:eastAsia="Calibri" w:hAnsi="Calibri" w:cs="Calibri"/>
                <w:color w:val="000000"/>
                <w:sz w:val="22"/>
                <w:szCs w:val="22"/>
              </w:rPr>
              <w:t>An emit-only reference to the Signal bus. The JU may emit Signals declared in its output contract; it may not read from the bus or observe signals destined for other JUs.</w:t>
            </w:r>
          </w:p>
        </w:tc>
      </w:tr>
      <w:tr w:rsidR="00425B6F" w14:paraId="0FE2AD6B" w14:textId="77777777">
        <w:tblPrEx>
          <w:tblCellMar>
            <w:top w:w="0" w:type="dxa"/>
            <w:bottom w:w="0" w:type="dxa"/>
          </w:tblCellMar>
        </w:tblPrEx>
        <w:tc>
          <w:tcPr>
            <w:tcW w:w="700" w:type="pct"/>
            <w:tcMar>
              <w:top w:w="90" w:type="dxa"/>
              <w:left w:w="120" w:type="dxa"/>
              <w:bottom w:w="90" w:type="dxa"/>
              <w:right w:w="120" w:type="dxa"/>
            </w:tcMar>
          </w:tcPr>
          <w:p w14:paraId="1B8DB512" w14:textId="77777777" w:rsidR="00425B6F" w:rsidRDefault="00C8535F">
            <w:r>
              <w:rPr>
                <w:rFonts w:ascii="Consolas" w:eastAsia="Consolas" w:hAnsi="Consolas" w:cs="Consolas"/>
                <w:color w:val="000000"/>
                <w:sz w:val="19"/>
                <w:szCs w:val="19"/>
                <w:shd w:val="clear" w:color="auto" w:fill="F0F0F0"/>
              </w:rPr>
              <w:lastRenderedPageBreak/>
              <w:t>dg_path_id</w:t>
            </w:r>
          </w:p>
        </w:tc>
        <w:tc>
          <w:tcPr>
            <w:tcW w:w="900" w:type="pct"/>
            <w:tcMar>
              <w:top w:w="90" w:type="dxa"/>
              <w:left w:w="120" w:type="dxa"/>
              <w:bottom w:w="90" w:type="dxa"/>
              <w:right w:w="120" w:type="dxa"/>
            </w:tcMar>
          </w:tcPr>
          <w:p w14:paraId="26683CAC" w14:textId="77777777" w:rsidR="00425B6F" w:rsidRDefault="00C8535F">
            <w:r>
              <w:rPr>
                <w:rFonts w:ascii="Calibri" w:eastAsia="Calibri" w:hAnsi="Calibri" w:cs="Calibri"/>
                <w:color w:val="000000"/>
                <w:sz w:val="22"/>
                <w:szCs w:val="22"/>
              </w:rPr>
              <w:t>string</w:t>
            </w:r>
          </w:p>
        </w:tc>
        <w:tc>
          <w:tcPr>
            <w:tcW w:w="3400" w:type="pct"/>
            <w:tcMar>
              <w:top w:w="90" w:type="dxa"/>
              <w:left w:w="120" w:type="dxa"/>
              <w:bottom w:w="90" w:type="dxa"/>
              <w:right w:w="120" w:type="dxa"/>
            </w:tcMar>
          </w:tcPr>
          <w:p w14:paraId="07EC50C1" w14:textId="77777777" w:rsidR="00425B6F" w:rsidRDefault="00C8535F">
            <w:r>
              <w:rPr>
                <w:rFonts w:ascii="Calibri" w:eastAsia="Calibri" w:hAnsi="Calibri" w:cs="Calibri"/>
                <w:color w:val="000000"/>
                <w:sz w:val="22"/>
                <w:szCs w:val="22"/>
              </w:rPr>
              <w:t>The identifier of the current DG execution path. Used for debugging and for DG-path-specific IC evaluation.</w:t>
            </w:r>
          </w:p>
        </w:tc>
      </w:tr>
    </w:tbl>
    <w:p w14:paraId="0623A948" w14:textId="77777777" w:rsidR="00425B6F" w:rsidRDefault="00425B6F">
      <w:pPr>
        <w:spacing w:after="200"/>
      </w:pPr>
    </w:p>
    <w:p w14:paraId="2121E69B" w14:textId="77777777" w:rsidR="00425B6F" w:rsidRDefault="00C8535F">
      <w:pPr>
        <w:pStyle w:val="Heading4"/>
        <w:spacing w:before="200" w:after="80" w:line="312" w:lineRule="auto"/>
      </w:pPr>
      <w:r>
        <w:rPr>
          <w:rFonts w:ascii="Calibri" w:eastAsia="Calibri" w:hAnsi="Calibri" w:cs="Calibri"/>
          <w:color w:val="1A1A1A"/>
          <w:sz w:val="24"/>
          <w:szCs w:val="24"/>
        </w:rPr>
        <w:t>RTC Isolation Guarantees</w:t>
      </w:r>
    </w:p>
    <w:p w14:paraId="2C988BAC" w14:textId="77777777" w:rsidR="00425B6F" w:rsidRDefault="00C8535F">
      <w:pPr>
        <w:spacing w:before="60" w:after="120" w:line="360" w:lineRule="auto"/>
      </w:pPr>
      <w:r>
        <w:rPr>
          <w:rFonts w:ascii="Calibri" w:eastAsia="Calibri" w:hAnsi="Calibri" w:cs="Calibri"/>
          <w:color w:val="000000"/>
          <w:sz w:val="22"/>
          <w:szCs w:val="22"/>
        </w:rPr>
        <w:t xml:space="preserve">The runtime enforces RTC isolation through the following mechanisms: (1) Each RTC instance is constructed independently with a deep copy of all mutable fields; no two RTC instances reference the same underlying object. (2) The </w:t>
      </w:r>
      <w:r>
        <w:rPr>
          <w:rFonts w:ascii="Consolas" w:eastAsia="Consolas" w:hAnsi="Consolas" w:cs="Consolas"/>
          <w:color w:val="000000"/>
          <w:sz w:val="19"/>
          <w:szCs w:val="19"/>
          <w:shd w:val="clear" w:color="auto" w:fill="F0F0F0"/>
        </w:rPr>
        <w:t>ledger_handle</w:t>
      </w:r>
      <w:r>
        <w:rPr>
          <w:rFonts w:ascii="Calibri" w:eastAsia="Calibri" w:hAnsi="Calibri" w:cs="Calibri"/>
          <w:color w:val="000000"/>
          <w:sz w:val="22"/>
          <w:szCs w:val="22"/>
        </w:rPr>
        <w:t xml:space="preserve"> is a write-only proxy that buffers writes in an Epoch-scoped transaction; writes become visible in the ledger only after the JU's handler completes successfully. (3) The </w:t>
      </w:r>
      <w:r>
        <w:rPr>
          <w:rFonts w:ascii="Consolas" w:eastAsia="Consolas" w:hAnsi="Consolas" w:cs="Consolas"/>
          <w:color w:val="000000"/>
          <w:sz w:val="19"/>
          <w:szCs w:val="19"/>
          <w:shd w:val="clear" w:color="auto" w:fill="F0F0F0"/>
        </w:rPr>
        <w:t>signal_bus</w:t>
      </w:r>
      <w:r>
        <w:rPr>
          <w:rFonts w:ascii="Calibri" w:eastAsia="Calibri" w:hAnsi="Calibri" w:cs="Calibri"/>
          <w:color w:val="000000"/>
          <w:sz w:val="22"/>
          <w:szCs w:val="22"/>
        </w:rPr>
        <w:t xml:space="preserve"> reference is a typed proxy that validates signal types against the JU's output contract before accepting an emit call. Attempting to emit a signal type not declared in the output contract causes immediate error </w:t>
      </w:r>
      <w:r>
        <w:rPr>
          <w:rFonts w:ascii="Consolas" w:eastAsia="Consolas" w:hAnsi="Consolas" w:cs="Consolas"/>
          <w:color w:val="000000"/>
          <w:sz w:val="19"/>
          <w:szCs w:val="19"/>
          <w:shd w:val="clear" w:color="auto" w:fill="F0F0F0"/>
        </w:rPr>
        <w:t>JASPER-RTC-010</w:t>
      </w:r>
      <w:r>
        <w:rPr>
          <w:rFonts w:ascii="Calibri" w:eastAsia="Calibri" w:hAnsi="Calibri" w:cs="Calibri"/>
          <w:color w:val="000000"/>
          <w:sz w:val="22"/>
          <w:szCs w:val="22"/>
        </w:rPr>
        <w:t>.</w:t>
      </w:r>
    </w:p>
    <w:p w14:paraId="73330446" w14:textId="77777777" w:rsidR="00425B6F" w:rsidRDefault="00C8535F">
      <w:pPr>
        <w:pStyle w:val="Heading4"/>
        <w:spacing w:before="200" w:after="80" w:line="312" w:lineRule="auto"/>
      </w:pPr>
      <w:r>
        <w:rPr>
          <w:rFonts w:ascii="Calibri" w:eastAsia="Calibri" w:hAnsi="Calibri" w:cs="Calibri"/>
          <w:color w:val="1A1A1A"/>
          <w:sz w:val="24"/>
          <w:szCs w:val="24"/>
        </w:rPr>
        <w:t>RTC Propagation Through Nested JU Calls</w:t>
      </w:r>
    </w:p>
    <w:p w14:paraId="0737D384" w14:textId="77777777" w:rsidR="00425B6F" w:rsidRDefault="00C8535F">
      <w:pPr>
        <w:spacing w:before="60" w:after="120" w:line="360" w:lineRule="auto"/>
      </w:pPr>
      <w:r>
        <w:rPr>
          <w:rFonts w:ascii="Calibri" w:eastAsia="Calibri" w:hAnsi="Calibri" w:cs="Calibri"/>
          <w:color w:val="000000"/>
          <w:sz w:val="22"/>
          <w:szCs w:val="22"/>
        </w:rPr>
        <w:t xml:space="preserve">When the Dispatch Graph contains a parent JU that triggers child JU execution (via a DG edge), the child JU receives its own independently constructed RTC. The child's RTC inherits the </w:t>
      </w:r>
      <w:r>
        <w:rPr>
          <w:rFonts w:ascii="Consolas" w:eastAsia="Consolas" w:hAnsi="Consolas" w:cs="Consolas"/>
          <w:color w:val="000000"/>
          <w:sz w:val="19"/>
          <w:szCs w:val="19"/>
          <w:shd w:val="clear" w:color="auto" w:fill="F0F0F0"/>
        </w:rPr>
        <w:t>epoch_id</w:t>
      </w:r>
      <w:r>
        <w:rPr>
          <w:rFonts w:ascii="Calibri" w:eastAsia="Calibri" w:hAnsi="Calibri" w:cs="Calibri"/>
          <w:color w:val="000000"/>
          <w:sz w:val="22"/>
          <w:szCs w:val="22"/>
        </w:rPr>
        <w:t xml:space="preserve"> and the resolved config from the parent's Epoch, but receives its own scoped </w:t>
      </w:r>
      <w:r>
        <w:rPr>
          <w:rFonts w:ascii="Consolas" w:eastAsia="Consolas" w:hAnsi="Consolas" w:cs="Consolas"/>
          <w:color w:val="000000"/>
          <w:sz w:val="19"/>
          <w:szCs w:val="19"/>
          <w:shd w:val="clear" w:color="auto" w:fill="F0F0F0"/>
        </w:rPr>
        <w:t>ledger_handle</w:t>
      </w:r>
      <w:r>
        <w:rPr>
          <w:rFonts w:ascii="Calibri" w:eastAsia="Calibri" w:hAnsi="Calibri" w:cs="Calibri"/>
          <w:color w:val="000000"/>
          <w:sz w:val="22"/>
          <w:szCs w:val="22"/>
        </w:rPr>
        <w:t xml:space="preserve"> and </w:t>
      </w:r>
      <w:r>
        <w:rPr>
          <w:rFonts w:ascii="Consolas" w:eastAsia="Consolas" w:hAnsi="Consolas" w:cs="Consolas"/>
          <w:color w:val="000000"/>
          <w:sz w:val="19"/>
          <w:szCs w:val="19"/>
          <w:shd w:val="clear" w:color="auto" w:fill="F0F0F0"/>
        </w:rPr>
        <w:t>signal_bus</w:t>
      </w:r>
      <w:r>
        <w:rPr>
          <w:rFonts w:ascii="Calibri" w:eastAsia="Calibri" w:hAnsi="Calibri" w:cs="Calibri"/>
          <w:color w:val="000000"/>
          <w:sz w:val="22"/>
          <w:szCs w:val="22"/>
        </w:rPr>
        <w:t xml:space="preserve">. The child's active invariants are those bound to the child's DG boundary, which may be a subset or superset of the parent's invariants. The child's RTC carries a reference to the parent's </w:t>
      </w:r>
      <w:r>
        <w:rPr>
          <w:rFonts w:ascii="Consolas" w:eastAsia="Consolas" w:hAnsi="Consolas" w:cs="Consolas"/>
          <w:color w:val="000000"/>
          <w:sz w:val="19"/>
          <w:szCs w:val="19"/>
          <w:shd w:val="clear" w:color="auto" w:fill="F0F0F0"/>
        </w:rPr>
        <w:t>dg_path_id</w:t>
      </w:r>
      <w:r>
        <w:rPr>
          <w:rFonts w:ascii="Calibri" w:eastAsia="Calibri" w:hAnsi="Calibri" w:cs="Calibri"/>
          <w:color w:val="000000"/>
          <w:sz w:val="22"/>
          <w:szCs w:val="22"/>
        </w:rPr>
        <w:t xml:space="preserve"> as </w:t>
      </w:r>
      <w:r>
        <w:rPr>
          <w:rFonts w:ascii="Consolas" w:eastAsia="Consolas" w:hAnsi="Consolas" w:cs="Consolas"/>
          <w:color w:val="000000"/>
          <w:sz w:val="19"/>
          <w:szCs w:val="19"/>
          <w:shd w:val="clear" w:color="auto" w:fill="F0F0F0"/>
        </w:rPr>
        <w:t>parent_path_id</w:t>
      </w:r>
      <w:r>
        <w:rPr>
          <w:rFonts w:ascii="Calibri" w:eastAsia="Calibri" w:hAnsi="Calibri" w:cs="Calibri"/>
          <w:color w:val="000000"/>
          <w:sz w:val="22"/>
          <w:szCs w:val="22"/>
        </w:rPr>
        <w:t>, enabling full call-chain tracing through the ledger.</w:t>
      </w:r>
    </w:p>
    <w:p w14:paraId="03BA1997" w14:textId="77777777" w:rsidR="00425B6F" w:rsidRDefault="00425B6F">
      <w:pPr>
        <w:pBdr>
          <w:bottom w:val="single" w:sz="6" w:space="0" w:color="2B5797"/>
        </w:pBdr>
        <w:spacing w:before="240" w:after="240"/>
      </w:pPr>
    </w:p>
    <w:p w14:paraId="157476E5" w14:textId="77777777" w:rsidR="00425B6F" w:rsidRDefault="00C8535F">
      <w:pPr>
        <w:spacing w:after="60" w:line="360" w:lineRule="auto"/>
      </w:pPr>
      <w:r>
        <w:rPr>
          <w:rFonts w:ascii="Calibri" w:eastAsia="Calibri" w:hAnsi="Calibri" w:cs="Calibri"/>
          <w:b/>
          <w:bCs/>
          <w:color w:val="2B5797"/>
          <w:spacing w:val="20"/>
          <w:sz w:val="18"/>
          <w:szCs w:val="18"/>
        </w:rPr>
        <w:t>PART III</w:t>
      </w:r>
    </w:p>
    <w:p w14:paraId="3001FC25" w14:textId="77777777" w:rsidR="00425B6F" w:rsidRDefault="00C8535F">
      <w:pPr>
        <w:pStyle w:val="Heading1"/>
        <w:spacing w:before="160" w:after="60" w:line="312" w:lineRule="auto"/>
      </w:pPr>
      <w:r>
        <w:rPr>
          <w:rFonts w:ascii="Calibri" w:eastAsia="Calibri" w:hAnsi="Calibri" w:cs="Calibri"/>
          <w:color w:val="2B5797"/>
          <w:sz w:val="44"/>
          <w:szCs w:val="44"/>
        </w:rPr>
        <w:t>Implementation Guide &amp; Operational Patterns</w:t>
      </w:r>
    </w:p>
    <w:p w14:paraId="5732DFD2" w14:textId="77777777" w:rsidR="00425B6F" w:rsidRDefault="00425B6F">
      <w:pPr>
        <w:pBdr>
          <w:bottom w:val="single" w:sz="6" w:space="0" w:color="2B5797"/>
        </w:pBdr>
        <w:spacing w:before="240" w:after="240"/>
      </w:pPr>
    </w:p>
    <w:p w14:paraId="55C166F6" w14:textId="77777777" w:rsidR="00425B6F" w:rsidRDefault="00C8535F">
      <w:pPr>
        <w:spacing w:before="60" w:after="120" w:line="360" w:lineRule="auto"/>
      </w:pPr>
      <w:r>
        <w:rPr>
          <w:rFonts w:ascii="Calibri" w:eastAsia="Calibri" w:hAnsi="Calibri" w:cs="Calibri"/>
          <w:color w:val="000000"/>
          <w:sz w:val="22"/>
          <w:szCs w:val="22"/>
        </w:rPr>
        <w:t>Part III is the practitioner's guide to JasperOS. It covers everything from initial environment setup through production operational patterns. While Part I and Part II describe what JasperOS is and how it works internally, Part III describes how to use it. Sections in this part are written for engineers who are actively building or operating JasperOS systems.</w:t>
      </w:r>
    </w:p>
    <w:p w14:paraId="7797C5E1" w14:textId="77777777" w:rsidR="00425B6F" w:rsidRDefault="00425B6F">
      <w:pPr>
        <w:pBdr>
          <w:bottom w:val="single" w:sz="6" w:space="0" w:color="CCCCCC"/>
        </w:pBdr>
        <w:spacing w:before="240" w:after="240"/>
      </w:pPr>
    </w:p>
    <w:p w14:paraId="148F32C4" w14:textId="77777777" w:rsidR="00425B6F" w:rsidRDefault="00C8535F">
      <w:pPr>
        <w:pStyle w:val="Heading1"/>
        <w:spacing w:before="480" w:after="120" w:line="312" w:lineRule="auto"/>
      </w:pPr>
      <w:r>
        <w:rPr>
          <w:rFonts w:ascii="Calibri" w:eastAsia="Calibri" w:hAnsi="Calibri" w:cs="Calibri"/>
          <w:color w:val="1A1A1A"/>
        </w:rPr>
        <w:lastRenderedPageBreak/>
        <w:t>Chapter 5: Setting Up JasperOS</w:t>
      </w:r>
    </w:p>
    <w:p w14:paraId="549B3D94" w14:textId="77777777" w:rsidR="00425B6F" w:rsidRDefault="00C8535F">
      <w:pPr>
        <w:pStyle w:val="Heading2"/>
        <w:spacing w:before="360" w:after="120" w:line="312" w:lineRule="auto"/>
      </w:pPr>
      <w:r>
        <w:rPr>
          <w:rFonts w:ascii="Calibri" w:eastAsia="Calibri" w:hAnsi="Calibri" w:cs="Calibri"/>
          <w:color w:val="1A1A1A"/>
        </w:rPr>
        <w:t>5.1 Prerequisites</w:t>
      </w:r>
    </w:p>
    <w:p w14:paraId="62962F54" w14:textId="77777777" w:rsidR="00425B6F" w:rsidRDefault="00C8535F">
      <w:pPr>
        <w:pStyle w:val="Heading4"/>
        <w:spacing w:before="200" w:after="80" w:line="312" w:lineRule="auto"/>
      </w:pPr>
      <w:r>
        <w:rPr>
          <w:rFonts w:ascii="Calibri" w:eastAsia="Calibri" w:hAnsi="Calibri" w:cs="Calibri"/>
          <w:color w:val="1A1A1A"/>
          <w:sz w:val="24"/>
          <w:szCs w:val="24"/>
        </w:rPr>
        <w:t>Hardware and Environment Requirements</w:t>
      </w:r>
    </w:p>
    <w:p w14:paraId="36A29E2E" w14:textId="77777777" w:rsidR="00425B6F" w:rsidRDefault="00C8535F">
      <w:pPr>
        <w:spacing w:before="60" w:after="120" w:line="360" w:lineRule="auto"/>
      </w:pPr>
      <w:r>
        <w:rPr>
          <w:rFonts w:ascii="Calibri" w:eastAsia="Calibri" w:hAnsi="Calibri" w:cs="Calibri"/>
          <w:color w:val="000000"/>
          <w:sz w:val="22"/>
          <w:szCs w:val="22"/>
        </w:rPr>
        <w:t>JasperOS is designed to run on any POSIX-compatible host operating system with sufficient resources to support the runtime's ledger I/O and graph compilation overhead. The following are minimum and recommended specifications for a single-node development or staging environment:</w:t>
      </w:r>
    </w:p>
    <w:p w14:paraId="179B1D6F"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48"/>
        <w:gridCol w:w="2016"/>
        <w:gridCol w:w="1619"/>
        <w:gridCol w:w="4167"/>
      </w:tblGrid>
      <w:tr w:rsidR="00425B6F" w14:paraId="6DB79A6B"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34C4F32E" w14:textId="77777777" w:rsidR="00425B6F" w:rsidRDefault="00C8535F">
            <w:r>
              <w:rPr>
                <w:rFonts w:ascii="Calibri" w:eastAsia="Calibri" w:hAnsi="Calibri" w:cs="Calibri"/>
                <w:b/>
                <w:bCs/>
                <w:color w:val="000000"/>
                <w:sz w:val="22"/>
                <w:szCs w:val="22"/>
              </w:rPr>
              <w:t>Resource</w:t>
            </w:r>
          </w:p>
        </w:tc>
        <w:tc>
          <w:tcPr>
            <w:tcW w:w="1100" w:type="pct"/>
            <w:shd w:val="clear" w:color="auto" w:fill="E8EEF7"/>
            <w:tcMar>
              <w:top w:w="90" w:type="dxa"/>
              <w:left w:w="120" w:type="dxa"/>
              <w:bottom w:w="90" w:type="dxa"/>
              <w:right w:w="120" w:type="dxa"/>
            </w:tcMar>
          </w:tcPr>
          <w:p w14:paraId="02B20CF9" w14:textId="77777777" w:rsidR="00425B6F" w:rsidRDefault="00C8535F">
            <w:r>
              <w:rPr>
                <w:rFonts w:ascii="Calibri" w:eastAsia="Calibri" w:hAnsi="Calibri" w:cs="Calibri"/>
                <w:b/>
                <w:bCs/>
                <w:color w:val="000000"/>
                <w:sz w:val="22"/>
                <w:szCs w:val="22"/>
              </w:rPr>
              <w:t>Minimum</w:t>
            </w:r>
          </w:p>
        </w:tc>
        <w:tc>
          <w:tcPr>
            <w:tcW w:w="800" w:type="pct"/>
            <w:shd w:val="clear" w:color="auto" w:fill="E8EEF7"/>
            <w:tcMar>
              <w:top w:w="90" w:type="dxa"/>
              <w:left w:w="120" w:type="dxa"/>
              <w:bottom w:w="90" w:type="dxa"/>
              <w:right w:w="120" w:type="dxa"/>
            </w:tcMar>
          </w:tcPr>
          <w:p w14:paraId="03A85718" w14:textId="77777777" w:rsidR="00425B6F" w:rsidRDefault="00C8535F">
            <w:r>
              <w:rPr>
                <w:rFonts w:ascii="Calibri" w:eastAsia="Calibri" w:hAnsi="Calibri" w:cs="Calibri"/>
                <w:b/>
                <w:bCs/>
                <w:color w:val="000000"/>
                <w:sz w:val="22"/>
                <w:szCs w:val="22"/>
              </w:rPr>
              <w:t>Recommended (Production)</w:t>
            </w:r>
          </w:p>
        </w:tc>
        <w:tc>
          <w:tcPr>
            <w:tcW w:w="2250" w:type="pct"/>
            <w:shd w:val="clear" w:color="auto" w:fill="E8EEF7"/>
            <w:tcMar>
              <w:top w:w="90" w:type="dxa"/>
              <w:left w:w="120" w:type="dxa"/>
              <w:bottom w:w="90" w:type="dxa"/>
              <w:right w:w="120" w:type="dxa"/>
            </w:tcMar>
          </w:tcPr>
          <w:p w14:paraId="6C21F4C2" w14:textId="77777777" w:rsidR="00425B6F" w:rsidRDefault="00C8535F">
            <w:r>
              <w:rPr>
                <w:rFonts w:ascii="Calibri" w:eastAsia="Calibri" w:hAnsi="Calibri" w:cs="Calibri"/>
                <w:b/>
                <w:bCs/>
                <w:color w:val="000000"/>
                <w:sz w:val="22"/>
                <w:szCs w:val="22"/>
              </w:rPr>
              <w:t>Notes</w:t>
            </w:r>
          </w:p>
        </w:tc>
      </w:tr>
      <w:tr w:rsidR="00425B6F" w14:paraId="59483A2D" w14:textId="77777777">
        <w:tblPrEx>
          <w:tblCellMar>
            <w:top w:w="0" w:type="dxa"/>
            <w:bottom w:w="0" w:type="dxa"/>
          </w:tblCellMar>
        </w:tblPrEx>
        <w:tc>
          <w:tcPr>
            <w:tcW w:w="850" w:type="pct"/>
            <w:tcMar>
              <w:top w:w="90" w:type="dxa"/>
              <w:left w:w="120" w:type="dxa"/>
              <w:bottom w:w="90" w:type="dxa"/>
              <w:right w:w="120" w:type="dxa"/>
            </w:tcMar>
          </w:tcPr>
          <w:p w14:paraId="37ABF7C7" w14:textId="77777777" w:rsidR="00425B6F" w:rsidRDefault="00C8535F">
            <w:r>
              <w:rPr>
                <w:rFonts w:ascii="Calibri" w:eastAsia="Calibri" w:hAnsi="Calibri" w:cs="Calibri"/>
                <w:color w:val="000000"/>
                <w:sz w:val="22"/>
                <w:szCs w:val="22"/>
              </w:rPr>
              <w:t>CPU</w:t>
            </w:r>
          </w:p>
        </w:tc>
        <w:tc>
          <w:tcPr>
            <w:tcW w:w="1100" w:type="pct"/>
            <w:tcMar>
              <w:top w:w="90" w:type="dxa"/>
              <w:left w:w="120" w:type="dxa"/>
              <w:bottom w:w="90" w:type="dxa"/>
              <w:right w:w="120" w:type="dxa"/>
            </w:tcMar>
          </w:tcPr>
          <w:p w14:paraId="5B4D5F57" w14:textId="77777777" w:rsidR="00425B6F" w:rsidRDefault="00C8535F">
            <w:r>
              <w:rPr>
                <w:rFonts w:ascii="Calibri" w:eastAsia="Calibri" w:hAnsi="Calibri" w:cs="Calibri"/>
                <w:color w:val="000000"/>
                <w:sz w:val="22"/>
                <w:szCs w:val="22"/>
              </w:rPr>
              <w:t>2 cores</w:t>
            </w:r>
          </w:p>
        </w:tc>
        <w:tc>
          <w:tcPr>
            <w:tcW w:w="800" w:type="pct"/>
            <w:tcMar>
              <w:top w:w="90" w:type="dxa"/>
              <w:left w:w="120" w:type="dxa"/>
              <w:bottom w:w="90" w:type="dxa"/>
              <w:right w:w="120" w:type="dxa"/>
            </w:tcMar>
          </w:tcPr>
          <w:p w14:paraId="424F6279" w14:textId="77777777" w:rsidR="00425B6F" w:rsidRDefault="00C8535F">
            <w:r>
              <w:rPr>
                <w:rFonts w:ascii="Calibri" w:eastAsia="Calibri" w:hAnsi="Calibri" w:cs="Calibri"/>
                <w:color w:val="000000"/>
                <w:sz w:val="22"/>
                <w:szCs w:val="22"/>
              </w:rPr>
              <w:t>8+ cores</w:t>
            </w:r>
          </w:p>
        </w:tc>
        <w:tc>
          <w:tcPr>
            <w:tcW w:w="2250" w:type="pct"/>
            <w:tcMar>
              <w:top w:w="90" w:type="dxa"/>
              <w:left w:w="120" w:type="dxa"/>
              <w:bottom w:w="90" w:type="dxa"/>
              <w:right w:w="120" w:type="dxa"/>
            </w:tcMar>
          </w:tcPr>
          <w:p w14:paraId="7A819BF0" w14:textId="77777777" w:rsidR="00425B6F" w:rsidRDefault="00C8535F">
            <w:r>
              <w:rPr>
                <w:rFonts w:ascii="Calibri" w:eastAsia="Calibri" w:hAnsi="Calibri" w:cs="Calibri"/>
                <w:color w:val="000000"/>
                <w:sz w:val="22"/>
                <w:szCs w:val="22"/>
              </w:rPr>
              <w:t>DG compilation and IC evaluation are CPU-bound during initialization</w:t>
            </w:r>
          </w:p>
        </w:tc>
      </w:tr>
      <w:tr w:rsidR="00425B6F" w14:paraId="3BD1F5D5" w14:textId="77777777">
        <w:tblPrEx>
          <w:tblCellMar>
            <w:top w:w="0" w:type="dxa"/>
            <w:bottom w:w="0" w:type="dxa"/>
          </w:tblCellMar>
        </w:tblPrEx>
        <w:tc>
          <w:tcPr>
            <w:tcW w:w="850" w:type="pct"/>
            <w:tcMar>
              <w:top w:w="90" w:type="dxa"/>
              <w:left w:w="120" w:type="dxa"/>
              <w:bottom w:w="90" w:type="dxa"/>
              <w:right w:w="120" w:type="dxa"/>
            </w:tcMar>
          </w:tcPr>
          <w:p w14:paraId="42ECB115" w14:textId="77777777" w:rsidR="00425B6F" w:rsidRDefault="00C8535F">
            <w:r>
              <w:rPr>
                <w:rFonts w:ascii="Calibri" w:eastAsia="Calibri" w:hAnsi="Calibri" w:cs="Calibri"/>
                <w:color w:val="000000"/>
                <w:sz w:val="22"/>
                <w:szCs w:val="22"/>
              </w:rPr>
              <w:t>RAM</w:t>
            </w:r>
          </w:p>
        </w:tc>
        <w:tc>
          <w:tcPr>
            <w:tcW w:w="1100" w:type="pct"/>
            <w:tcMar>
              <w:top w:w="90" w:type="dxa"/>
              <w:left w:w="120" w:type="dxa"/>
              <w:bottom w:w="90" w:type="dxa"/>
              <w:right w:w="120" w:type="dxa"/>
            </w:tcMar>
          </w:tcPr>
          <w:p w14:paraId="0D523937" w14:textId="77777777" w:rsidR="00425B6F" w:rsidRDefault="00C8535F">
            <w:r>
              <w:rPr>
                <w:rFonts w:ascii="Calibri" w:eastAsia="Calibri" w:hAnsi="Calibri" w:cs="Calibri"/>
                <w:color w:val="000000"/>
                <w:sz w:val="22"/>
                <w:szCs w:val="22"/>
              </w:rPr>
              <w:t>2 GB</w:t>
            </w:r>
          </w:p>
        </w:tc>
        <w:tc>
          <w:tcPr>
            <w:tcW w:w="800" w:type="pct"/>
            <w:tcMar>
              <w:top w:w="90" w:type="dxa"/>
              <w:left w:w="120" w:type="dxa"/>
              <w:bottom w:w="90" w:type="dxa"/>
              <w:right w:w="120" w:type="dxa"/>
            </w:tcMar>
          </w:tcPr>
          <w:p w14:paraId="2669AA81" w14:textId="77777777" w:rsidR="00425B6F" w:rsidRDefault="00C8535F">
            <w:r>
              <w:rPr>
                <w:rFonts w:ascii="Calibri" w:eastAsia="Calibri" w:hAnsi="Calibri" w:cs="Calibri"/>
                <w:color w:val="000000"/>
                <w:sz w:val="22"/>
                <w:szCs w:val="22"/>
              </w:rPr>
              <w:t>16 GB+</w:t>
            </w:r>
          </w:p>
        </w:tc>
        <w:tc>
          <w:tcPr>
            <w:tcW w:w="2250" w:type="pct"/>
            <w:tcMar>
              <w:top w:w="90" w:type="dxa"/>
              <w:left w:w="120" w:type="dxa"/>
              <w:bottom w:w="90" w:type="dxa"/>
              <w:right w:w="120" w:type="dxa"/>
            </w:tcMar>
          </w:tcPr>
          <w:p w14:paraId="3EBEE131" w14:textId="77777777" w:rsidR="00425B6F" w:rsidRDefault="00C8535F">
            <w:r>
              <w:rPr>
                <w:rFonts w:ascii="Calibri" w:eastAsia="Calibri" w:hAnsi="Calibri" w:cs="Calibri"/>
                <w:color w:val="000000"/>
                <w:sz w:val="22"/>
                <w:szCs w:val="22"/>
              </w:rPr>
              <w:t>Ledger payload store is memory-mapped by default</w:t>
            </w:r>
          </w:p>
        </w:tc>
      </w:tr>
      <w:tr w:rsidR="00425B6F" w14:paraId="697F3610" w14:textId="77777777">
        <w:tblPrEx>
          <w:tblCellMar>
            <w:top w:w="0" w:type="dxa"/>
            <w:bottom w:w="0" w:type="dxa"/>
          </w:tblCellMar>
        </w:tblPrEx>
        <w:tc>
          <w:tcPr>
            <w:tcW w:w="850" w:type="pct"/>
            <w:tcMar>
              <w:top w:w="90" w:type="dxa"/>
              <w:left w:w="120" w:type="dxa"/>
              <w:bottom w:w="90" w:type="dxa"/>
              <w:right w:w="120" w:type="dxa"/>
            </w:tcMar>
          </w:tcPr>
          <w:p w14:paraId="00D0CED7" w14:textId="77777777" w:rsidR="00425B6F" w:rsidRDefault="00C8535F">
            <w:r>
              <w:rPr>
                <w:rFonts w:ascii="Calibri" w:eastAsia="Calibri" w:hAnsi="Calibri" w:cs="Calibri"/>
                <w:color w:val="000000"/>
                <w:sz w:val="22"/>
                <w:szCs w:val="22"/>
              </w:rPr>
              <w:t>Storage (Ledger)</w:t>
            </w:r>
          </w:p>
        </w:tc>
        <w:tc>
          <w:tcPr>
            <w:tcW w:w="1100" w:type="pct"/>
            <w:tcMar>
              <w:top w:w="90" w:type="dxa"/>
              <w:left w:w="120" w:type="dxa"/>
              <w:bottom w:w="90" w:type="dxa"/>
              <w:right w:w="120" w:type="dxa"/>
            </w:tcMar>
          </w:tcPr>
          <w:p w14:paraId="659BB524" w14:textId="77777777" w:rsidR="00425B6F" w:rsidRDefault="00C8535F">
            <w:r>
              <w:rPr>
                <w:rFonts w:ascii="Calibri" w:eastAsia="Calibri" w:hAnsi="Calibri" w:cs="Calibri"/>
                <w:color w:val="000000"/>
                <w:sz w:val="22"/>
                <w:szCs w:val="22"/>
              </w:rPr>
              <w:t>20 GB SSD</w:t>
            </w:r>
          </w:p>
        </w:tc>
        <w:tc>
          <w:tcPr>
            <w:tcW w:w="800" w:type="pct"/>
            <w:tcMar>
              <w:top w:w="90" w:type="dxa"/>
              <w:left w:w="120" w:type="dxa"/>
              <w:bottom w:w="90" w:type="dxa"/>
              <w:right w:w="120" w:type="dxa"/>
            </w:tcMar>
          </w:tcPr>
          <w:p w14:paraId="21811846" w14:textId="77777777" w:rsidR="00425B6F" w:rsidRDefault="00C8535F">
            <w:r>
              <w:rPr>
                <w:rFonts w:ascii="Calibri" w:eastAsia="Calibri" w:hAnsi="Calibri" w:cs="Calibri"/>
                <w:color w:val="000000"/>
                <w:sz w:val="22"/>
                <w:szCs w:val="22"/>
              </w:rPr>
              <w:t>500 GB NVMe SSD</w:t>
            </w:r>
          </w:p>
        </w:tc>
        <w:tc>
          <w:tcPr>
            <w:tcW w:w="2250" w:type="pct"/>
            <w:tcMar>
              <w:top w:w="90" w:type="dxa"/>
              <w:left w:w="120" w:type="dxa"/>
              <w:bottom w:w="90" w:type="dxa"/>
              <w:right w:w="120" w:type="dxa"/>
            </w:tcMar>
          </w:tcPr>
          <w:p w14:paraId="708CED79" w14:textId="77777777" w:rsidR="00425B6F" w:rsidRDefault="00C8535F">
            <w:r>
              <w:rPr>
                <w:rFonts w:ascii="Calibri" w:eastAsia="Calibri" w:hAnsi="Calibri" w:cs="Calibri"/>
                <w:color w:val="000000"/>
                <w:sz w:val="22"/>
                <w:szCs w:val="22"/>
              </w:rPr>
              <w:t>Ledger writes are sequential; NVMe significantly improves write throughput</w:t>
            </w:r>
          </w:p>
        </w:tc>
      </w:tr>
      <w:tr w:rsidR="00425B6F" w14:paraId="61ECE7B1" w14:textId="77777777">
        <w:tblPrEx>
          <w:tblCellMar>
            <w:top w:w="0" w:type="dxa"/>
            <w:bottom w:w="0" w:type="dxa"/>
          </w:tblCellMar>
        </w:tblPrEx>
        <w:tc>
          <w:tcPr>
            <w:tcW w:w="850" w:type="pct"/>
            <w:tcMar>
              <w:top w:w="90" w:type="dxa"/>
              <w:left w:w="120" w:type="dxa"/>
              <w:bottom w:w="90" w:type="dxa"/>
              <w:right w:w="120" w:type="dxa"/>
            </w:tcMar>
          </w:tcPr>
          <w:p w14:paraId="5049EE6F" w14:textId="77777777" w:rsidR="00425B6F" w:rsidRDefault="00C8535F">
            <w:r>
              <w:rPr>
                <w:rFonts w:ascii="Calibri" w:eastAsia="Calibri" w:hAnsi="Calibri" w:cs="Calibri"/>
                <w:color w:val="000000"/>
                <w:sz w:val="22"/>
                <w:szCs w:val="22"/>
              </w:rPr>
              <w:t>Network (clustered)</w:t>
            </w:r>
          </w:p>
        </w:tc>
        <w:tc>
          <w:tcPr>
            <w:tcW w:w="1100" w:type="pct"/>
            <w:tcMar>
              <w:top w:w="90" w:type="dxa"/>
              <w:left w:w="120" w:type="dxa"/>
              <w:bottom w:w="90" w:type="dxa"/>
              <w:right w:w="120" w:type="dxa"/>
            </w:tcMar>
          </w:tcPr>
          <w:p w14:paraId="3F4D045F" w14:textId="77777777" w:rsidR="00425B6F" w:rsidRDefault="00C8535F">
            <w:r>
              <w:rPr>
                <w:rFonts w:ascii="Calibri" w:eastAsia="Calibri" w:hAnsi="Calibri" w:cs="Calibri"/>
                <w:color w:val="000000"/>
                <w:sz w:val="22"/>
                <w:szCs w:val="22"/>
              </w:rPr>
              <w:t>100 Mbps</w:t>
            </w:r>
          </w:p>
        </w:tc>
        <w:tc>
          <w:tcPr>
            <w:tcW w:w="800" w:type="pct"/>
            <w:tcMar>
              <w:top w:w="90" w:type="dxa"/>
              <w:left w:w="120" w:type="dxa"/>
              <w:bottom w:w="90" w:type="dxa"/>
              <w:right w:w="120" w:type="dxa"/>
            </w:tcMar>
          </w:tcPr>
          <w:p w14:paraId="08AD8782" w14:textId="77777777" w:rsidR="00425B6F" w:rsidRDefault="00C8535F">
            <w:r>
              <w:rPr>
                <w:rFonts w:ascii="Calibri" w:eastAsia="Calibri" w:hAnsi="Calibri" w:cs="Calibri"/>
                <w:color w:val="000000"/>
                <w:sz w:val="22"/>
                <w:szCs w:val="22"/>
              </w:rPr>
              <w:t>10 Gbps</w:t>
            </w:r>
          </w:p>
        </w:tc>
        <w:tc>
          <w:tcPr>
            <w:tcW w:w="2250" w:type="pct"/>
            <w:tcMar>
              <w:top w:w="90" w:type="dxa"/>
              <w:left w:w="120" w:type="dxa"/>
              <w:bottom w:w="90" w:type="dxa"/>
              <w:right w:w="120" w:type="dxa"/>
            </w:tcMar>
          </w:tcPr>
          <w:p w14:paraId="04343549" w14:textId="77777777" w:rsidR="00425B6F" w:rsidRDefault="00C8535F">
            <w:r>
              <w:rPr>
                <w:rFonts w:ascii="Calibri" w:eastAsia="Calibri" w:hAnsi="Calibri" w:cs="Calibri"/>
                <w:color w:val="000000"/>
                <w:sz w:val="22"/>
                <w:szCs w:val="22"/>
              </w:rPr>
              <w:t>Signal bus latency is network-bound in distributed deployments</w:t>
            </w:r>
          </w:p>
        </w:tc>
      </w:tr>
      <w:tr w:rsidR="00425B6F" w14:paraId="108AA1CA" w14:textId="77777777">
        <w:tblPrEx>
          <w:tblCellMar>
            <w:top w:w="0" w:type="dxa"/>
            <w:bottom w:w="0" w:type="dxa"/>
          </w:tblCellMar>
        </w:tblPrEx>
        <w:tc>
          <w:tcPr>
            <w:tcW w:w="850" w:type="pct"/>
            <w:tcMar>
              <w:top w:w="90" w:type="dxa"/>
              <w:left w:w="120" w:type="dxa"/>
              <w:bottom w:w="90" w:type="dxa"/>
              <w:right w:w="120" w:type="dxa"/>
            </w:tcMar>
          </w:tcPr>
          <w:p w14:paraId="588157A7" w14:textId="77777777" w:rsidR="00425B6F" w:rsidRDefault="00C8535F">
            <w:r>
              <w:rPr>
                <w:rFonts w:ascii="Calibri" w:eastAsia="Calibri" w:hAnsi="Calibri" w:cs="Calibri"/>
                <w:color w:val="000000"/>
                <w:sz w:val="22"/>
                <w:szCs w:val="22"/>
              </w:rPr>
              <w:t>Host OS</w:t>
            </w:r>
          </w:p>
        </w:tc>
        <w:tc>
          <w:tcPr>
            <w:tcW w:w="1100" w:type="pct"/>
            <w:tcMar>
              <w:top w:w="90" w:type="dxa"/>
              <w:left w:w="120" w:type="dxa"/>
              <w:bottom w:w="90" w:type="dxa"/>
              <w:right w:w="120" w:type="dxa"/>
            </w:tcMar>
          </w:tcPr>
          <w:p w14:paraId="750C8026" w14:textId="77777777" w:rsidR="00425B6F" w:rsidRDefault="00C8535F">
            <w:r>
              <w:rPr>
                <w:rFonts w:ascii="Calibri" w:eastAsia="Calibri" w:hAnsi="Calibri" w:cs="Calibri"/>
                <w:color w:val="000000"/>
                <w:sz w:val="22"/>
                <w:szCs w:val="22"/>
              </w:rPr>
              <w:t>Linux kernel 5.4+ / macOS 12+</w:t>
            </w:r>
          </w:p>
        </w:tc>
        <w:tc>
          <w:tcPr>
            <w:tcW w:w="800" w:type="pct"/>
            <w:tcMar>
              <w:top w:w="90" w:type="dxa"/>
              <w:left w:w="120" w:type="dxa"/>
              <w:bottom w:w="90" w:type="dxa"/>
              <w:right w:w="120" w:type="dxa"/>
            </w:tcMar>
          </w:tcPr>
          <w:p w14:paraId="7B9D33E0" w14:textId="77777777" w:rsidR="00425B6F" w:rsidRDefault="00C8535F">
            <w:r>
              <w:rPr>
                <w:rFonts w:ascii="Calibri" w:eastAsia="Calibri" w:hAnsi="Calibri" w:cs="Calibri"/>
                <w:color w:val="000000"/>
                <w:sz w:val="22"/>
                <w:szCs w:val="22"/>
              </w:rPr>
              <w:t>Linux kernel 6.1+</w:t>
            </w:r>
          </w:p>
        </w:tc>
        <w:tc>
          <w:tcPr>
            <w:tcW w:w="2250" w:type="pct"/>
            <w:tcMar>
              <w:top w:w="90" w:type="dxa"/>
              <w:left w:w="120" w:type="dxa"/>
              <w:bottom w:w="90" w:type="dxa"/>
              <w:right w:w="120" w:type="dxa"/>
            </w:tcMar>
          </w:tcPr>
          <w:p w14:paraId="58DC252A" w14:textId="77777777" w:rsidR="00425B6F" w:rsidRDefault="00C8535F">
            <w:r>
              <w:rPr>
                <w:rFonts w:ascii="Calibri" w:eastAsia="Calibri" w:hAnsi="Calibri" w:cs="Calibri"/>
                <w:color w:val="000000"/>
                <w:sz w:val="22"/>
                <w:szCs w:val="22"/>
              </w:rPr>
              <w:t>Windows is supported via WSL2 for development only</w:t>
            </w:r>
          </w:p>
        </w:tc>
      </w:tr>
    </w:tbl>
    <w:p w14:paraId="316D7A95" w14:textId="77777777" w:rsidR="00425B6F" w:rsidRDefault="00425B6F">
      <w:pPr>
        <w:spacing w:after="200"/>
      </w:pPr>
    </w:p>
    <w:p w14:paraId="50046272" w14:textId="77777777" w:rsidR="00425B6F" w:rsidRDefault="00C8535F">
      <w:pPr>
        <w:pStyle w:val="Heading4"/>
        <w:spacing w:before="200" w:after="80" w:line="312" w:lineRule="auto"/>
      </w:pPr>
      <w:r>
        <w:rPr>
          <w:rFonts w:ascii="Calibri" w:eastAsia="Calibri" w:hAnsi="Calibri" w:cs="Calibri"/>
          <w:color w:val="1A1A1A"/>
          <w:sz w:val="24"/>
          <w:szCs w:val="24"/>
        </w:rPr>
        <w:t>Required Toolchain</w:t>
      </w:r>
    </w:p>
    <w:p w14:paraId="534191B8"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JasperOS Runtime:</w:t>
      </w:r>
      <w:r>
        <w:rPr>
          <w:rFonts w:ascii="Calibri" w:eastAsia="Calibri" w:hAnsi="Calibri" w:cs="Calibri"/>
          <w:color w:val="000000"/>
          <w:sz w:val="22"/>
          <w:szCs w:val="22"/>
        </w:rPr>
        <w:t xml:space="preserve"> </w:t>
      </w:r>
      <w:r>
        <w:rPr>
          <w:rFonts w:ascii="Consolas" w:eastAsia="Consolas" w:hAnsi="Consolas" w:cs="Consolas"/>
          <w:color w:val="000000"/>
          <w:sz w:val="19"/>
          <w:szCs w:val="19"/>
          <w:shd w:val="clear" w:color="auto" w:fill="F0F0F0"/>
        </w:rPr>
        <w:t>jasper-runtime</w:t>
      </w:r>
      <w:r>
        <w:rPr>
          <w:rFonts w:ascii="Calibri" w:eastAsia="Calibri" w:hAnsi="Calibri" w:cs="Calibri"/>
          <w:color w:val="000000"/>
          <w:sz w:val="22"/>
          <w:szCs w:val="22"/>
        </w:rPr>
        <w:t xml:space="preserve"> v0.1.0 or above. The runtime binary is the only required component for execution.</w:t>
      </w:r>
    </w:p>
    <w:p w14:paraId="158025AD"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JGDL Compiler:</w:t>
      </w:r>
      <w:r>
        <w:rPr>
          <w:rFonts w:ascii="Calibri" w:eastAsia="Calibri" w:hAnsi="Calibri" w:cs="Calibri"/>
          <w:color w:val="000000"/>
          <w:sz w:val="22"/>
          <w:szCs w:val="22"/>
        </w:rPr>
        <w:t xml:space="preserve"> </w:t>
      </w:r>
      <w:r>
        <w:rPr>
          <w:rFonts w:ascii="Consolas" w:eastAsia="Consolas" w:hAnsi="Consolas" w:cs="Consolas"/>
          <w:color w:val="000000"/>
          <w:sz w:val="19"/>
          <w:szCs w:val="19"/>
          <w:shd w:val="clear" w:color="auto" w:fill="F0F0F0"/>
        </w:rPr>
        <w:t>jasperc</w:t>
      </w:r>
      <w:r>
        <w:rPr>
          <w:rFonts w:ascii="Calibri" w:eastAsia="Calibri" w:hAnsi="Calibri" w:cs="Calibri"/>
          <w:color w:val="000000"/>
          <w:sz w:val="22"/>
          <w:szCs w:val="22"/>
        </w:rPr>
        <w:t xml:space="preserve"> v0.1.0 or above. Required for compiling DG source files and validating IC declarations.</w:t>
      </w:r>
    </w:p>
    <w:p w14:paraId="70320B8D"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Config Validator:</w:t>
      </w:r>
      <w:r>
        <w:rPr>
          <w:rFonts w:ascii="Calibri" w:eastAsia="Calibri" w:hAnsi="Calibri" w:cs="Calibri"/>
          <w:color w:val="000000"/>
          <w:sz w:val="22"/>
          <w:szCs w:val="22"/>
        </w:rPr>
        <w:t xml:space="preserve"> </w:t>
      </w:r>
      <w:r>
        <w:rPr>
          <w:rFonts w:ascii="Consolas" w:eastAsia="Consolas" w:hAnsi="Consolas" w:cs="Consolas"/>
          <w:color w:val="000000"/>
          <w:sz w:val="19"/>
          <w:szCs w:val="19"/>
          <w:shd w:val="clear" w:color="auto" w:fill="F0F0F0"/>
        </w:rPr>
        <w:t>jasper-cfgcheck</w:t>
      </w:r>
      <w:r>
        <w:rPr>
          <w:rFonts w:ascii="Calibri" w:eastAsia="Calibri" w:hAnsi="Calibri" w:cs="Calibri"/>
          <w:color w:val="000000"/>
          <w:sz w:val="22"/>
          <w:szCs w:val="22"/>
        </w:rPr>
        <w:t xml:space="preserve"> v0.1.0 or above. Validates configuration files against the schema before runtime startup. Strongly recommended as a CI gate.</w:t>
      </w:r>
    </w:p>
    <w:p w14:paraId="4AF218C8"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Audit CLI:</w:t>
      </w:r>
      <w:r>
        <w:rPr>
          <w:rFonts w:ascii="Calibri" w:eastAsia="Calibri" w:hAnsi="Calibri" w:cs="Calibri"/>
          <w:color w:val="000000"/>
          <w:sz w:val="22"/>
          <w:szCs w:val="22"/>
        </w:rPr>
        <w:t xml:space="preserve"> </w:t>
      </w:r>
      <w:r>
        <w:rPr>
          <w:rFonts w:ascii="Consolas" w:eastAsia="Consolas" w:hAnsi="Consolas" w:cs="Consolas"/>
          <w:color w:val="000000"/>
          <w:sz w:val="19"/>
          <w:szCs w:val="19"/>
          <w:shd w:val="clear" w:color="auto" w:fill="F0F0F0"/>
        </w:rPr>
        <w:t>jasper-audit</w:t>
      </w:r>
      <w:r>
        <w:rPr>
          <w:rFonts w:ascii="Calibri" w:eastAsia="Calibri" w:hAnsi="Calibri" w:cs="Calibri"/>
          <w:color w:val="000000"/>
          <w:sz w:val="22"/>
          <w:szCs w:val="22"/>
        </w:rPr>
        <w:t xml:space="preserve"> v0.1.0 or above. Required for ledger queries, replay operations, and IC violation review.</w:t>
      </w:r>
    </w:p>
    <w:p w14:paraId="44AD9489" w14:textId="77777777" w:rsidR="00425B6F" w:rsidRDefault="00C8535F">
      <w:pPr>
        <w:pStyle w:val="Heading4"/>
        <w:spacing w:before="200" w:after="80" w:line="312" w:lineRule="auto"/>
      </w:pPr>
      <w:r>
        <w:rPr>
          <w:rFonts w:ascii="Calibri" w:eastAsia="Calibri" w:hAnsi="Calibri" w:cs="Calibri"/>
          <w:color w:val="1A1A1A"/>
          <w:sz w:val="24"/>
          <w:szCs w:val="24"/>
        </w:rPr>
        <w:lastRenderedPageBreak/>
        <w:t>Environment Variables</w:t>
      </w:r>
    </w:p>
    <w:p w14:paraId="52282A7A"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05"/>
        <w:gridCol w:w="1493"/>
        <w:gridCol w:w="3414"/>
        <w:gridCol w:w="1438"/>
      </w:tblGrid>
      <w:tr w:rsidR="00425B6F" w14:paraId="76245358"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69F27AEF" w14:textId="77777777" w:rsidR="00425B6F" w:rsidRDefault="00C8535F">
            <w:r>
              <w:rPr>
                <w:rFonts w:ascii="Calibri" w:eastAsia="Calibri" w:hAnsi="Calibri" w:cs="Calibri"/>
                <w:b/>
                <w:bCs/>
                <w:color w:val="000000"/>
                <w:sz w:val="22"/>
                <w:szCs w:val="22"/>
              </w:rPr>
              <w:t>Variable</w:t>
            </w:r>
          </w:p>
        </w:tc>
        <w:tc>
          <w:tcPr>
            <w:tcW w:w="2150" w:type="pct"/>
            <w:shd w:val="clear" w:color="auto" w:fill="E8EEF7"/>
            <w:tcMar>
              <w:top w:w="90" w:type="dxa"/>
              <w:left w:w="120" w:type="dxa"/>
              <w:bottom w:w="90" w:type="dxa"/>
              <w:right w:w="120" w:type="dxa"/>
            </w:tcMar>
          </w:tcPr>
          <w:p w14:paraId="16632341" w14:textId="77777777" w:rsidR="00425B6F" w:rsidRDefault="00C8535F">
            <w:r>
              <w:rPr>
                <w:rFonts w:ascii="Calibri" w:eastAsia="Calibri" w:hAnsi="Calibri" w:cs="Calibri"/>
                <w:b/>
                <w:bCs/>
                <w:color w:val="000000"/>
                <w:sz w:val="22"/>
                <w:szCs w:val="22"/>
              </w:rPr>
              <w:t>Purpose</w:t>
            </w:r>
          </w:p>
        </w:tc>
        <w:tc>
          <w:tcPr>
            <w:tcW w:w="900" w:type="pct"/>
            <w:shd w:val="clear" w:color="auto" w:fill="E8EEF7"/>
            <w:tcMar>
              <w:top w:w="90" w:type="dxa"/>
              <w:left w:w="120" w:type="dxa"/>
              <w:bottom w:w="90" w:type="dxa"/>
              <w:right w:w="120" w:type="dxa"/>
            </w:tcMar>
          </w:tcPr>
          <w:p w14:paraId="744C34D3" w14:textId="77777777" w:rsidR="00425B6F" w:rsidRDefault="00C8535F">
            <w:r>
              <w:rPr>
                <w:rFonts w:ascii="Calibri" w:eastAsia="Calibri" w:hAnsi="Calibri" w:cs="Calibri"/>
                <w:b/>
                <w:bCs/>
                <w:color w:val="000000"/>
                <w:sz w:val="22"/>
                <w:szCs w:val="22"/>
              </w:rPr>
              <w:t>Default</w:t>
            </w:r>
          </w:p>
        </w:tc>
        <w:tc>
          <w:tcPr>
            <w:tcW w:w="1100" w:type="pct"/>
            <w:shd w:val="clear" w:color="auto" w:fill="E8EEF7"/>
            <w:tcMar>
              <w:top w:w="90" w:type="dxa"/>
              <w:left w:w="120" w:type="dxa"/>
              <w:bottom w:w="90" w:type="dxa"/>
              <w:right w:w="120" w:type="dxa"/>
            </w:tcMar>
          </w:tcPr>
          <w:p w14:paraId="2A93760B" w14:textId="77777777" w:rsidR="00425B6F" w:rsidRDefault="00C8535F">
            <w:r>
              <w:rPr>
                <w:rFonts w:ascii="Calibri" w:eastAsia="Calibri" w:hAnsi="Calibri" w:cs="Calibri"/>
                <w:b/>
                <w:bCs/>
                <w:color w:val="000000"/>
                <w:sz w:val="22"/>
                <w:szCs w:val="22"/>
              </w:rPr>
              <w:t>Required</w:t>
            </w:r>
          </w:p>
        </w:tc>
      </w:tr>
      <w:tr w:rsidR="00425B6F" w14:paraId="7E10059F" w14:textId="77777777">
        <w:tblPrEx>
          <w:tblCellMar>
            <w:top w:w="0" w:type="dxa"/>
            <w:bottom w:w="0" w:type="dxa"/>
          </w:tblCellMar>
        </w:tblPrEx>
        <w:tc>
          <w:tcPr>
            <w:tcW w:w="850" w:type="pct"/>
            <w:tcMar>
              <w:top w:w="90" w:type="dxa"/>
              <w:left w:w="120" w:type="dxa"/>
              <w:bottom w:w="90" w:type="dxa"/>
              <w:right w:w="120" w:type="dxa"/>
            </w:tcMar>
          </w:tcPr>
          <w:p w14:paraId="6A9E3E84" w14:textId="77777777" w:rsidR="00425B6F" w:rsidRDefault="00C8535F">
            <w:r>
              <w:rPr>
                <w:rFonts w:ascii="Consolas" w:eastAsia="Consolas" w:hAnsi="Consolas" w:cs="Consolas"/>
                <w:color w:val="000000"/>
                <w:sz w:val="19"/>
                <w:szCs w:val="19"/>
                <w:shd w:val="clear" w:color="auto" w:fill="F0F0F0"/>
              </w:rPr>
              <w:t>JASPER_HOME</w:t>
            </w:r>
          </w:p>
        </w:tc>
        <w:tc>
          <w:tcPr>
            <w:tcW w:w="2150" w:type="pct"/>
            <w:tcMar>
              <w:top w:w="90" w:type="dxa"/>
              <w:left w:w="120" w:type="dxa"/>
              <w:bottom w:w="90" w:type="dxa"/>
              <w:right w:w="120" w:type="dxa"/>
            </w:tcMar>
          </w:tcPr>
          <w:p w14:paraId="53D14F5A" w14:textId="77777777" w:rsidR="00425B6F" w:rsidRDefault="00C8535F">
            <w:r>
              <w:rPr>
                <w:rFonts w:ascii="Calibri" w:eastAsia="Calibri" w:hAnsi="Calibri" w:cs="Calibri"/>
                <w:color w:val="000000"/>
                <w:sz w:val="22"/>
                <w:szCs w:val="22"/>
              </w:rPr>
              <w:t>Base directory for JasperOS installation and runtime data</w:t>
            </w:r>
          </w:p>
        </w:tc>
        <w:tc>
          <w:tcPr>
            <w:tcW w:w="900" w:type="pct"/>
            <w:tcMar>
              <w:top w:w="90" w:type="dxa"/>
              <w:left w:w="120" w:type="dxa"/>
              <w:bottom w:w="90" w:type="dxa"/>
              <w:right w:w="120" w:type="dxa"/>
            </w:tcMar>
          </w:tcPr>
          <w:p w14:paraId="1FDE2423" w14:textId="77777777" w:rsidR="00425B6F" w:rsidRDefault="00C8535F">
            <w:r>
              <w:rPr>
                <w:rFonts w:ascii="Consolas" w:eastAsia="Consolas" w:hAnsi="Consolas" w:cs="Consolas"/>
                <w:color w:val="000000"/>
                <w:sz w:val="19"/>
                <w:szCs w:val="19"/>
                <w:shd w:val="clear" w:color="auto" w:fill="F0F0F0"/>
              </w:rPr>
              <w:t>/opt/jasper</w:t>
            </w:r>
          </w:p>
        </w:tc>
        <w:tc>
          <w:tcPr>
            <w:tcW w:w="1100" w:type="pct"/>
            <w:tcMar>
              <w:top w:w="90" w:type="dxa"/>
              <w:left w:w="120" w:type="dxa"/>
              <w:bottom w:w="90" w:type="dxa"/>
              <w:right w:w="120" w:type="dxa"/>
            </w:tcMar>
          </w:tcPr>
          <w:p w14:paraId="281D1088" w14:textId="77777777" w:rsidR="00425B6F" w:rsidRDefault="00C8535F">
            <w:r>
              <w:rPr>
                <w:rFonts w:ascii="Calibri" w:eastAsia="Calibri" w:hAnsi="Calibri" w:cs="Calibri"/>
                <w:color w:val="000000"/>
                <w:sz w:val="22"/>
                <w:szCs w:val="22"/>
              </w:rPr>
              <w:t>No (derived from binary location if unset)</w:t>
            </w:r>
          </w:p>
        </w:tc>
      </w:tr>
      <w:tr w:rsidR="00425B6F" w14:paraId="4BA7184A" w14:textId="77777777">
        <w:tblPrEx>
          <w:tblCellMar>
            <w:top w:w="0" w:type="dxa"/>
            <w:bottom w:w="0" w:type="dxa"/>
          </w:tblCellMar>
        </w:tblPrEx>
        <w:tc>
          <w:tcPr>
            <w:tcW w:w="850" w:type="pct"/>
            <w:tcMar>
              <w:top w:w="90" w:type="dxa"/>
              <w:left w:w="120" w:type="dxa"/>
              <w:bottom w:w="90" w:type="dxa"/>
              <w:right w:w="120" w:type="dxa"/>
            </w:tcMar>
          </w:tcPr>
          <w:p w14:paraId="47B4AB42" w14:textId="77777777" w:rsidR="00425B6F" w:rsidRDefault="00C8535F">
            <w:r>
              <w:rPr>
                <w:rFonts w:ascii="Consolas" w:eastAsia="Consolas" w:hAnsi="Consolas" w:cs="Consolas"/>
                <w:color w:val="000000"/>
                <w:sz w:val="19"/>
                <w:szCs w:val="19"/>
                <w:shd w:val="clear" w:color="auto" w:fill="F0F0F0"/>
              </w:rPr>
              <w:t>JASPER_LEDGER_PATH</w:t>
            </w:r>
          </w:p>
        </w:tc>
        <w:tc>
          <w:tcPr>
            <w:tcW w:w="2150" w:type="pct"/>
            <w:tcMar>
              <w:top w:w="90" w:type="dxa"/>
              <w:left w:w="120" w:type="dxa"/>
              <w:bottom w:w="90" w:type="dxa"/>
              <w:right w:w="120" w:type="dxa"/>
            </w:tcMar>
          </w:tcPr>
          <w:p w14:paraId="791ADE9C" w14:textId="77777777" w:rsidR="00425B6F" w:rsidRDefault="00C8535F">
            <w:r>
              <w:rPr>
                <w:rFonts w:ascii="Calibri" w:eastAsia="Calibri" w:hAnsi="Calibri" w:cs="Calibri"/>
                <w:color w:val="000000"/>
                <w:sz w:val="22"/>
                <w:szCs w:val="22"/>
              </w:rPr>
              <w:t>Absolute path to the directory where ledger files are written</w:t>
            </w:r>
          </w:p>
        </w:tc>
        <w:tc>
          <w:tcPr>
            <w:tcW w:w="900" w:type="pct"/>
            <w:tcMar>
              <w:top w:w="90" w:type="dxa"/>
              <w:left w:w="120" w:type="dxa"/>
              <w:bottom w:w="90" w:type="dxa"/>
              <w:right w:w="120" w:type="dxa"/>
            </w:tcMar>
          </w:tcPr>
          <w:p w14:paraId="16DB0C7F" w14:textId="77777777" w:rsidR="00425B6F" w:rsidRDefault="00C8535F">
            <w:r>
              <w:rPr>
                <w:rFonts w:ascii="Consolas" w:eastAsia="Consolas" w:hAnsi="Consolas" w:cs="Consolas"/>
                <w:color w:val="000000"/>
                <w:sz w:val="19"/>
                <w:szCs w:val="19"/>
                <w:shd w:val="clear" w:color="auto" w:fill="F0F0F0"/>
              </w:rPr>
              <w:t>$JASPER_HOME/ledger</w:t>
            </w:r>
          </w:p>
        </w:tc>
        <w:tc>
          <w:tcPr>
            <w:tcW w:w="1100" w:type="pct"/>
            <w:tcMar>
              <w:top w:w="90" w:type="dxa"/>
              <w:left w:w="120" w:type="dxa"/>
              <w:bottom w:w="90" w:type="dxa"/>
              <w:right w:w="120" w:type="dxa"/>
            </w:tcMar>
          </w:tcPr>
          <w:p w14:paraId="6C7B277F" w14:textId="77777777" w:rsidR="00425B6F" w:rsidRDefault="00C8535F">
            <w:r>
              <w:rPr>
                <w:rFonts w:ascii="Calibri" w:eastAsia="Calibri" w:hAnsi="Calibri" w:cs="Calibri"/>
                <w:color w:val="000000"/>
                <w:sz w:val="22"/>
                <w:szCs w:val="22"/>
              </w:rPr>
              <w:t>No</w:t>
            </w:r>
          </w:p>
        </w:tc>
      </w:tr>
      <w:tr w:rsidR="00425B6F" w14:paraId="2209B610" w14:textId="77777777">
        <w:tblPrEx>
          <w:tblCellMar>
            <w:top w:w="0" w:type="dxa"/>
            <w:bottom w:w="0" w:type="dxa"/>
          </w:tblCellMar>
        </w:tblPrEx>
        <w:tc>
          <w:tcPr>
            <w:tcW w:w="850" w:type="pct"/>
            <w:tcMar>
              <w:top w:w="90" w:type="dxa"/>
              <w:left w:w="120" w:type="dxa"/>
              <w:bottom w:w="90" w:type="dxa"/>
              <w:right w:w="120" w:type="dxa"/>
            </w:tcMar>
          </w:tcPr>
          <w:p w14:paraId="645BB11D" w14:textId="77777777" w:rsidR="00425B6F" w:rsidRDefault="00C8535F">
            <w:r>
              <w:rPr>
                <w:rFonts w:ascii="Consolas" w:eastAsia="Consolas" w:hAnsi="Consolas" w:cs="Consolas"/>
                <w:color w:val="000000"/>
                <w:sz w:val="19"/>
                <w:szCs w:val="19"/>
                <w:shd w:val="clear" w:color="auto" w:fill="F0F0F0"/>
              </w:rPr>
              <w:t>JASPER_CONFIG</w:t>
            </w:r>
          </w:p>
        </w:tc>
        <w:tc>
          <w:tcPr>
            <w:tcW w:w="2150" w:type="pct"/>
            <w:tcMar>
              <w:top w:w="90" w:type="dxa"/>
              <w:left w:w="120" w:type="dxa"/>
              <w:bottom w:w="90" w:type="dxa"/>
              <w:right w:w="120" w:type="dxa"/>
            </w:tcMar>
          </w:tcPr>
          <w:p w14:paraId="2CA68465" w14:textId="77777777" w:rsidR="00425B6F" w:rsidRDefault="00C8535F">
            <w:r>
              <w:rPr>
                <w:rFonts w:ascii="Calibri" w:eastAsia="Calibri" w:hAnsi="Calibri" w:cs="Calibri"/>
                <w:color w:val="000000"/>
                <w:sz w:val="22"/>
                <w:szCs w:val="22"/>
              </w:rPr>
              <w:t>Path to the primary configuration file</w:t>
            </w:r>
          </w:p>
        </w:tc>
        <w:tc>
          <w:tcPr>
            <w:tcW w:w="900" w:type="pct"/>
            <w:tcMar>
              <w:top w:w="90" w:type="dxa"/>
              <w:left w:w="120" w:type="dxa"/>
              <w:bottom w:w="90" w:type="dxa"/>
              <w:right w:w="120" w:type="dxa"/>
            </w:tcMar>
          </w:tcPr>
          <w:p w14:paraId="0B31EEE3" w14:textId="77777777" w:rsidR="00425B6F" w:rsidRDefault="00C8535F">
            <w:r>
              <w:rPr>
                <w:rFonts w:ascii="Consolas" w:eastAsia="Consolas" w:hAnsi="Consolas" w:cs="Consolas"/>
                <w:color w:val="000000"/>
                <w:sz w:val="19"/>
                <w:szCs w:val="19"/>
                <w:shd w:val="clear" w:color="auto" w:fill="F0F0F0"/>
              </w:rPr>
              <w:t>$JASPER_HOME/config/jasper.conf</w:t>
            </w:r>
          </w:p>
        </w:tc>
        <w:tc>
          <w:tcPr>
            <w:tcW w:w="1100" w:type="pct"/>
            <w:tcMar>
              <w:top w:w="90" w:type="dxa"/>
              <w:left w:w="120" w:type="dxa"/>
              <w:bottom w:w="90" w:type="dxa"/>
              <w:right w:w="120" w:type="dxa"/>
            </w:tcMar>
          </w:tcPr>
          <w:p w14:paraId="15A625ED" w14:textId="77777777" w:rsidR="00425B6F" w:rsidRDefault="00C8535F">
            <w:r>
              <w:rPr>
                <w:rFonts w:ascii="Calibri" w:eastAsia="Calibri" w:hAnsi="Calibri" w:cs="Calibri"/>
                <w:color w:val="000000"/>
                <w:sz w:val="22"/>
                <w:szCs w:val="22"/>
              </w:rPr>
              <w:t>No</w:t>
            </w:r>
          </w:p>
        </w:tc>
      </w:tr>
      <w:tr w:rsidR="00425B6F" w14:paraId="46EA0441" w14:textId="77777777">
        <w:tblPrEx>
          <w:tblCellMar>
            <w:top w:w="0" w:type="dxa"/>
            <w:bottom w:w="0" w:type="dxa"/>
          </w:tblCellMar>
        </w:tblPrEx>
        <w:tc>
          <w:tcPr>
            <w:tcW w:w="850" w:type="pct"/>
            <w:tcMar>
              <w:top w:w="90" w:type="dxa"/>
              <w:left w:w="120" w:type="dxa"/>
              <w:bottom w:w="90" w:type="dxa"/>
              <w:right w:w="120" w:type="dxa"/>
            </w:tcMar>
          </w:tcPr>
          <w:p w14:paraId="699A49CB" w14:textId="77777777" w:rsidR="00425B6F" w:rsidRDefault="00C8535F">
            <w:r>
              <w:rPr>
                <w:rFonts w:ascii="Consolas" w:eastAsia="Consolas" w:hAnsi="Consolas" w:cs="Consolas"/>
                <w:color w:val="000000"/>
                <w:sz w:val="19"/>
                <w:szCs w:val="19"/>
                <w:shd w:val="clear" w:color="auto" w:fill="F0F0F0"/>
              </w:rPr>
              <w:t>JASPER_LOG_LEVEL</w:t>
            </w:r>
          </w:p>
        </w:tc>
        <w:tc>
          <w:tcPr>
            <w:tcW w:w="2150" w:type="pct"/>
            <w:tcMar>
              <w:top w:w="90" w:type="dxa"/>
              <w:left w:w="120" w:type="dxa"/>
              <w:bottom w:w="90" w:type="dxa"/>
              <w:right w:w="120" w:type="dxa"/>
            </w:tcMar>
          </w:tcPr>
          <w:p w14:paraId="5F0DE39C" w14:textId="77777777" w:rsidR="00425B6F" w:rsidRDefault="00C8535F">
            <w:r>
              <w:rPr>
                <w:rFonts w:ascii="Calibri" w:eastAsia="Calibri" w:hAnsi="Calibri" w:cs="Calibri"/>
                <w:color w:val="000000"/>
                <w:sz w:val="22"/>
                <w:szCs w:val="22"/>
              </w:rPr>
              <w:t>Runtime log level: DEBUG, INFO, WARN, ERROR</w:t>
            </w:r>
          </w:p>
        </w:tc>
        <w:tc>
          <w:tcPr>
            <w:tcW w:w="900" w:type="pct"/>
            <w:tcMar>
              <w:top w:w="90" w:type="dxa"/>
              <w:left w:w="120" w:type="dxa"/>
              <w:bottom w:w="90" w:type="dxa"/>
              <w:right w:w="120" w:type="dxa"/>
            </w:tcMar>
          </w:tcPr>
          <w:p w14:paraId="32E1C2F8" w14:textId="77777777" w:rsidR="00425B6F" w:rsidRDefault="00C8535F">
            <w:r>
              <w:rPr>
                <w:rFonts w:ascii="Consolas" w:eastAsia="Consolas" w:hAnsi="Consolas" w:cs="Consolas"/>
                <w:color w:val="000000"/>
                <w:sz w:val="19"/>
                <w:szCs w:val="19"/>
                <w:shd w:val="clear" w:color="auto" w:fill="F0F0F0"/>
              </w:rPr>
              <w:t>INFO</w:t>
            </w:r>
          </w:p>
        </w:tc>
        <w:tc>
          <w:tcPr>
            <w:tcW w:w="1100" w:type="pct"/>
            <w:tcMar>
              <w:top w:w="90" w:type="dxa"/>
              <w:left w:w="120" w:type="dxa"/>
              <w:bottom w:w="90" w:type="dxa"/>
              <w:right w:w="120" w:type="dxa"/>
            </w:tcMar>
          </w:tcPr>
          <w:p w14:paraId="1A018222" w14:textId="77777777" w:rsidR="00425B6F" w:rsidRDefault="00C8535F">
            <w:r>
              <w:rPr>
                <w:rFonts w:ascii="Calibri" w:eastAsia="Calibri" w:hAnsi="Calibri" w:cs="Calibri"/>
                <w:color w:val="000000"/>
                <w:sz w:val="22"/>
                <w:szCs w:val="22"/>
              </w:rPr>
              <w:t>No</w:t>
            </w:r>
          </w:p>
        </w:tc>
      </w:tr>
      <w:tr w:rsidR="00425B6F" w14:paraId="39FF8D3C" w14:textId="77777777">
        <w:tblPrEx>
          <w:tblCellMar>
            <w:top w:w="0" w:type="dxa"/>
            <w:bottom w:w="0" w:type="dxa"/>
          </w:tblCellMar>
        </w:tblPrEx>
        <w:tc>
          <w:tcPr>
            <w:tcW w:w="850" w:type="pct"/>
            <w:tcMar>
              <w:top w:w="90" w:type="dxa"/>
              <w:left w:w="120" w:type="dxa"/>
              <w:bottom w:w="90" w:type="dxa"/>
              <w:right w:w="120" w:type="dxa"/>
            </w:tcMar>
          </w:tcPr>
          <w:p w14:paraId="1AB20A68" w14:textId="77777777" w:rsidR="00425B6F" w:rsidRDefault="00C8535F">
            <w:r>
              <w:rPr>
                <w:rFonts w:ascii="Consolas" w:eastAsia="Consolas" w:hAnsi="Consolas" w:cs="Consolas"/>
                <w:color w:val="000000"/>
                <w:sz w:val="19"/>
                <w:szCs w:val="19"/>
                <w:shd w:val="clear" w:color="auto" w:fill="F0F0F0"/>
              </w:rPr>
              <w:t>JASPER_ENV</w:t>
            </w:r>
          </w:p>
        </w:tc>
        <w:tc>
          <w:tcPr>
            <w:tcW w:w="2150" w:type="pct"/>
            <w:tcMar>
              <w:top w:w="90" w:type="dxa"/>
              <w:left w:w="120" w:type="dxa"/>
              <w:bottom w:w="90" w:type="dxa"/>
              <w:right w:w="120" w:type="dxa"/>
            </w:tcMar>
          </w:tcPr>
          <w:p w14:paraId="3B45F4A0" w14:textId="77777777" w:rsidR="00425B6F" w:rsidRDefault="00C8535F">
            <w:r>
              <w:rPr>
                <w:rFonts w:ascii="Calibri" w:eastAsia="Calibri" w:hAnsi="Calibri" w:cs="Calibri"/>
                <w:color w:val="000000"/>
                <w:sz w:val="22"/>
                <w:szCs w:val="22"/>
              </w:rPr>
              <w:t>Deployment environment: DEV, STAGING, PRODUCTION. Controls breakpoint Anchor Point activation.</w:t>
            </w:r>
          </w:p>
        </w:tc>
        <w:tc>
          <w:tcPr>
            <w:tcW w:w="900" w:type="pct"/>
            <w:tcMar>
              <w:top w:w="90" w:type="dxa"/>
              <w:left w:w="120" w:type="dxa"/>
              <w:bottom w:w="90" w:type="dxa"/>
              <w:right w:w="120" w:type="dxa"/>
            </w:tcMar>
          </w:tcPr>
          <w:p w14:paraId="05C6647D" w14:textId="77777777" w:rsidR="00425B6F" w:rsidRDefault="00C8535F">
            <w:r>
              <w:rPr>
                <w:rFonts w:ascii="Consolas" w:eastAsia="Consolas" w:hAnsi="Consolas" w:cs="Consolas"/>
                <w:color w:val="000000"/>
                <w:sz w:val="19"/>
                <w:szCs w:val="19"/>
                <w:shd w:val="clear" w:color="auto" w:fill="F0F0F0"/>
              </w:rPr>
              <w:t>DEV</w:t>
            </w:r>
          </w:p>
        </w:tc>
        <w:tc>
          <w:tcPr>
            <w:tcW w:w="1100" w:type="pct"/>
            <w:tcMar>
              <w:top w:w="90" w:type="dxa"/>
              <w:left w:w="120" w:type="dxa"/>
              <w:bottom w:w="90" w:type="dxa"/>
              <w:right w:w="120" w:type="dxa"/>
            </w:tcMar>
          </w:tcPr>
          <w:p w14:paraId="2709B207" w14:textId="77777777" w:rsidR="00425B6F" w:rsidRDefault="00C8535F">
            <w:r>
              <w:rPr>
                <w:rFonts w:ascii="Calibri" w:eastAsia="Calibri" w:hAnsi="Calibri" w:cs="Calibri"/>
                <w:b/>
                <w:bCs/>
                <w:color w:val="000000"/>
                <w:sz w:val="22"/>
                <w:szCs w:val="22"/>
              </w:rPr>
              <w:t>Yes</w:t>
            </w:r>
            <w:r>
              <w:rPr>
                <w:rFonts w:ascii="Calibri" w:eastAsia="Calibri" w:hAnsi="Calibri" w:cs="Calibri"/>
                <w:color w:val="000000"/>
                <w:sz w:val="22"/>
                <w:szCs w:val="22"/>
              </w:rPr>
              <w:t xml:space="preserve"> in production deployments</w:t>
            </w:r>
          </w:p>
        </w:tc>
      </w:tr>
      <w:tr w:rsidR="00425B6F" w14:paraId="60D19DA9" w14:textId="77777777">
        <w:tblPrEx>
          <w:tblCellMar>
            <w:top w:w="0" w:type="dxa"/>
            <w:bottom w:w="0" w:type="dxa"/>
          </w:tblCellMar>
        </w:tblPrEx>
        <w:tc>
          <w:tcPr>
            <w:tcW w:w="850" w:type="pct"/>
            <w:tcMar>
              <w:top w:w="90" w:type="dxa"/>
              <w:left w:w="120" w:type="dxa"/>
              <w:bottom w:w="90" w:type="dxa"/>
              <w:right w:w="120" w:type="dxa"/>
            </w:tcMar>
          </w:tcPr>
          <w:p w14:paraId="1BDA16B5" w14:textId="77777777" w:rsidR="00425B6F" w:rsidRDefault="00C8535F">
            <w:r>
              <w:rPr>
                <w:rFonts w:ascii="Consolas" w:eastAsia="Consolas" w:hAnsi="Consolas" w:cs="Consolas"/>
                <w:color w:val="000000"/>
                <w:sz w:val="19"/>
                <w:szCs w:val="19"/>
                <w:shd w:val="clear" w:color="auto" w:fill="F0F0F0"/>
              </w:rPr>
              <w:t>JASPER_SEAL_KEY_PATH</w:t>
            </w:r>
          </w:p>
        </w:tc>
        <w:tc>
          <w:tcPr>
            <w:tcW w:w="2150" w:type="pct"/>
            <w:tcMar>
              <w:top w:w="90" w:type="dxa"/>
              <w:left w:w="120" w:type="dxa"/>
              <w:bottom w:w="90" w:type="dxa"/>
              <w:right w:w="120" w:type="dxa"/>
            </w:tcMar>
          </w:tcPr>
          <w:p w14:paraId="18A5E46A" w14:textId="77777777" w:rsidR="00425B6F" w:rsidRDefault="00C8535F">
            <w:r>
              <w:rPr>
                <w:rFonts w:ascii="Calibri" w:eastAsia="Calibri" w:hAnsi="Calibri" w:cs="Calibri"/>
                <w:color w:val="000000"/>
                <w:sz w:val="22"/>
                <w:szCs w:val="22"/>
              </w:rPr>
              <w:t>Path to the RSA private key used to sign ledger seal records</w:t>
            </w:r>
          </w:p>
        </w:tc>
        <w:tc>
          <w:tcPr>
            <w:tcW w:w="900" w:type="pct"/>
            <w:tcMar>
              <w:top w:w="90" w:type="dxa"/>
              <w:left w:w="120" w:type="dxa"/>
              <w:bottom w:w="90" w:type="dxa"/>
              <w:right w:w="120" w:type="dxa"/>
            </w:tcMar>
          </w:tcPr>
          <w:p w14:paraId="2F387500" w14:textId="77777777" w:rsidR="00425B6F" w:rsidRDefault="00C8535F">
            <w:r>
              <w:rPr>
                <w:rFonts w:ascii="Calibri" w:eastAsia="Calibri" w:hAnsi="Calibri" w:cs="Calibri"/>
                <w:color w:val="000000"/>
                <w:sz w:val="22"/>
                <w:szCs w:val="22"/>
              </w:rPr>
              <w:t>None</w:t>
            </w:r>
          </w:p>
        </w:tc>
        <w:tc>
          <w:tcPr>
            <w:tcW w:w="1100" w:type="pct"/>
            <w:tcMar>
              <w:top w:w="90" w:type="dxa"/>
              <w:left w:w="120" w:type="dxa"/>
              <w:bottom w:w="90" w:type="dxa"/>
              <w:right w:w="120" w:type="dxa"/>
            </w:tcMar>
          </w:tcPr>
          <w:p w14:paraId="23ED4736" w14:textId="77777777" w:rsidR="00425B6F" w:rsidRDefault="00C8535F">
            <w:r>
              <w:rPr>
                <w:rFonts w:ascii="Calibri" w:eastAsia="Calibri" w:hAnsi="Calibri" w:cs="Calibri"/>
                <w:b/>
                <w:bCs/>
                <w:color w:val="000000"/>
                <w:sz w:val="22"/>
                <w:szCs w:val="22"/>
              </w:rPr>
              <w:t>Yes</w:t>
            </w:r>
            <w:r>
              <w:rPr>
                <w:rFonts w:ascii="Calibri" w:eastAsia="Calibri" w:hAnsi="Calibri" w:cs="Calibri"/>
                <w:color w:val="000000"/>
                <w:sz w:val="22"/>
                <w:szCs w:val="22"/>
              </w:rPr>
              <w:t xml:space="preserve"> in STAGING and PRODUCTION</w:t>
            </w:r>
          </w:p>
        </w:tc>
      </w:tr>
      <w:tr w:rsidR="00425B6F" w14:paraId="1645EEC7" w14:textId="77777777">
        <w:tblPrEx>
          <w:tblCellMar>
            <w:top w:w="0" w:type="dxa"/>
            <w:bottom w:w="0" w:type="dxa"/>
          </w:tblCellMar>
        </w:tblPrEx>
        <w:tc>
          <w:tcPr>
            <w:tcW w:w="850" w:type="pct"/>
            <w:tcMar>
              <w:top w:w="90" w:type="dxa"/>
              <w:left w:w="120" w:type="dxa"/>
              <w:bottom w:w="90" w:type="dxa"/>
              <w:right w:w="120" w:type="dxa"/>
            </w:tcMar>
          </w:tcPr>
          <w:p w14:paraId="649A3B54" w14:textId="77777777" w:rsidR="00425B6F" w:rsidRDefault="00C8535F">
            <w:r>
              <w:rPr>
                <w:rFonts w:ascii="Consolas" w:eastAsia="Consolas" w:hAnsi="Consolas" w:cs="Consolas"/>
                <w:color w:val="000000"/>
                <w:sz w:val="19"/>
                <w:szCs w:val="19"/>
                <w:shd w:val="clear" w:color="auto" w:fill="F0F0F0"/>
              </w:rPr>
              <w:t>JASPER_MAX_EPOCH_DURATION_S</w:t>
            </w:r>
          </w:p>
        </w:tc>
        <w:tc>
          <w:tcPr>
            <w:tcW w:w="2150" w:type="pct"/>
            <w:tcMar>
              <w:top w:w="90" w:type="dxa"/>
              <w:left w:w="120" w:type="dxa"/>
              <w:bottom w:w="90" w:type="dxa"/>
              <w:right w:w="120" w:type="dxa"/>
            </w:tcMar>
          </w:tcPr>
          <w:p w14:paraId="0BE2E4AE" w14:textId="77777777" w:rsidR="00425B6F" w:rsidRDefault="00C8535F">
            <w:r>
              <w:rPr>
                <w:rFonts w:ascii="Calibri" w:eastAsia="Calibri" w:hAnsi="Calibri" w:cs="Calibri"/>
                <w:color w:val="000000"/>
                <w:sz w:val="22"/>
                <w:szCs w:val="22"/>
              </w:rPr>
              <w:t xml:space="preserve">Maximum wall-clock duration of a single Epoch in seconds. Epoch is forced to </w:t>
            </w:r>
            <w:r>
              <w:rPr>
                <w:rFonts w:ascii="Calibri" w:eastAsia="Calibri" w:hAnsi="Calibri" w:cs="Calibri"/>
                <w:color w:val="000000"/>
                <w:sz w:val="22"/>
                <w:szCs w:val="22"/>
              </w:rPr>
              <w:lastRenderedPageBreak/>
              <w:t>CLOSING after this interval.</w:t>
            </w:r>
          </w:p>
        </w:tc>
        <w:tc>
          <w:tcPr>
            <w:tcW w:w="900" w:type="pct"/>
            <w:tcMar>
              <w:top w:w="90" w:type="dxa"/>
              <w:left w:w="120" w:type="dxa"/>
              <w:bottom w:w="90" w:type="dxa"/>
              <w:right w:w="120" w:type="dxa"/>
            </w:tcMar>
          </w:tcPr>
          <w:p w14:paraId="1A6B8E8D" w14:textId="77777777" w:rsidR="00425B6F" w:rsidRDefault="00C8535F">
            <w:r>
              <w:rPr>
                <w:rFonts w:ascii="Consolas" w:eastAsia="Consolas" w:hAnsi="Consolas" w:cs="Consolas"/>
                <w:color w:val="000000"/>
                <w:sz w:val="19"/>
                <w:szCs w:val="19"/>
                <w:shd w:val="clear" w:color="auto" w:fill="F0F0F0"/>
              </w:rPr>
              <w:lastRenderedPageBreak/>
              <w:t>3600</w:t>
            </w:r>
            <w:r>
              <w:rPr>
                <w:rFonts w:ascii="Calibri" w:eastAsia="Calibri" w:hAnsi="Calibri" w:cs="Calibri"/>
                <w:color w:val="000000"/>
                <w:sz w:val="22"/>
                <w:szCs w:val="22"/>
              </w:rPr>
              <w:t xml:space="preserve"> (1 hour)</w:t>
            </w:r>
          </w:p>
        </w:tc>
        <w:tc>
          <w:tcPr>
            <w:tcW w:w="1100" w:type="pct"/>
            <w:tcMar>
              <w:top w:w="90" w:type="dxa"/>
              <w:left w:w="120" w:type="dxa"/>
              <w:bottom w:w="90" w:type="dxa"/>
              <w:right w:w="120" w:type="dxa"/>
            </w:tcMar>
          </w:tcPr>
          <w:p w14:paraId="2B487890" w14:textId="77777777" w:rsidR="00425B6F" w:rsidRDefault="00C8535F">
            <w:r>
              <w:rPr>
                <w:rFonts w:ascii="Calibri" w:eastAsia="Calibri" w:hAnsi="Calibri" w:cs="Calibri"/>
                <w:color w:val="000000"/>
                <w:sz w:val="22"/>
                <w:szCs w:val="22"/>
              </w:rPr>
              <w:t>No</w:t>
            </w:r>
          </w:p>
        </w:tc>
      </w:tr>
    </w:tbl>
    <w:p w14:paraId="13E60031" w14:textId="77777777" w:rsidR="00425B6F" w:rsidRDefault="00425B6F">
      <w:pPr>
        <w:spacing w:after="200"/>
      </w:pPr>
    </w:p>
    <w:p w14:paraId="79A21E9B" w14:textId="77777777" w:rsidR="00425B6F" w:rsidRDefault="00C8535F">
      <w:pPr>
        <w:pStyle w:val="Heading2"/>
        <w:spacing w:before="360" w:after="120" w:line="312" w:lineRule="auto"/>
      </w:pPr>
      <w:r>
        <w:rPr>
          <w:rFonts w:ascii="Calibri" w:eastAsia="Calibri" w:hAnsi="Calibri" w:cs="Calibri"/>
          <w:color w:val="1A1A1A"/>
        </w:rPr>
        <w:t>5.2 Installation and Bootstrap</w:t>
      </w:r>
    </w:p>
    <w:p w14:paraId="5B7D1319" w14:textId="77777777" w:rsidR="00425B6F" w:rsidRDefault="00C8535F">
      <w:pPr>
        <w:spacing w:before="60" w:after="120" w:line="360" w:lineRule="auto"/>
      </w:pPr>
      <w:r>
        <w:rPr>
          <w:rFonts w:ascii="Calibri" w:eastAsia="Calibri" w:hAnsi="Calibri" w:cs="Calibri"/>
          <w:color w:val="000000"/>
          <w:sz w:val="22"/>
          <w:szCs w:val="22"/>
        </w:rPr>
        <w:t xml:space="preserve">The following procedure installs JasperOS from the official release bundle on a Linux host. Run all commands as a user with write access to </w:t>
      </w:r>
      <w:r>
        <w:rPr>
          <w:rFonts w:ascii="Consolas" w:eastAsia="Consolas" w:hAnsi="Consolas" w:cs="Consolas"/>
          <w:color w:val="000000"/>
          <w:sz w:val="19"/>
          <w:szCs w:val="19"/>
          <w:shd w:val="clear" w:color="auto" w:fill="F0F0F0"/>
        </w:rPr>
        <w:t>$JASPER_HOME</w:t>
      </w:r>
      <w:r>
        <w:rPr>
          <w:rFonts w:ascii="Calibri" w:eastAsia="Calibri" w:hAnsi="Calibri" w:cs="Calibri"/>
          <w:color w:val="000000"/>
          <w:sz w:val="22"/>
          <w:szCs w:val="22"/>
        </w:rPr>
        <w:t>. Do not run the installation as root.</w:t>
      </w:r>
    </w:p>
    <w:p w14:paraId="68528A69"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724DEF93"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4194C04D" w14:textId="77777777" w:rsidR="00425B6F" w:rsidRDefault="00C8535F">
            <w:pPr>
              <w:spacing w:after="120" w:line="408" w:lineRule="auto"/>
            </w:pPr>
            <w:r>
              <w:t>// Download the JasperOS v0.1.0 release bundle and verify the checksum. // Replace</w:t>
            </w:r>
          </w:p>
          <w:p w14:paraId="02A221DE" w14:textId="77777777" w:rsidR="00425B6F" w:rsidRDefault="00C8535F">
            <w:pPr>
              <w:spacing w:after="120" w:line="408" w:lineRule="auto"/>
            </w:pPr>
            <w:r>
              <w:t>&lt;</w:t>
            </w:r>
          </w:p>
          <w:p w14:paraId="20F9F799" w14:textId="77777777" w:rsidR="00425B6F" w:rsidRDefault="00C8535F">
            <w:pPr>
              <w:spacing w:after="120" w:line="408" w:lineRule="auto"/>
            </w:pPr>
            <w:r>
              <w:t>release-url</w:t>
            </w:r>
          </w:p>
          <w:p w14:paraId="309C7A08" w14:textId="77777777" w:rsidR="00425B6F" w:rsidRDefault="00C8535F">
            <w:pPr>
              <w:spacing w:after="120" w:line="408" w:lineRule="auto"/>
            </w:pPr>
            <w:r>
              <w:t>&gt;</w:t>
            </w:r>
          </w:p>
          <w:p w14:paraId="7E026064" w14:textId="77777777" w:rsidR="00425B6F" w:rsidRDefault="00C8535F">
            <w:pPr>
              <w:spacing w:after="120" w:line="408" w:lineRule="auto"/>
            </w:pPr>
            <w:r>
              <w:t>with the URL from the official release page.  curl -fsSL</w:t>
            </w:r>
          </w:p>
          <w:p w14:paraId="3C38D437" w14:textId="77777777" w:rsidR="00425B6F" w:rsidRDefault="00C8535F">
            <w:pPr>
              <w:spacing w:after="120" w:line="408" w:lineRule="auto"/>
            </w:pPr>
            <w:r>
              <w:t>&lt;</w:t>
            </w:r>
          </w:p>
          <w:p w14:paraId="6B320D6E" w14:textId="77777777" w:rsidR="00425B6F" w:rsidRDefault="00C8535F">
            <w:pPr>
              <w:spacing w:after="120" w:line="408" w:lineRule="auto"/>
            </w:pPr>
            <w:r>
              <w:t>release-url</w:t>
            </w:r>
          </w:p>
          <w:p w14:paraId="7A3A31CA" w14:textId="77777777" w:rsidR="00425B6F" w:rsidRDefault="00C8535F">
            <w:pPr>
              <w:spacing w:after="120" w:line="408" w:lineRule="auto"/>
            </w:pPr>
            <w:r>
              <w:t>&gt;</w:t>
            </w:r>
          </w:p>
          <w:p w14:paraId="259503E7" w14:textId="77777777" w:rsidR="00425B6F" w:rsidRDefault="00C8535F">
            <w:pPr>
              <w:spacing w:after="120" w:line="408" w:lineRule="auto"/>
            </w:pPr>
            <w:r>
              <w:t>/jasper-0.1.0-linux-amd64.tar.gz -o jasper-0.1.0.tar.gz curl -fsSL</w:t>
            </w:r>
          </w:p>
          <w:p w14:paraId="60C36F96" w14:textId="77777777" w:rsidR="00425B6F" w:rsidRDefault="00C8535F">
            <w:pPr>
              <w:spacing w:after="120" w:line="408" w:lineRule="auto"/>
            </w:pPr>
            <w:r>
              <w:t>&lt;</w:t>
            </w:r>
          </w:p>
          <w:p w14:paraId="449CAFF3" w14:textId="77777777" w:rsidR="00425B6F" w:rsidRDefault="00C8535F">
            <w:pPr>
              <w:spacing w:after="120" w:line="408" w:lineRule="auto"/>
            </w:pPr>
            <w:r>
              <w:t>release-url</w:t>
            </w:r>
          </w:p>
          <w:p w14:paraId="4A16CAAE" w14:textId="77777777" w:rsidR="00425B6F" w:rsidRDefault="00C8535F">
            <w:pPr>
              <w:spacing w:after="120" w:line="408" w:lineRule="auto"/>
            </w:pPr>
            <w:r>
              <w:t>&gt;</w:t>
            </w:r>
          </w:p>
          <w:p w14:paraId="676A4109" w14:textId="77777777" w:rsidR="00425B6F" w:rsidRDefault="00C8535F">
            <w:pPr>
              <w:spacing w:after="120" w:line="408" w:lineRule="auto"/>
            </w:pPr>
            <w:r>
              <w:t xml:space="preserve">/jasper-0.1.0-linux-amd64.tar.gz.sha256 -o jasper-0.1.0.sha256 </w:t>
            </w:r>
            <w:r>
              <w:t>sha256sum --check jasper-0.1.0.sha256 // Expected output: jasper-0.1.0-linux-amd64.tar.gz: OK</w:t>
            </w:r>
          </w:p>
        </w:tc>
      </w:tr>
    </w:tbl>
    <w:p w14:paraId="32ECDD87" w14:textId="77777777" w:rsidR="00425B6F" w:rsidRDefault="00425B6F">
      <w:pPr>
        <w:spacing w:after="240"/>
      </w:pPr>
    </w:p>
    <w:p w14:paraId="43FB5916"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2E84A451"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1C95810E" w14:textId="77777777" w:rsidR="00425B6F" w:rsidRDefault="00C8535F">
            <w:pPr>
              <w:spacing w:after="120" w:line="408" w:lineRule="auto"/>
            </w:pPr>
            <w:r>
              <w:t>tar -xzf jasper-0.1.0.tar.gz sudo mv jasper-0.1.0/ /opt/jasper sudo chmod +x /opt/jasper/bin/* // Add to PATH — add the following line to ~/.bashrc or equivalent: export PATH="/opt/jasper/bin:$PATH" source ~/.bashrc</w:t>
            </w:r>
          </w:p>
        </w:tc>
      </w:tr>
    </w:tbl>
    <w:p w14:paraId="31A0940A" w14:textId="77777777" w:rsidR="00425B6F" w:rsidRDefault="00425B6F">
      <w:pPr>
        <w:spacing w:after="240"/>
      </w:pPr>
    </w:p>
    <w:p w14:paraId="785C0A96"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24E0C995"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7E0F1D37" w14:textId="77777777" w:rsidR="00425B6F" w:rsidRDefault="00C8535F">
            <w:pPr>
              <w:spacing w:after="120" w:line="408" w:lineRule="auto"/>
            </w:pPr>
            <w:r>
              <w:t xml:space="preserve">jasper-runtime --version // Expected output: jasper-runtime v0.1.0 (build: 20260724.001, arch: linux/amd64)  jasperc --version // Expected output: jasperc v0.1.0  jasper-cfgcheck --version </w:t>
            </w:r>
            <w:r>
              <w:t>// Expected output: jasper-cfgcheck v0.1.0  jasper-audit --version // Expected output: jasper-audit v0.1.0</w:t>
            </w:r>
          </w:p>
        </w:tc>
      </w:tr>
    </w:tbl>
    <w:p w14:paraId="5EA223AE" w14:textId="77777777" w:rsidR="00425B6F" w:rsidRDefault="00425B6F">
      <w:pPr>
        <w:spacing w:after="240"/>
      </w:pPr>
    </w:p>
    <w:p w14:paraId="0D3FC027"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68C21114"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61BB47E5" w14:textId="77777777" w:rsidR="00425B6F" w:rsidRDefault="00C8535F">
            <w:pPr>
              <w:spacing w:after="120" w:line="408" w:lineRule="auto"/>
            </w:pPr>
            <w:r>
              <w:t xml:space="preserve">jasper-runtime init --home /opt/jasper // This command creates the directory structure, writes the default config, // generates a development seal key pair, and runs a self-test. // Expected output: //   [INIT] Creating ledger directory: /opt/jasper/ledger ... OK //   [INIT] Writing default configuration: /opt/jasper/config/jasper.conf ... OK </w:t>
            </w:r>
            <w:r>
              <w:t>//   [INIT] Generating development seal key pair ... OK (key: /opt/jasper/keys/dev.seal.pem) //   [INIT] Running self-test ... OK (4/4 checks passed) //   [INIT] JasperOS environment initialized successfully.</w:t>
            </w:r>
          </w:p>
        </w:tc>
      </w:tr>
    </w:tbl>
    <w:p w14:paraId="781613E3" w14:textId="77777777" w:rsidR="00425B6F" w:rsidRDefault="00425B6F">
      <w:pPr>
        <w:spacing w:after="240"/>
      </w:pPr>
    </w:p>
    <w:p w14:paraId="0205F3B0"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0E80D72F"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3962631B" w14:textId="77777777" w:rsidR="00425B6F" w:rsidRDefault="00C8535F">
            <w:pPr>
              <w:spacing w:after="120" w:line="408" w:lineRule="auto"/>
            </w:pPr>
            <w:r>
              <w:t>jasper-runtime healthcheck // Expected output: //   [HEALTH] Config resolution ... PASS //   [HEALTH] Ledger directory writable ... PASS //   [HEALTH] Seal key readable ... PASS //   [HEALTH] DG compiler available (jasperc) ... PASS //   [HEALTH] Status: HEALTHY</w:t>
            </w:r>
          </w:p>
        </w:tc>
      </w:tr>
    </w:tbl>
    <w:p w14:paraId="7FCBDE6B" w14:textId="77777777" w:rsidR="00425B6F" w:rsidRDefault="00425B6F">
      <w:pPr>
        <w:spacing w:after="240"/>
      </w:pPr>
    </w:p>
    <w:p w14:paraId="4B209F7D" w14:textId="77777777" w:rsidR="00425B6F" w:rsidRDefault="00C8535F">
      <w:pPr>
        <w:pStyle w:val="Heading4"/>
        <w:spacing w:before="200" w:after="80" w:line="312" w:lineRule="auto"/>
      </w:pPr>
      <w:r>
        <w:rPr>
          <w:rFonts w:ascii="Calibri" w:eastAsia="Calibri" w:hAnsi="Calibri" w:cs="Calibri"/>
          <w:color w:val="1A1A1A"/>
          <w:sz w:val="24"/>
          <w:szCs w:val="24"/>
        </w:rPr>
        <w:lastRenderedPageBreak/>
        <w:t>Common Installation Failure Modes</w:t>
      </w:r>
    </w:p>
    <w:p w14:paraId="3D93588D"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31"/>
        <w:gridCol w:w="2618"/>
        <w:gridCol w:w="4301"/>
      </w:tblGrid>
      <w:tr w:rsidR="00425B6F" w14:paraId="70A4786C" w14:textId="77777777">
        <w:tblPrEx>
          <w:tblCellMar>
            <w:top w:w="0" w:type="dxa"/>
            <w:bottom w:w="0" w:type="dxa"/>
          </w:tblCellMar>
        </w:tblPrEx>
        <w:trPr>
          <w:tblHeader/>
        </w:trPr>
        <w:tc>
          <w:tcPr>
            <w:tcW w:w="1300" w:type="pct"/>
            <w:shd w:val="clear" w:color="auto" w:fill="E8EEF7"/>
            <w:tcMar>
              <w:top w:w="90" w:type="dxa"/>
              <w:left w:w="120" w:type="dxa"/>
              <w:bottom w:w="90" w:type="dxa"/>
              <w:right w:w="120" w:type="dxa"/>
            </w:tcMar>
          </w:tcPr>
          <w:p w14:paraId="58B8E067" w14:textId="77777777" w:rsidR="00425B6F" w:rsidRDefault="00C8535F">
            <w:r>
              <w:rPr>
                <w:rFonts w:ascii="Calibri" w:eastAsia="Calibri" w:hAnsi="Calibri" w:cs="Calibri"/>
                <w:b/>
                <w:bCs/>
                <w:color w:val="000000"/>
                <w:sz w:val="22"/>
                <w:szCs w:val="22"/>
              </w:rPr>
              <w:t>Symptom</w:t>
            </w:r>
          </w:p>
        </w:tc>
        <w:tc>
          <w:tcPr>
            <w:tcW w:w="1400" w:type="pct"/>
            <w:shd w:val="clear" w:color="auto" w:fill="E8EEF7"/>
            <w:tcMar>
              <w:top w:w="90" w:type="dxa"/>
              <w:left w:w="120" w:type="dxa"/>
              <w:bottom w:w="90" w:type="dxa"/>
              <w:right w:w="120" w:type="dxa"/>
            </w:tcMar>
          </w:tcPr>
          <w:p w14:paraId="4785BEB0" w14:textId="77777777" w:rsidR="00425B6F" w:rsidRDefault="00C8535F">
            <w:r>
              <w:rPr>
                <w:rFonts w:ascii="Calibri" w:eastAsia="Calibri" w:hAnsi="Calibri" w:cs="Calibri"/>
                <w:b/>
                <w:bCs/>
                <w:color w:val="000000"/>
                <w:sz w:val="22"/>
                <w:szCs w:val="22"/>
              </w:rPr>
              <w:t>Likely Cause</w:t>
            </w:r>
          </w:p>
        </w:tc>
        <w:tc>
          <w:tcPr>
            <w:tcW w:w="2300" w:type="pct"/>
            <w:shd w:val="clear" w:color="auto" w:fill="E8EEF7"/>
            <w:tcMar>
              <w:top w:w="90" w:type="dxa"/>
              <w:left w:w="120" w:type="dxa"/>
              <w:bottom w:w="90" w:type="dxa"/>
              <w:right w:w="120" w:type="dxa"/>
            </w:tcMar>
          </w:tcPr>
          <w:p w14:paraId="70F135A9" w14:textId="77777777" w:rsidR="00425B6F" w:rsidRDefault="00C8535F">
            <w:r>
              <w:rPr>
                <w:rFonts w:ascii="Calibri" w:eastAsia="Calibri" w:hAnsi="Calibri" w:cs="Calibri"/>
                <w:b/>
                <w:bCs/>
                <w:color w:val="000000"/>
                <w:sz w:val="22"/>
                <w:szCs w:val="22"/>
              </w:rPr>
              <w:t>Resolution</w:t>
            </w:r>
          </w:p>
        </w:tc>
      </w:tr>
      <w:tr w:rsidR="00425B6F" w14:paraId="3B7475D5" w14:textId="77777777">
        <w:tblPrEx>
          <w:tblCellMar>
            <w:top w:w="0" w:type="dxa"/>
            <w:bottom w:w="0" w:type="dxa"/>
          </w:tblCellMar>
        </w:tblPrEx>
        <w:tc>
          <w:tcPr>
            <w:tcW w:w="1300" w:type="pct"/>
            <w:tcMar>
              <w:top w:w="90" w:type="dxa"/>
              <w:left w:w="120" w:type="dxa"/>
              <w:bottom w:w="90" w:type="dxa"/>
              <w:right w:w="120" w:type="dxa"/>
            </w:tcMar>
          </w:tcPr>
          <w:p w14:paraId="70ACB3F4" w14:textId="77777777" w:rsidR="00425B6F" w:rsidRDefault="00C8535F">
            <w:r>
              <w:rPr>
                <w:rFonts w:ascii="Calibri" w:eastAsia="Calibri" w:hAnsi="Calibri" w:cs="Calibri"/>
                <w:color w:val="000000"/>
                <w:sz w:val="22"/>
                <w:szCs w:val="22"/>
              </w:rPr>
              <w:t>sha256sum check fails</w:t>
            </w:r>
          </w:p>
        </w:tc>
        <w:tc>
          <w:tcPr>
            <w:tcW w:w="1400" w:type="pct"/>
            <w:tcMar>
              <w:top w:w="90" w:type="dxa"/>
              <w:left w:w="120" w:type="dxa"/>
              <w:bottom w:w="90" w:type="dxa"/>
              <w:right w:w="120" w:type="dxa"/>
            </w:tcMar>
          </w:tcPr>
          <w:p w14:paraId="2C80870F" w14:textId="77777777" w:rsidR="00425B6F" w:rsidRDefault="00C8535F">
            <w:r>
              <w:rPr>
                <w:rFonts w:ascii="Calibri" w:eastAsia="Calibri" w:hAnsi="Calibri" w:cs="Calibri"/>
                <w:color w:val="000000"/>
                <w:sz w:val="22"/>
                <w:szCs w:val="22"/>
              </w:rPr>
              <w:t>Corrupted download or tampered bundle</w:t>
            </w:r>
          </w:p>
        </w:tc>
        <w:tc>
          <w:tcPr>
            <w:tcW w:w="2300" w:type="pct"/>
            <w:tcMar>
              <w:top w:w="90" w:type="dxa"/>
              <w:left w:w="120" w:type="dxa"/>
              <w:bottom w:w="90" w:type="dxa"/>
              <w:right w:w="120" w:type="dxa"/>
            </w:tcMar>
          </w:tcPr>
          <w:p w14:paraId="59CA282F" w14:textId="77777777" w:rsidR="00425B6F" w:rsidRDefault="00C8535F">
            <w:r>
              <w:rPr>
                <w:rFonts w:ascii="Calibri" w:eastAsia="Calibri" w:hAnsi="Calibri" w:cs="Calibri"/>
                <w:color w:val="000000"/>
                <w:sz w:val="22"/>
                <w:szCs w:val="22"/>
              </w:rPr>
              <w:t>Delete the downloaded file and re-download. Verify network integrity. Contact the release owner if failure persists.</w:t>
            </w:r>
          </w:p>
        </w:tc>
      </w:tr>
      <w:tr w:rsidR="00425B6F" w14:paraId="19377CA6" w14:textId="77777777">
        <w:tblPrEx>
          <w:tblCellMar>
            <w:top w:w="0" w:type="dxa"/>
            <w:bottom w:w="0" w:type="dxa"/>
          </w:tblCellMar>
        </w:tblPrEx>
        <w:tc>
          <w:tcPr>
            <w:tcW w:w="1300" w:type="pct"/>
            <w:tcMar>
              <w:top w:w="90" w:type="dxa"/>
              <w:left w:w="120" w:type="dxa"/>
              <w:bottom w:w="90" w:type="dxa"/>
              <w:right w:w="120" w:type="dxa"/>
            </w:tcMar>
          </w:tcPr>
          <w:p w14:paraId="7DD92F49" w14:textId="77777777" w:rsidR="00425B6F" w:rsidRDefault="00C8535F">
            <w:r>
              <w:rPr>
                <w:rFonts w:ascii="Calibri" w:eastAsia="Calibri" w:hAnsi="Calibri" w:cs="Calibri"/>
                <w:color w:val="000000"/>
                <w:sz w:val="22"/>
                <w:szCs w:val="22"/>
              </w:rPr>
              <w:t>healthcheck reports ledger directory not writable</w:t>
            </w:r>
          </w:p>
        </w:tc>
        <w:tc>
          <w:tcPr>
            <w:tcW w:w="1400" w:type="pct"/>
            <w:tcMar>
              <w:top w:w="90" w:type="dxa"/>
              <w:left w:w="120" w:type="dxa"/>
              <w:bottom w:w="90" w:type="dxa"/>
              <w:right w:w="120" w:type="dxa"/>
            </w:tcMar>
          </w:tcPr>
          <w:p w14:paraId="0FF80B98" w14:textId="77777777" w:rsidR="00425B6F" w:rsidRDefault="00C8535F">
            <w:r>
              <w:rPr>
                <w:rFonts w:ascii="Calibri" w:eastAsia="Calibri" w:hAnsi="Calibri" w:cs="Calibri"/>
                <w:color w:val="000000"/>
                <w:sz w:val="22"/>
                <w:szCs w:val="22"/>
              </w:rPr>
              <w:t xml:space="preserve">Incorrect file system permissions on </w:t>
            </w:r>
            <w:r>
              <w:rPr>
                <w:rFonts w:ascii="Consolas" w:eastAsia="Consolas" w:hAnsi="Consolas" w:cs="Consolas"/>
                <w:color w:val="000000"/>
                <w:sz w:val="19"/>
                <w:szCs w:val="19"/>
                <w:shd w:val="clear" w:color="auto" w:fill="F0F0F0"/>
              </w:rPr>
              <w:t>$JASPER_HOME/ledger</w:t>
            </w:r>
          </w:p>
        </w:tc>
        <w:tc>
          <w:tcPr>
            <w:tcW w:w="2300" w:type="pct"/>
            <w:tcMar>
              <w:top w:w="90" w:type="dxa"/>
              <w:left w:w="120" w:type="dxa"/>
              <w:bottom w:w="90" w:type="dxa"/>
              <w:right w:w="120" w:type="dxa"/>
            </w:tcMar>
          </w:tcPr>
          <w:p w14:paraId="39E1744D" w14:textId="77777777" w:rsidR="00425B6F" w:rsidRDefault="00C8535F">
            <w:r>
              <w:rPr>
                <w:rFonts w:ascii="Calibri" w:eastAsia="Calibri" w:hAnsi="Calibri" w:cs="Calibri"/>
                <w:color w:val="000000"/>
                <w:sz w:val="22"/>
                <w:szCs w:val="22"/>
              </w:rPr>
              <w:t xml:space="preserve">Run </w:t>
            </w:r>
            <w:r>
              <w:rPr>
                <w:rFonts w:ascii="Consolas" w:eastAsia="Consolas" w:hAnsi="Consolas" w:cs="Consolas"/>
                <w:color w:val="000000"/>
                <w:sz w:val="19"/>
                <w:szCs w:val="19"/>
                <w:shd w:val="clear" w:color="auto" w:fill="F0F0F0"/>
              </w:rPr>
              <w:t>chmod 750 /opt/jasper/ledger</w:t>
            </w:r>
            <w:r>
              <w:rPr>
                <w:rFonts w:ascii="Calibri" w:eastAsia="Calibri" w:hAnsi="Calibri" w:cs="Calibri"/>
                <w:color w:val="000000"/>
                <w:sz w:val="22"/>
                <w:szCs w:val="22"/>
              </w:rPr>
              <w:t xml:space="preserve"> and verify the running user is the owner.</w:t>
            </w:r>
          </w:p>
        </w:tc>
      </w:tr>
      <w:tr w:rsidR="00425B6F" w14:paraId="14B190FF" w14:textId="77777777">
        <w:tblPrEx>
          <w:tblCellMar>
            <w:top w:w="0" w:type="dxa"/>
            <w:bottom w:w="0" w:type="dxa"/>
          </w:tblCellMar>
        </w:tblPrEx>
        <w:tc>
          <w:tcPr>
            <w:tcW w:w="1300" w:type="pct"/>
            <w:tcMar>
              <w:top w:w="90" w:type="dxa"/>
              <w:left w:w="120" w:type="dxa"/>
              <w:bottom w:w="90" w:type="dxa"/>
              <w:right w:w="120" w:type="dxa"/>
            </w:tcMar>
          </w:tcPr>
          <w:p w14:paraId="00B5BB82" w14:textId="77777777" w:rsidR="00425B6F" w:rsidRDefault="00C8535F">
            <w:r>
              <w:rPr>
                <w:rFonts w:ascii="Calibri" w:eastAsia="Calibri" w:hAnsi="Calibri" w:cs="Calibri"/>
                <w:color w:val="000000"/>
                <w:sz w:val="22"/>
                <w:szCs w:val="22"/>
              </w:rPr>
              <w:t>healthcheck reports seal key unreadable</w:t>
            </w:r>
          </w:p>
        </w:tc>
        <w:tc>
          <w:tcPr>
            <w:tcW w:w="1400" w:type="pct"/>
            <w:tcMar>
              <w:top w:w="90" w:type="dxa"/>
              <w:left w:w="120" w:type="dxa"/>
              <w:bottom w:w="90" w:type="dxa"/>
              <w:right w:w="120" w:type="dxa"/>
            </w:tcMar>
          </w:tcPr>
          <w:p w14:paraId="56E71D7A" w14:textId="77777777" w:rsidR="00425B6F" w:rsidRDefault="00C8535F">
            <w:r>
              <w:rPr>
                <w:rFonts w:ascii="Calibri" w:eastAsia="Calibri" w:hAnsi="Calibri" w:cs="Calibri"/>
                <w:color w:val="000000"/>
                <w:sz w:val="22"/>
                <w:szCs w:val="22"/>
              </w:rPr>
              <w:t>Key file permissions too broad (world-readable) or key file missing</w:t>
            </w:r>
          </w:p>
        </w:tc>
        <w:tc>
          <w:tcPr>
            <w:tcW w:w="2300" w:type="pct"/>
            <w:tcMar>
              <w:top w:w="90" w:type="dxa"/>
              <w:left w:w="120" w:type="dxa"/>
              <w:bottom w:w="90" w:type="dxa"/>
              <w:right w:w="120" w:type="dxa"/>
            </w:tcMar>
          </w:tcPr>
          <w:p w14:paraId="7B62B473" w14:textId="77777777" w:rsidR="00425B6F" w:rsidRDefault="00C8535F">
            <w:r>
              <w:rPr>
                <w:rFonts w:ascii="Calibri" w:eastAsia="Calibri" w:hAnsi="Calibri" w:cs="Calibri"/>
                <w:color w:val="000000"/>
                <w:sz w:val="22"/>
                <w:szCs w:val="22"/>
              </w:rPr>
              <w:t xml:space="preserve">Run </w:t>
            </w:r>
            <w:r>
              <w:rPr>
                <w:rFonts w:ascii="Consolas" w:eastAsia="Consolas" w:hAnsi="Consolas" w:cs="Consolas"/>
                <w:color w:val="000000"/>
                <w:sz w:val="19"/>
                <w:szCs w:val="19"/>
                <w:shd w:val="clear" w:color="auto" w:fill="F0F0F0"/>
              </w:rPr>
              <w:t>chmod 600 /opt/jasper/keys/dev.seal.pem</w:t>
            </w:r>
            <w:r>
              <w:rPr>
                <w:rFonts w:ascii="Calibri" w:eastAsia="Calibri" w:hAnsi="Calibri" w:cs="Calibri"/>
                <w:color w:val="000000"/>
                <w:sz w:val="22"/>
                <w:szCs w:val="22"/>
              </w:rPr>
              <w:t xml:space="preserve">. If missing, re-run </w:t>
            </w:r>
            <w:r>
              <w:rPr>
                <w:rFonts w:ascii="Consolas" w:eastAsia="Consolas" w:hAnsi="Consolas" w:cs="Consolas"/>
                <w:color w:val="000000"/>
                <w:sz w:val="19"/>
                <w:szCs w:val="19"/>
                <w:shd w:val="clear" w:color="auto" w:fill="F0F0F0"/>
              </w:rPr>
              <w:t>jasper-runtime init</w:t>
            </w:r>
            <w:r>
              <w:rPr>
                <w:rFonts w:ascii="Calibri" w:eastAsia="Calibri" w:hAnsi="Calibri" w:cs="Calibri"/>
                <w:color w:val="000000"/>
                <w:sz w:val="22"/>
                <w:szCs w:val="22"/>
              </w:rPr>
              <w:t>.</w:t>
            </w:r>
          </w:p>
        </w:tc>
      </w:tr>
      <w:tr w:rsidR="00425B6F" w14:paraId="573FB5C2" w14:textId="77777777">
        <w:tblPrEx>
          <w:tblCellMar>
            <w:top w:w="0" w:type="dxa"/>
            <w:bottom w:w="0" w:type="dxa"/>
          </w:tblCellMar>
        </w:tblPrEx>
        <w:tc>
          <w:tcPr>
            <w:tcW w:w="1300" w:type="pct"/>
            <w:tcMar>
              <w:top w:w="90" w:type="dxa"/>
              <w:left w:w="120" w:type="dxa"/>
              <w:bottom w:w="90" w:type="dxa"/>
              <w:right w:w="120" w:type="dxa"/>
            </w:tcMar>
          </w:tcPr>
          <w:p w14:paraId="7B144BCB" w14:textId="77777777" w:rsidR="00425B6F" w:rsidRDefault="00C8535F">
            <w:r>
              <w:rPr>
                <w:rFonts w:ascii="Calibri" w:eastAsia="Calibri" w:hAnsi="Calibri" w:cs="Calibri"/>
                <w:color w:val="000000"/>
                <w:sz w:val="22"/>
                <w:szCs w:val="22"/>
              </w:rPr>
              <w:t>JASPER-BOOT-022 on startup after a previous unclean shutdown</w:t>
            </w:r>
          </w:p>
        </w:tc>
        <w:tc>
          <w:tcPr>
            <w:tcW w:w="1400" w:type="pct"/>
            <w:tcMar>
              <w:top w:w="90" w:type="dxa"/>
              <w:left w:w="120" w:type="dxa"/>
              <w:bottom w:w="90" w:type="dxa"/>
              <w:right w:w="120" w:type="dxa"/>
            </w:tcMar>
          </w:tcPr>
          <w:p w14:paraId="54AC9DAF" w14:textId="77777777" w:rsidR="00425B6F" w:rsidRDefault="00C8535F">
            <w:r>
              <w:rPr>
                <w:rFonts w:ascii="Calibri" w:eastAsia="Calibri" w:hAnsi="Calibri" w:cs="Calibri"/>
                <w:color w:val="000000"/>
                <w:sz w:val="22"/>
                <w:szCs w:val="22"/>
              </w:rPr>
              <w:t>Partial ledger write on last run</w:t>
            </w:r>
          </w:p>
        </w:tc>
        <w:tc>
          <w:tcPr>
            <w:tcW w:w="2300" w:type="pct"/>
            <w:tcMar>
              <w:top w:w="90" w:type="dxa"/>
              <w:left w:w="120" w:type="dxa"/>
              <w:bottom w:w="90" w:type="dxa"/>
              <w:right w:w="120" w:type="dxa"/>
            </w:tcMar>
          </w:tcPr>
          <w:p w14:paraId="7D2A34FC" w14:textId="77777777" w:rsidR="00425B6F" w:rsidRDefault="00C8535F">
            <w:r>
              <w:rPr>
                <w:rFonts w:ascii="Calibri" w:eastAsia="Calibri" w:hAnsi="Calibri" w:cs="Calibri"/>
                <w:color w:val="000000"/>
                <w:sz w:val="22"/>
                <w:szCs w:val="22"/>
              </w:rPr>
              <w:t xml:space="preserve">Run </w:t>
            </w:r>
            <w:r>
              <w:rPr>
                <w:rFonts w:ascii="Consolas" w:eastAsia="Consolas" w:hAnsi="Consolas" w:cs="Consolas"/>
                <w:color w:val="000000"/>
                <w:sz w:val="19"/>
                <w:szCs w:val="19"/>
                <w:shd w:val="clear" w:color="auto" w:fill="F0F0F0"/>
              </w:rPr>
              <w:t>jasper-audit ledger repair --epoch last</w:t>
            </w:r>
            <w:r>
              <w:rPr>
                <w:rFonts w:ascii="Calibri" w:eastAsia="Calibri" w:hAnsi="Calibri" w:cs="Calibri"/>
                <w:color w:val="000000"/>
                <w:sz w:val="22"/>
                <w:szCs w:val="22"/>
              </w:rPr>
              <w:t xml:space="preserve"> to detect and truncate the partial entry. Review the repair report before restarting.</w:t>
            </w:r>
          </w:p>
        </w:tc>
      </w:tr>
    </w:tbl>
    <w:p w14:paraId="422CCA63" w14:textId="77777777" w:rsidR="00425B6F" w:rsidRDefault="00425B6F">
      <w:pPr>
        <w:spacing w:after="200"/>
      </w:pPr>
    </w:p>
    <w:p w14:paraId="4B5D1BEB" w14:textId="77777777" w:rsidR="00425B6F" w:rsidRDefault="00C8535F">
      <w:pPr>
        <w:pStyle w:val="Heading2"/>
        <w:spacing w:before="360" w:after="120" w:line="312" w:lineRule="auto"/>
      </w:pPr>
      <w:r>
        <w:rPr>
          <w:rFonts w:ascii="Calibri" w:eastAsia="Calibri" w:hAnsi="Calibri" w:cs="Calibri"/>
          <w:color w:val="1A1A1A"/>
        </w:rPr>
        <w:t>5.3 Your First JasperOS Project</w:t>
      </w:r>
    </w:p>
    <w:p w14:paraId="4E04EC0C" w14:textId="77777777" w:rsidR="00425B6F" w:rsidRDefault="00C8535F">
      <w:pPr>
        <w:pStyle w:val="Heading4"/>
        <w:spacing w:before="200" w:after="80" w:line="312" w:lineRule="auto"/>
      </w:pPr>
      <w:r>
        <w:rPr>
          <w:rFonts w:ascii="Calibri" w:eastAsia="Calibri" w:hAnsi="Calibri" w:cs="Calibri"/>
          <w:color w:val="1A1A1A"/>
          <w:sz w:val="24"/>
          <w:szCs w:val="24"/>
        </w:rPr>
        <w:t>Project Directory Structure</w:t>
      </w:r>
    </w:p>
    <w:p w14:paraId="2DE074DB"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5633F5C2"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16EFD000" w14:textId="77777777" w:rsidR="00425B6F" w:rsidRDefault="00C8535F">
            <w:pPr>
              <w:spacing w:after="120" w:line="408" w:lineRule="auto"/>
            </w:pPr>
            <w:r>
              <w:t xml:space="preserve">my-jasper-project/ ├── dispatch.jgdl            # Dispatch Graph definition (entry point for jasperc) </w:t>
            </w:r>
            <w:r>
              <w:t>├── jasper.conf              # Project-local configuration (overrides $JASPER_HOME/config) ├── units/ │   └── hello-unit.jgdl     # Jasper Unit declaration(s) ├── signals/ │   └── schema.jgdl         # Signal schema declarations ├── invariants/ │   └── contracts.jgdl      # Invariant Contract declarations ├── handlers/ │   └── hello_handler.</w:t>
            </w:r>
          </w:p>
          <w:p w14:paraId="090B4CB2" w14:textId="77777777" w:rsidR="00425B6F" w:rsidRDefault="00C8535F">
            <w:pPr>
              <w:spacing w:after="120" w:line="408" w:lineRule="auto"/>
            </w:pPr>
            <w:r>
              <w:t>&lt;</w:t>
            </w:r>
          </w:p>
          <w:p w14:paraId="118A0117" w14:textId="77777777" w:rsidR="00425B6F" w:rsidRDefault="00C8535F">
            <w:pPr>
              <w:spacing w:after="120" w:line="408" w:lineRule="auto"/>
            </w:pPr>
            <w:r>
              <w:t>ext</w:t>
            </w:r>
          </w:p>
          <w:p w14:paraId="76587A36" w14:textId="77777777" w:rsidR="00425B6F" w:rsidRDefault="00C8535F">
            <w:pPr>
              <w:spacing w:after="120" w:line="408" w:lineRule="auto"/>
            </w:pPr>
            <w:r>
              <w:t>&gt;</w:t>
            </w:r>
          </w:p>
          <w:p w14:paraId="3B5565ED" w14:textId="77777777" w:rsidR="00425B6F" w:rsidRDefault="00C8535F">
            <w:pPr>
              <w:spacing w:after="120" w:line="408" w:lineRule="auto"/>
            </w:pPr>
            <w:r>
              <w:lastRenderedPageBreak/>
              <w:t># JU handler implementations (language-specific) └── ledger/                  # Runtime-created; do not place source files here</w:t>
            </w:r>
          </w:p>
        </w:tc>
      </w:tr>
    </w:tbl>
    <w:p w14:paraId="22680A51" w14:textId="77777777" w:rsidR="00425B6F" w:rsidRDefault="00425B6F">
      <w:pPr>
        <w:spacing w:after="240"/>
      </w:pPr>
    </w:p>
    <w:p w14:paraId="0C607C0D" w14:textId="77777777" w:rsidR="00425B6F" w:rsidRDefault="00C8535F">
      <w:pPr>
        <w:pStyle w:val="Heading4"/>
        <w:spacing w:before="200" w:after="80" w:line="312" w:lineRule="auto"/>
      </w:pPr>
      <w:r>
        <w:rPr>
          <w:rFonts w:ascii="Calibri" w:eastAsia="Calibri" w:hAnsi="Calibri" w:cs="Calibri"/>
          <w:color w:val="1A1A1A"/>
          <w:sz w:val="24"/>
          <w:szCs w:val="24"/>
        </w:rPr>
        <w:t>Minimal Dispatch Graph Definition</w:t>
      </w:r>
    </w:p>
    <w:p w14:paraId="6C83C228"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776E38B3"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15BC64A8" w14:textId="77777777" w:rsidR="00425B6F" w:rsidRDefault="00C8535F">
            <w:pPr>
              <w:spacing w:after="120" w:line="408" w:lineRule="auto"/>
            </w:pPr>
            <w:r>
              <w:t xml:space="preserve">// File: dispatch.jgdl // Minimal single-unit Dispatch Graph for a first JasperOS project.  graph "com.example.hello-world" {     version = "0.1.0"      // Register the single Jasper Unit in this graph     unit hello = "com.example.hello-unit@0.1.0"      // No cross-unit invariants in a single-unit graph.     // The unit declares its own boundary invariants.     invariants = []      // Single edge: entry signal routes to hello-unit     edges { </w:t>
            </w:r>
            <w:r>
              <w:t xml:space="preserve">        anchor.Ingress --[signal.HelloRequest]--&gt; hello         hello          --[signal.HelloResponse]--&gt; anchor.Egress     }      // Anchor points for external interaction     anchors {         Ingress at graph.entry {             type    = INTEGRATION             accepts = [signal.HelloRequest]             auth_required = false              // DEV only — always true in PRODUCTION         }         Egress at graph.exit {             type    = INSPECTION             handler = handler.LogResponse         } </w:t>
            </w:r>
            <w:r>
              <w:t xml:space="preserve">    } }</w:t>
            </w:r>
          </w:p>
        </w:tc>
      </w:tr>
    </w:tbl>
    <w:p w14:paraId="5A8229A8" w14:textId="77777777" w:rsidR="00425B6F" w:rsidRDefault="00425B6F">
      <w:pPr>
        <w:spacing w:after="240"/>
      </w:pPr>
    </w:p>
    <w:p w14:paraId="4E84EAF8" w14:textId="77777777" w:rsidR="00425B6F" w:rsidRDefault="00C8535F">
      <w:pPr>
        <w:pStyle w:val="Heading4"/>
        <w:spacing w:before="200" w:after="80" w:line="312" w:lineRule="auto"/>
      </w:pPr>
      <w:r>
        <w:rPr>
          <w:rFonts w:ascii="Calibri" w:eastAsia="Calibri" w:hAnsi="Calibri" w:cs="Calibri"/>
          <w:color w:val="1A1A1A"/>
          <w:sz w:val="24"/>
          <w:szCs w:val="24"/>
        </w:rPr>
        <w:t>Minimal Jasper Unit Declaration</w:t>
      </w:r>
    </w:p>
    <w:p w14:paraId="5C371D3C"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6C454C85"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49696B47" w14:textId="77777777" w:rsidR="00425B6F" w:rsidRDefault="00C8535F">
            <w:pPr>
              <w:spacing w:after="120" w:line="408" w:lineRule="auto"/>
            </w:pPr>
            <w:r>
              <w:t xml:space="preserve">// File: units/hello-unit.jgdl // The simplest valid Jasper Unit: one input signal, one output signal.  unit "com.example.hello-unit@0.1.0" {      identity {         namespace = "com.example"         name      = "hello-unit"         version   = "0.1.0"     }      input {         signal signal.HelloRequest version &gt;= "0.1.0"     }      output {         on_success signal.HelloResponse version "0.1.0"         on_error   transition.JUError     }      internal_state { </w:t>
            </w:r>
            <w:r>
              <w:t xml:space="preserve">        schema      = schema.Empty           // no internal state required         </w:t>
            </w:r>
            <w:r>
              <w:lastRenderedPageBreak/>
              <w:t>max_entries = 0     }      handlers {         signal.HelloRequest -&gt; handler.SayHello     } }</w:t>
            </w:r>
          </w:p>
        </w:tc>
      </w:tr>
    </w:tbl>
    <w:p w14:paraId="39958054" w14:textId="77777777" w:rsidR="00425B6F" w:rsidRDefault="00425B6F">
      <w:pPr>
        <w:spacing w:after="240"/>
      </w:pPr>
    </w:p>
    <w:p w14:paraId="3768F3A7" w14:textId="77777777" w:rsidR="00425B6F" w:rsidRDefault="00C8535F">
      <w:pPr>
        <w:pStyle w:val="Heading4"/>
        <w:spacing w:before="200" w:after="80" w:line="312" w:lineRule="auto"/>
      </w:pPr>
      <w:r>
        <w:rPr>
          <w:rFonts w:ascii="Calibri" w:eastAsia="Calibri" w:hAnsi="Calibri" w:cs="Calibri"/>
          <w:color w:val="1A1A1A"/>
          <w:sz w:val="24"/>
          <w:szCs w:val="24"/>
        </w:rPr>
        <w:t>Running the Bootstrap and Verifying Epoch Zero</w:t>
      </w:r>
    </w:p>
    <w:p w14:paraId="50581F0A"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571FCE4C"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5FABA683" w14:textId="77777777" w:rsidR="00425B6F" w:rsidRDefault="00C8535F">
            <w:pPr>
              <w:spacing w:after="120" w:line="408" w:lineRule="auto"/>
            </w:pPr>
            <w:r>
              <w:t xml:space="preserve">// Compile the Dispatch Graph jasperc compile --graph dispatch.jgdl --output build/graph.jgc // Expected: [COMPILE] Parsing ... OK | Resolving units ... OK | //           Detecting cycles ... OK (0 cycles) | //           Topological sort ... OK (2 nodes) | </w:t>
            </w:r>
            <w:r>
              <w:t xml:space="preserve">//           Binding invariants ... OK | Compiling ... OK //           Output: build/graph.jgc (v0.1.0, 2 nodes, 2 edges, 2 anchors)  // Start the runtime with the compiled graph jasper-runtime start --graph build/graph.jgc --config jasper.conf // Expected boot sequence: //   [BOOT][1/4] Config resolution ... OK //   [BOOT][2/4] Invariant registration ... OK (0 global, 0 per-boundary) //   [BOOT][3/4] Dispatch Graph compilation ... OK //   [BOOT][4/4] Epoch zero bootstrap ... OK </w:t>
            </w:r>
            <w:r>
              <w:t>//   [RUNTIME] Epoch zero OPEN (id: e00000000-0000-0000-0000-000000000000) //   [RUNTIME] Epoch zero ACTIVE //   [RUNTIME] JasperOS runtime v0.1.0 ready. Awaiting signals at anchor: Ingress</w:t>
            </w:r>
          </w:p>
        </w:tc>
      </w:tr>
    </w:tbl>
    <w:p w14:paraId="7A3A2A39" w14:textId="77777777" w:rsidR="00425B6F" w:rsidRDefault="00425B6F">
      <w:pPr>
        <w:spacing w:after="240"/>
      </w:pPr>
    </w:p>
    <w:p w14:paraId="2472CD23" w14:textId="77777777" w:rsidR="00425B6F" w:rsidRDefault="00C8535F">
      <w:pPr>
        <w:pStyle w:val="Heading4"/>
        <w:spacing w:before="200" w:after="80" w:line="312" w:lineRule="auto"/>
      </w:pPr>
      <w:r>
        <w:rPr>
          <w:rFonts w:ascii="Calibri" w:eastAsia="Calibri" w:hAnsi="Calibri" w:cs="Calibri"/>
          <w:color w:val="1A1A1A"/>
          <w:sz w:val="24"/>
          <w:szCs w:val="24"/>
        </w:rPr>
        <w:t>Interpreting the State Ledger Output from the First Run</w:t>
      </w:r>
    </w:p>
    <w:p w14:paraId="63347814" w14:textId="77777777" w:rsidR="00425B6F" w:rsidRDefault="00C8535F">
      <w:pPr>
        <w:spacing w:before="60" w:after="120" w:line="360" w:lineRule="auto"/>
      </w:pPr>
      <w:r>
        <w:rPr>
          <w:rFonts w:ascii="Calibri" w:eastAsia="Calibri" w:hAnsi="Calibri" w:cs="Calibri"/>
          <w:color w:val="000000"/>
          <w:sz w:val="22"/>
          <w:szCs w:val="22"/>
        </w:rPr>
        <w:t>After epoch zero opens, the ledger will contain the genesis entry and the epoch-open entry. Use the audit CLI to inspect:</w:t>
      </w:r>
    </w:p>
    <w:p w14:paraId="6EEF723A"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169A7E83"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72FE088A" w14:textId="77777777" w:rsidR="00425B6F" w:rsidRDefault="00C8535F">
            <w:pPr>
              <w:spacing w:after="120" w:line="408" w:lineRule="auto"/>
            </w:pPr>
            <w:r>
              <w:t xml:space="preserve">jasper-audit ledger show --epoch e00000000-0000-0000-0000-000000000000 // Output: // // seq=1  type=GENESIS      ju=RUNTIME </w:t>
            </w:r>
            <w:r>
              <w:t xml:space="preserve">//        timestamp=2026-07-24T19:19:00.000000000Z //        payload_hash=a3f9c2... (genesis block: runtime version, graph hash, config hash) //        prev_hash=0000000000... (genesis has no predecessor) // // seq=2  type=EPOCH_OPEN   ju=RUNTIME //        </w:t>
            </w:r>
            <w:r>
              <w:lastRenderedPageBreak/>
              <w:t>timestamp=2026-07-24T19:19:00.000000001Z //        payload_hash=b12e7f... (epoch metadata: graph version, IC registry hash) //        prev_hash=a3f9c2... // // Chain verification: VALID (2/2 entries verified)</w:t>
            </w:r>
          </w:p>
        </w:tc>
      </w:tr>
    </w:tbl>
    <w:p w14:paraId="3FF41C1D" w14:textId="77777777" w:rsidR="00425B6F" w:rsidRDefault="00425B6F">
      <w:pPr>
        <w:spacing w:after="240"/>
      </w:pPr>
    </w:p>
    <w:p w14:paraId="12E76B0A"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6CEE05B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530224B1" w14:textId="77777777" w:rsidR="00425B6F" w:rsidRDefault="00C8535F">
            <w:pPr>
              <w:spacing w:after="120" w:line="408" w:lineRule="auto"/>
            </w:pPr>
            <w:r>
              <w:rPr>
                <w:b/>
                <w:bCs/>
                <w:color w:val="2B5797"/>
              </w:rPr>
              <w:t>ⓘ Note</w:t>
            </w:r>
          </w:p>
          <w:p w14:paraId="14466DC6" w14:textId="77777777" w:rsidR="00425B6F" w:rsidRDefault="00C8535F">
            <w:pPr>
              <w:spacing w:after="120" w:line="360" w:lineRule="auto"/>
            </w:pPr>
            <w:r>
              <w:rPr>
                <w:rFonts w:ascii="Calibri" w:eastAsia="Calibri" w:hAnsi="Calibri" w:cs="Calibri"/>
                <w:color w:val="000000"/>
                <w:sz w:val="22"/>
                <w:szCs w:val="22"/>
              </w:rPr>
              <w:t xml:space="preserve">The genesis entry's </w:t>
            </w:r>
            <w:r>
              <w:rPr>
                <w:rFonts w:ascii="Consolas" w:eastAsia="Consolas" w:hAnsi="Consolas" w:cs="Consolas"/>
                <w:color w:val="000000"/>
                <w:sz w:val="19"/>
                <w:szCs w:val="19"/>
                <w:shd w:val="clear" w:color="auto" w:fill="F0F0F0"/>
              </w:rPr>
              <w:t>prev_hash</w:t>
            </w:r>
            <w:r>
              <w:rPr>
                <w:rFonts w:ascii="Calibri" w:eastAsia="Calibri" w:hAnsi="Calibri" w:cs="Calibri"/>
                <w:color w:val="000000"/>
                <w:sz w:val="22"/>
                <w:szCs w:val="22"/>
              </w:rPr>
              <w:t xml:space="preserve"> is always the all-zeros hash. This is the only entry in the ledger with a zero </w:t>
            </w:r>
            <w:r>
              <w:rPr>
                <w:rFonts w:ascii="Consolas" w:eastAsia="Consolas" w:hAnsi="Consolas" w:cs="Consolas"/>
                <w:color w:val="000000"/>
                <w:sz w:val="19"/>
                <w:szCs w:val="19"/>
                <w:shd w:val="clear" w:color="auto" w:fill="F0F0F0"/>
              </w:rPr>
              <w:t>prev_hash</w:t>
            </w:r>
            <w:r>
              <w:rPr>
                <w:rFonts w:ascii="Calibri" w:eastAsia="Calibri" w:hAnsi="Calibri" w:cs="Calibri"/>
                <w:color w:val="000000"/>
                <w:sz w:val="22"/>
                <w:szCs w:val="22"/>
              </w:rPr>
              <w:t xml:space="preserve">. Any entry other than seq=1 with a zero </w:t>
            </w:r>
            <w:r>
              <w:rPr>
                <w:rFonts w:ascii="Consolas" w:eastAsia="Consolas" w:hAnsi="Consolas" w:cs="Consolas"/>
                <w:color w:val="000000"/>
                <w:sz w:val="19"/>
                <w:szCs w:val="19"/>
                <w:shd w:val="clear" w:color="auto" w:fill="F0F0F0"/>
              </w:rPr>
              <w:t>prev_hash</w:t>
            </w:r>
            <w:r>
              <w:rPr>
                <w:rFonts w:ascii="Calibri" w:eastAsia="Calibri" w:hAnsi="Calibri" w:cs="Calibri"/>
                <w:color w:val="000000"/>
                <w:sz w:val="22"/>
                <w:szCs w:val="22"/>
              </w:rPr>
              <w:t xml:space="preserve"> is evidence of ledger tampering and will cause the chain verification to fail with a CHAIN_BREAK error.</w:t>
            </w:r>
          </w:p>
        </w:tc>
      </w:tr>
    </w:tbl>
    <w:p w14:paraId="025F2870" w14:textId="77777777" w:rsidR="00425B6F" w:rsidRDefault="00425B6F">
      <w:pPr>
        <w:spacing w:after="240"/>
      </w:pPr>
    </w:p>
    <w:p w14:paraId="179EFF12" w14:textId="77777777" w:rsidR="00425B6F" w:rsidRDefault="00425B6F">
      <w:pPr>
        <w:pBdr>
          <w:bottom w:val="single" w:sz="6" w:space="0" w:color="CCCCCC"/>
        </w:pBdr>
        <w:spacing w:before="240" w:after="240"/>
      </w:pPr>
    </w:p>
    <w:p w14:paraId="49AC19BA" w14:textId="77777777" w:rsidR="00425B6F" w:rsidRDefault="00C8535F">
      <w:pPr>
        <w:pStyle w:val="Heading1"/>
        <w:spacing w:before="480" w:after="120" w:line="312" w:lineRule="auto"/>
      </w:pPr>
      <w:r>
        <w:rPr>
          <w:rFonts w:ascii="Calibri" w:eastAsia="Calibri" w:hAnsi="Calibri" w:cs="Calibri"/>
          <w:color w:val="1A1A1A"/>
        </w:rPr>
        <w:t>Chapter 6: Building with JasperOS</w:t>
      </w:r>
    </w:p>
    <w:p w14:paraId="6A63CA49" w14:textId="77777777" w:rsidR="00425B6F" w:rsidRDefault="00C8535F">
      <w:pPr>
        <w:pStyle w:val="Heading2"/>
        <w:spacing w:before="360" w:after="120" w:line="312" w:lineRule="auto"/>
      </w:pPr>
      <w:r>
        <w:rPr>
          <w:rFonts w:ascii="Calibri" w:eastAsia="Calibri" w:hAnsi="Calibri" w:cs="Calibri"/>
          <w:color w:val="1A1A1A"/>
        </w:rPr>
        <w:t>6.1 Declaring and Composing Jasper Units</w:t>
      </w:r>
    </w:p>
    <w:p w14:paraId="11544AEF" w14:textId="77777777" w:rsidR="00425B6F" w:rsidRDefault="00C8535F">
      <w:pPr>
        <w:spacing w:before="60" w:after="120" w:line="360" w:lineRule="auto"/>
      </w:pPr>
      <w:r>
        <w:rPr>
          <w:rFonts w:ascii="Calibri" w:eastAsia="Calibri" w:hAnsi="Calibri" w:cs="Calibri"/>
          <w:color w:val="000000"/>
          <w:sz w:val="22"/>
          <w:szCs w:val="22"/>
        </w:rPr>
        <w:t>JasperOS systems are built through composition: many small, well-bounded Jasper Units are connected via Dispatch Graph edges to form larger functional workflows. There are four canonical composition patterns:</w:t>
      </w:r>
    </w:p>
    <w:p w14:paraId="69CB6254" w14:textId="77777777" w:rsidR="00425B6F" w:rsidRDefault="00C8535F">
      <w:pPr>
        <w:pStyle w:val="Heading4"/>
        <w:spacing w:before="200" w:after="80" w:line="312" w:lineRule="auto"/>
      </w:pPr>
      <w:r>
        <w:rPr>
          <w:rFonts w:ascii="Calibri" w:eastAsia="Calibri" w:hAnsi="Calibri" w:cs="Calibri"/>
          <w:color w:val="1A1A1A"/>
          <w:sz w:val="24"/>
          <w:szCs w:val="24"/>
        </w:rPr>
        <w:t>Pattern 1: Pipeline</w:t>
      </w:r>
    </w:p>
    <w:p w14:paraId="3A881080" w14:textId="77777777" w:rsidR="00425B6F" w:rsidRDefault="00C8535F">
      <w:pPr>
        <w:spacing w:before="60" w:after="120" w:line="360" w:lineRule="auto"/>
      </w:pPr>
      <w:r>
        <w:rPr>
          <w:rFonts w:ascii="Calibri" w:eastAsia="Calibri" w:hAnsi="Calibri" w:cs="Calibri"/>
          <w:color w:val="000000"/>
          <w:sz w:val="22"/>
          <w:szCs w:val="22"/>
        </w:rPr>
        <w:t>A linear chain of JUs where each unit transforms a Signal and passes it to the next. This is the simplest composition pattern and the correct choice for sequential, stateless transformation workflows.</w:t>
      </w:r>
    </w:p>
    <w:p w14:paraId="10EDCC21"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1E5F3802"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0DBCC85C" w14:textId="77777777" w:rsidR="00425B6F" w:rsidRDefault="00C8535F">
            <w:pPr>
              <w:spacing w:after="120" w:line="408" w:lineRule="auto"/>
            </w:pPr>
            <w:r>
              <w:t xml:space="preserve">// Pipeline: ingest -&gt; validate -&gt; enrich -&gt; emit </w:t>
            </w:r>
            <w:r>
              <w:t>// Each unit receives the output signal of its predecessor as its input.  edges {     anchor.Ingress  --[signal.RawInput]--&gt;      ingest     ingest          --[signal.ParsedInput]--&gt;   validate     validate        --</w:t>
            </w:r>
            <w:r>
              <w:lastRenderedPageBreak/>
              <w:t>[signal.ValidInput]--&gt;    enrich     enrich          --[signal.EnrichedInput]--&gt; emit     emit            --[signal.EmitResult]--&gt;    anchor.Egress }</w:t>
            </w:r>
          </w:p>
        </w:tc>
      </w:tr>
    </w:tbl>
    <w:p w14:paraId="45F45C40" w14:textId="77777777" w:rsidR="00425B6F" w:rsidRDefault="00425B6F">
      <w:pPr>
        <w:spacing w:after="240"/>
      </w:pPr>
    </w:p>
    <w:p w14:paraId="4A83CD94" w14:textId="77777777" w:rsidR="00425B6F" w:rsidRDefault="00C8535F">
      <w:pPr>
        <w:pStyle w:val="Heading4"/>
        <w:spacing w:before="200" w:after="80" w:line="312" w:lineRule="auto"/>
      </w:pPr>
      <w:r>
        <w:rPr>
          <w:rFonts w:ascii="Calibri" w:eastAsia="Calibri" w:hAnsi="Calibri" w:cs="Calibri"/>
          <w:color w:val="1A1A1A"/>
          <w:sz w:val="24"/>
          <w:szCs w:val="24"/>
        </w:rPr>
        <w:t>Pattern 2: Fan-Out</w:t>
      </w:r>
    </w:p>
    <w:p w14:paraId="3D7287CC" w14:textId="77777777" w:rsidR="00425B6F" w:rsidRDefault="00C8535F">
      <w:pPr>
        <w:spacing w:before="60" w:after="120" w:line="360" w:lineRule="auto"/>
      </w:pPr>
      <w:r>
        <w:rPr>
          <w:rFonts w:ascii="Calibri" w:eastAsia="Calibri" w:hAnsi="Calibri" w:cs="Calibri"/>
          <w:color w:val="000000"/>
          <w:sz w:val="22"/>
          <w:szCs w:val="22"/>
        </w:rPr>
        <w:t>A single JU produces a Signal that is delivered to multiple downstream JUs simultaneously. The DGE delivers the Signal to each recipient in topological order. Fan-out is appropriate when multiple independent downstream operations must be triggered by a single upstream event.</w:t>
      </w:r>
    </w:p>
    <w:p w14:paraId="6DD07F90"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7E41EA2A"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72BAAB13" w14:textId="77777777" w:rsidR="00425B6F" w:rsidRDefault="00C8535F">
            <w:pPr>
              <w:spacing w:after="120" w:line="408" w:lineRule="auto"/>
            </w:pPr>
            <w:r>
              <w:t xml:space="preserve">// Fan-out: router delivers to three downstream units independently  edges {     anchor.Ingress  --[signal.OrderEvent]--&gt; router     router          --[signal.OrderEvent]--&gt; audit-logger      // path A </w:t>
            </w:r>
            <w:r>
              <w:t xml:space="preserve">    router          --[signal.OrderEvent]--&gt; inventory-updater // path B     router          --[signal.OrderEvent]--&gt; notification-svc  // path C }</w:t>
            </w:r>
          </w:p>
        </w:tc>
      </w:tr>
    </w:tbl>
    <w:p w14:paraId="41C14D9C" w14:textId="77777777" w:rsidR="00425B6F" w:rsidRDefault="00425B6F">
      <w:pPr>
        <w:spacing w:after="240"/>
      </w:pPr>
    </w:p>
    <w:p w14:paraId="2FCB395B" w14:textId="77777777" w:rsidR="00425B6F" w:rsidRDefault="00C8535F">
      <w:pPr>
        <w:pStyle w:val="Heading4"/>
        <w:spacing w:before="200" w:after="80" w:line="312" w:lineRule="auto"/>
      </w:pPr>
      <w:r>
        <w:rPr>
          <w:rFonts w:ascii="Calibri" w:eastAsia="Calibri" w:hAnsi="Calibri" w:cs="Calibri"/>
          <w:color w:val="1A1A1A"/>
          <w:sz w:val="24"/>
          <w:szCs w:val="24"/>
        </w:rPr>
        <w:t>Pattern 3: Aggregator</w:t>
      </w:r>
    </w:p>
    <w:p w14:paraId="2264302D" w14:textId="77777777" w:rsidR="00425B6F" w:rsidRDefault="00C8535F">
      <w:pPr>
        <w:spacing w:before="60" w:after="120" w:line="360" w:lineRule="auto"/>
      </w:pPr>
      <w:r>
        <w:rPr>
          <w:rFonts w:ascii="Calibri" w:eastAsia="Calibri" w:hAnsi="Calibri" w:cs="Calibri"/>
          <w:color w:val="000000"/>
          <w:sz w:val="22"/>
          <w:szCs w:val="22"/>
        </w:rPr>
        <w:t>Multiple upstream JUs produce Signals that are collected by a single downstream aggregator JU. The aggregator's input contract must declare that it accepts partial inputs and specifies the conditions under which it considers its input set complete. Aggregators require internal state (to hold partial results between Signal arrivals) and must be carefully bounded to prevent unbounded accumulation.</w:t>
      </w:r>
    </w:p>
    <w:p w14:paraId="7898F933"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65D4B094"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1F9D04FA" w14:textId="77777777" w:rsidR="00425B6F" w:rsidRDefault="00C8535F">
            <w:pPr>
              <w:spacing w:after="120" w:line="408" w:lineRule="auto"/>
            </w:pPr>
            <w:r>
              <w:t xml:space="preserve">// Aggregator: three upstream JUs feed one aggregator  edges { </w:t>
            </w:r>
            <w:r>
              <w:t xml:space="preserve">    source-a --[signal.PartialResult]--&gt; aggregator     source-b --[signal.PartialResult]--&gt; aggregator     source-c --[signal.PartialResult]--&gt; aggregator     aggregator --[signal.AggregatedResult]--&gt; anchor.Egress }</w:t>
            </w:r>
          </w:p>
        </w:tc>
      </w:tr>
    </w:tbl>
    <w:p w14:paraId="2B86FBBA" w14:textId="77777777" w:rsidR="00425B6F" w:rsidRDefault="00425B6F">
      <w:pPr>
        <w:spacing w:after="240"/>
      </w:pPr>
    </w:p>
    <w:p w14:paraId="7473DFDD" w14:textId="77777777" w:rsidR="00425B6F" w:rsidRDefault="00C8535F">
      <w:pPr>
        <w:pStyle w:val="Heading4"/>
        <w:spacing w:before="200" w:after="80" w:line="312" w:lineRule="auto"/>
      </w:pPr>
      <w:r>
        <w:rPr>
          <w:rFonts w:ascii="Calibri" w:eastAsia="Calibri" w:hAnsi="Calibri" w:cs="Calibri"/>
          <w:color w:val="1A1A1A"/>
          <w:sz w:val="24"/>
          <w:szCs w:val="24"/>
        </w:rPr>
        <w:t>Pattern 4: Gateway</w:t>
      </w:r>
    </w:p>
    <w:p w14:paraId="1C602490" w14:textId="77777777" w:rsidR="00425B6F" w:rsidRDefault="00C8535F">
      <w:pPr>
        <w:spacing w:before="60" w:after="120" w:line="360" w:lineRule="auto"/>
      </w:pPr>
      <w:r>
        <w:rPr>
          <w:rFonts w:ascii="Calibri" w:eastAsia="Calibri" w:hAnsi="Calibri" w:cs="Calibri"/>
          <w:color w:val="000000"/>
          <w:sz w:val="22"/>
          <w:szCs w:val="22"/>
        </w:rPr>
        <w:lastRenderedPageBreak/>
        <w:t>A JU that acts as a conditional router: it receives a Signal, evaluates a condition declared in the DG, and routes the Signal to one of several downstream JUs based on the result. The gateway pattern makes conditional execution flow explicit in the DG rather than hiding it in JU handler logic.</w:t>
      </w:r>
    </w:p>
    <w:p w14:paraId="2F6764C8"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7B77635A"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2C921689" w14:textId="77777777" w:rsidR="00425B6F" w:rsidRDefault="00C8535F">
            <w:pPr>
              <w:spacing w:after="120" w:line="408" w:lineRule="auto"/>
            </w:pPr>
            <w:r>
              <w:t xml:space="preserve">// Gateway: route based on signal content // Branch conditions are declared in the DG, not in handler code.  edges {     validator --[signal.ValidatedOrder]--&gt; gateway </w:t>
            </w:r>
            <w:r>
              <w:t xml:space="preserve">    gateway when "signal.payload.order_type == 'STANDARD'"             --[signal.ValidatedOrder]--&gt; standard-processor     gateway when "signal.payload.order_type == 'EXPRESS'"             --[signal.ValidatedOrder]--&gt; express-processor     gateway when "signal.payload.order_type == 'BULK'"             --[signal.ValidatedOrder]--&gt; bulk-processor }</w:t>
            </w:r>
          </w:p>
        </w:tc>
      </w:tr>
    </w:tbl>
    <w:p w14:paraId="2E2B6EE1" w14:textId="77777777" w:rsidR="00425B6F" w:rsidRDefault="00425B6F">
      <w:pPr>
        <w:spacing w:after="240"/>
      </w:pPr>
    </w:p>
    <w:p w14:paraId="534978E4" w14:textId="77777777" w:rsidR="00425B6F" w:rsidRDefault="00C8535F">
      <w:pPr>
        <w:pStyle w:val="Heading2"/>
        <w:spacing w:before="360" w:after="120" w:line="312" w:lineRule="auto"/>
      </w:pPr>
      <w:r>
        <w:rPr>
          <w:rFonts w:ascii="Calibri" w:eastAsia="Calibri" w:hAnsi="Calibri" w:cs="Calibri"/>
          <w:color w:val="1A1A1A"/>
        </w:rPr>
        <w:t>6.2 Designing Dispatch Graphs</w:t>
      </w:r>
    </w:p>
    <w:p w14:paraId="44AFA3C9" w14:textId="77777777" w:rsidR="00425B6F" w:rsidRDefault="00C8535F">
      <w:pPr>
        <w:pStyle w:val="Heading4"/>
        <w:spacing w:before="200" w:after="80" w:line="312" w:lineRule="auto"/>
      </w:pPr>
      <w:r>
        <w:rPr>
          <w:rFonts w:ascii="Calibri" w:eastAsia="Calibri" w:hAnsi="Calibri" w:cs="Calibri"/>
          <w:color w:val="1A1A1A"/>
          <w:sz w:val="24"/>
          <w:szCs w:val="24"/>
        </w:rPr>
        <w:t>Graph Design Methodology: Start from Invariants, Then Flow</w:t>
      </w:r>
    </w:p>
    <w:p w14:paraId="212B3182" w14:textId="77777777" w:rsidR="00425B6F" w:rsidRDefault="00C8535F">
      <w:pPr>
        <w:spacing w:before="60" w:after="120" w:line="360" w:lineRule="auto"/>
      </w:pPr>
      <w:r>
        <w:rPr>
          <w:rFonts w:ascii="Calibri" w:eastAsia="Calibri" w:hAnsi="Calibri" w:cs="Calibri"/>
          <w:color w:val="000000"/>
          <w:sz w:val="22"/>
          <w:szCs w:val="22"/>
        </w:rPr>
        <w:t>A common mistake in DG design is to begin by modeling data flow and add invariants afterward. The correct methodology is the reverse: begin by enumerating the correctness properties that the system must satisfy (as Invariant Contracts), then design the graph topology that makes those invariants evaluable at the right boundaries. A DG designed around invariants is structurally sound; a DG designed around flow with invariants added later frequently has unreachable IC boundaries or contradictory enforcement sc</w:t>
      </w:r>
      <w:r>
        <w:rPr>
          <w:rFonts w:ascii="Calibri" w:eastAsia="Calibri" w:hAnsi="Calibri" w:cs="Calibri"/>
          <w:color w:val="000000"/>
          <w:sz w:val="22"/>
          <w:szCs w:val="22"/>
        </w:rPr>
        <w:t>opes.</w:t>
      </w:r>
    </w:p>
    <w:p w14:paraId="111719C0" w14:textId="77777777" w:rsidR="00425B6F" w:rsidRDefault="00C8535F">
      <w:pPr>
        <w:pStyle w:val="Heading4"/>
        <w:spacing w:before="200" w:after="80" w:line="312" w:lineRule="auto"/>
      </w:pPr>
      <w:r>
        <w:rPr>
          <w:rFonts w:ascii="Calibri" w:eastAsia="Calibri" w:hAnsi="Calibri" w:cs="Calibri"/>
          <w:color w:val="1A1A1A"/>
          <w:sz w:val="24"/>
          <w:szCs w:val="24"/>
        </w:rPr>
        <w:t>Handling Conditional Branches</w:t>
      </w:r>
    </w:p>
    <w:p w14:paraId="3E43A634" w14:textId="77777777" w:rsidR="00425B6F" w:rsidRDefault="00C8535F">
      <w:pPr>
        <w:spacing w:before="60" w:after="120" w:line="360" w:lineRule="auto"/>
      </w:pPr>
      <w:r>
        <w:rPr>
          <w:rFonts w:ascii="Calibri" w:eastAsia="Calibri" w:hAnsi="Calibri" w:cs="Calibri"/>
          <w:color w:val="000000"/>
          <w:sz w:val="22"/>
          <w:szCs w:val="22"/>
        </w:rPr>
        <w:t xml:space="preserve">Conditional branches in the DG are declared using the </w:t>
      </w:r>
      <w:r>
        <w:rPr>
          <w:rFonts w:ascii="Consolas" w:eastAsia="Consolas" w:hAnsi="Consolas" w:cs="Consolas"/>
          <w:color w:val="000000"/>
          <w:sz w:val="19"/>
          <w:szCs w:val="19"/>
          <w:shd w:val="clear" w:color="auto" w:fill="F0F0F0"/>
        </w:rPr>
        <w:t>when</w:t>
      </w:r>
      <w:r>
        <w:rPr>
          <w:rFonts w:ascii="Calibri" w:eastAsia="Calibri" w:hAnsi="Calibri" w:cs="Calibri"/>
          <w:color w:val="000000"/>
          <w:sz w:val="22"/>
          <w:szCs w:val="22"/>
        </w:rPr>
        <w:t xml:space="preserve"> predicate on an edge. All </w:t>
      </w:r>
      <w:r>
        <w:rPr>
          <w:rFonts w:ascii="Consolas" w:eastAsia="Consolas" w:hAnsi="Consolas" w:cs="Consolas"/>
          <w:color w:val="000000"/>
          <w:sz w:val="19"/>
          <w:szCs w:val="19"/>
          <w:shd w:val="clear" w:color="auto" w:fill="F0F0F0"/>
        </w:rPr>
        <w:t>when</w:t>
      </w:r>
      <w:r>
        <w:rPr>
          <w:rFonts w:ascii="Calibri" w:eastAsia="Calibri" w:hAnsi="Calibri" w:cs="Calibri"/>
          <w:color w:val="000000"/>
          <w:sz w:val="22"/>
          <w:szCs w:val="22"/>
        </w:rPr>
        <w:t xml:space="preserve"> predicates for edges leaving the same source node MUST be mutually exclusive and collectively exhaustive — that is, exactly one predicate must be true for any valid Signal payload. The DGE performs an exhaustiveness check during compilation for predicates involving enumerated types; for non-enumerated types, the DG author must include a default branch using </w:t>
      </w:r>
      <w:r>
        <w:rPr>
          <w:rFonts w:ascii="Consolas" w:eastAsia="Consolas" w:hAnsi="Consolas" w:cs="Consolas"/>
          <w:color w:val="000000"/>
          <w:sz w:val="19"/>
          <w:szCs w:val="19"/>
          <w:shd w:val="clear" w:color="auto" w:fill="F0F0F0"/>
        </w:rPr>
        <w:t>when "true"</w:t>
      </w:r>
      <w:r>
        <w:rPr>
          <w:rFonts w:ascii="Calibri" w:eastAsia="Calibri" w:hAnsi="Calibri" w:cs="Calibri"/>
          <w:color w:val="000000"/>
          <w:sz w:val="22"/>
          <w:szCs w:val="22"/>
        </w:rPr>
        <w:t xml:space="preserve"> as the final edge, which matches any Signal not matched by a more specific predicate.</w:t>
      </w:r>
    </w:p>
    <w:p w14:paraId="444BEF5C" w14:textId="77777777" w:rsidR="00425B6F" w:rsidRDefault="00C8535F">
      <w:pPr>
        <w:pStyle w:val="Heading4"/>
        <w:spacing w:before="200" w:after="80" w:line="312" w:lineRule="auto"/>
      </w:pPr>
      <w:r>
        <w:rPr>
          <w:rFonts w:ascii="Calibri" w:eastAsia="Calibri" w:hAnsi="Calibri" w:cs="Calibri"/>
          <w:color w:val="1A1A1A"/>
          <w:sz w:val="24"/>
          <w:szCs w:val="24"/>
        </w:rPr>
        <w:t>Cyclic References: Detection, Prohibition, and Workarounds</w:t>
      </w:r>
    </w:p>
    <w:p w14:paraId="302A676D" w14:textId="77777777" w:rsidR="00425B6F" w:rsidRDefault="00C8535F">
      <w:pPr>
        <w:spacing w:before="60" w:after="120" w:line="360" w:lineRule="auto"/>
      </w:pPr>
      <w:r>
        <w:rPr>
          <w:rFonts w:ascii="Calibri" w:eastAsia="Calibri" w:hAnsi="Calibri" w:cs="Calibri"/>
          <w:color w:val="000000"/>
          <w:sz w:val="22"/>
          <w:szCs w:val="22"/>
        </w:rPr>
        <w:lastRenderedPageBreak/>
        <w:t xml:space="preserve">The JasperOS Dispatch Graph is a directed acyclic graph. Cycles are detected during DG compilation (Phase 3) and cause a fatal compilation error </w:t>
      </w:r>
      <w:r>
        <w:rPr>
          <w:rFonts w:ascii="Consolas" w:eastAsia="Consolas" w:hAnsi="Consolas" w:cs="Consolas"/>
          <w:color w:val="000000"/>
          <w:sz w:val="19"/>
          <w:szCs w:val="19"/>
          <w:shd w:val="clear" w:color="auto" w:fill="F0F0F0"/>
        </w:rPr>
        <w:t>JASPER-BOOT-010</w:t>
      </w:r>
      <w:r>
        <w:rPr>
          <w:rFonts w:ascii="Calibri" w:eastAsia="Calibri" w:hAnsi="Calibri" w:cs="Calibri"/>
          <w:color w:val="000000"/>
          <w:sz w:val="22"/>
          <w:szCs w:val="22"/>
        </w:rPr>
        <w:t>. If a workflow requires iteration — that is, a JU's output must feed back into an earlier JU under some condition — this must be modeled as a new Epoch, not as a cycle. The pattern is: the first JU emits an output signal and commits a ledger entry indicating that re-processing is required; the Epoch closes; a new Epoch opens with the re-processing signal as its input. This pattern preserves the acyclic property of each individual Epoch's DG while enabling iterative workflows across Epochs.</w:t>
      </w:r>
    </w:p>
    <w:p w14:paraId="65CE939E" w14:textId="77777777" w:rsidR="00425B6F" w:rsidRDefault="00C8535F">
      <w:pPr>
        <w:pStyle w:val="Heading4"/>
        <w:spacing w:before="200" w:after="80" w:line="312" w:lineRule="auto"/>
      </w:pPr>
      <w:r>
        <w:rPr>
          <w:rFonts w:ascii="Calibri" w:eastAsia="Calibri" w:hAnsi="Calibri" w:cs="Calibri"/>
          <w:color w:val="1A1A1A"/>
          <w:sz w:val="24"/>
          <w:szCs w:val="24"/>
        </w:rPr>
        <w:t>Versioning the DG Across Releases</w:t>
      </w:r>
    </w:p>
    <w:p w14:paraId="4101F821" w14:textId="77777777" w:rsidR="00425B6F" w:rsidRDefault="00C8535F">
      <w:pPr>
        <w:spacing w:before="60" w:after="120" w:line="360" w:lineRule="auto"/>
      </w:pPr>
      <w:r>
        <w:rPr>
          <w:rFonts w:ascii="Calibri" w:eastAsia="Calibri" w:hAnsi="Calibri" w:cs="Calibri"/>
          <w:color w:val="000000"/>
          <w:sz w:val="22"/>
          <w:szCs w:val="22"/>
        </w:rPr>
        <w:t>The DG version string (declared in the graph header) is included in every ledger EPOCH_OPEN entry. This provides a complete audit trail of which graph version was active during any given Epoch. When upgrading a DG, the version string must be incremented according to semantic versioning conventions. Graph versions are never reused; once a version string has been committed to a production ledger, it is permanently associated with that DG topology.</w:t>
      </w:r>
    </w:p>
    <w:p w14:paraId="0398DAC4" w14:textId="77777777" w:rsidR="00425B6F" w:rsidRDefault="00C8535F">
      <w:pPr>
        <w:pStyle w:val="Heading2"/>
        <w:spacing w:before="360" w:after="120" w:line="312" w:lineRule="auto"/>
      </w:pPr>
      <w:r>
        <w:rPr>
          <w:rFonts w:ascii="Calibri" w:eastAsia="Calibri" w:hAnsi="Calibri" w:cs="Calibri"/>
          <w:color w:val="1A1A1A"/>
        </w:rPr>
        <w:t>6.3 Invariant Contract Authoring</w:t>
      </w:r>
    </w:p>
    <w:p w14:paraId="1A0D3D57" w14:textId="77777777" w:rsidR="00425B6F" w:rsidRDefault="00C8535F">
      <w:pPr>
        <w:pStyle w:val="Heading4"/>
        <w:spacing w:before="200" w:after="80" w:line="312" w:lineRule="auto"/>
      </w:pPr>
      <w:r>
        <w:rPr>
          <w:rFonts w:ascii="Calibri" w:eastAsia="Calibri" w:hAnsi="Calibri" w:cs="Calibri"/>
          <w:color w:val="1A1A1A"/>
          <w:sz w:val="24"/>
          <w:szCs w:val="24"/>
        </w:rPr>
        <w:t>Writing Effective Contracts: Specificity, Testability, Runtime Cost</w:t>
      </w:r>
    </w:p>
    <w:p w14:paraId="08F6E58F" w14:textId="77777777" w:rsidR="00425B6F" w:rsidRDefault="00C8535F">
      <w:pPr>
        <w:spacing w:before="60" w:after="120" w:line="360" w:lineRule="auto"/>
      </w:pPr>
      <w:r>
        <w:rPr>
          <w:rFonts w:ascii="Calibri" w:eastAsia="Calibri" w:hAnsi="Calibri" w:cs="Calibri"/>
          <w:color w:val="000000"/>
          <w:sz w:val="22"/>
          <w:szCs w:val="22"/>
        </w:rPr>
        <w:t xml:space="preserve">An effective Invariant Contract has three properties. First, it is </w:t>
      </w:r>
      <w:r>
        <w:rPr>
          <w:rFonts w:ascii="Calibri" w:eastAsia="Calibri" w:hAnsi="Calibri" w:cs="Calibri"/>
          <w:b/>
          <w:bCs/>
          <w:color w:val="000000"/>
          <w:sz w:val="22"/>
          <w:szCs w:val="22"/>
        </w:rPr>
        <w:t>specific</w:t>
      </w:r>
      <w:r>
        <w:rPr>
          <w:rFonts w:ascii="Calibri" w:eastAsia="Calibri" w:hAnsi="Calibri" w:cs="Calibri"/>
          <w:color w:val="000000"/>
          <w:sz w:val="22"/>
          <w:szCs w:val="22"/>
        </w:rPr>
        <w:t xml:space="preserve">: the predicate expresses exactly the constraint that must hold, no more and no less. Over-broad predicates (e.g., "the payload is valid") are not evaluable by the runtime; over-narrow predicates (e.g., "the order ID is 'ABC123'") are not generalizable. Second, it is </w:t>
      </w:r>
      <w:r>
        <w:rPr>
          <w:rFonts w:ascii="Calibri" w:eastAsia="Calibri" w:hAnsi="Calibri" w:cs="Calibri"/>
          <w:b/>
          <w:bCs/>
          <w:color w:val="000000"/>
          <w:sz w:val="22"/>
          <w:szCs w:val="22"/>
        </w:rPr>
        <w:t>testable in isolation</w:t>
      </w:r>
      <w:r>
        <w:rPr>
          <w:rFonts w:ascii="Calibri" w:eastAsia="Calibri" w:hAnsi="Calibri" w:cs="Calibri"/>
          <w:color w:val="000000"/>
          <w:sz w:val="22"/>
          <w:szCs w:val="22"/>
        </w:rPr>
        <w:t xml:space="preserve">: the predicate must be evaluable from the data available at the boundary — it must not require querying external systems, reading from the ledger, or knowing the state of other JUs. Third, it is </w:t>
      </w:r>
      <w:r>
        <w:rPr>
          <w:rFonts w:ascii="Calibri" w:eastAsia="Calibri" w:hAnsi="Calibri" w:cs="Calibri"/>
          <w:b/>
          <w:bCs/>
          <w:color w:val="000000"/>
          <w:sz w:val="22"/>
          <w:szCs w:val="22"/>
        </w:rPr>
        <w:t>bounded in runtime cost</w:t>
      </w:r>
      <w:r>
        <w:rPr>
          <w:rFonts w:ascii="Calibri" w:eastAsia="Calibri" w:hAnsi="Calibri" w:cs="Calibri"/>
          <w:color w:val="000000"/>
          <w:sz w:val="22"/>
          <w:szCs w:val="22"/>
        </w:rPr>
        <w:t>: the predicate evaluation must complete in O(1) or O(n) time with a bounded n. Predicates that could run unbounded are rejected by the DGE during IC registration.</w:t>
      </w:r>
    </w:p>
    <w:p w14:paraId="02D16636" w14:textId="77777777" w:rsidR="00425B6F" w:rsidRDefault="00C8535F">
      <w:pPr>
        <w:pStyle w:val="Heading4"/>
        <w:spacing w:before="200" w:after="80" w:line="312" w:lineRule="auto"/>
      </w:pPr>
      <w:r>
        <w:rPr>
          <w:rFonts w:ascii="Calibri" w:eastAsia="Calibri" w:hAnsi="Calibri" w:cs="Calibri"/>
          <w:color w:val="1A1A1A"/>
          <w:sz w:val="24"/>
          <w:szCs w:val="24"/>
        </w:rPr>
        <w:t>Composing Contracts into Contract Suites</w:t>
      </w:r>
    </w:p>
    <w:p w14:paraId="364ACF21" w14:textId="77777777" w:rsidR="00425B6F" w:rsidRDefault="00C8535F">
      <w:pPr>
        <w:spacing w:before="60" w:after="120" w:line="360" w:lineRule="auto"/>
      </w:pPr>
      <w:r>
        <w:rPr>
          <w:rFonts w:ascii="Calibri" w:eastAsia="Calibri" w:hAnsi="Calibri" w:cs="Calibri"/>
          <w:color w:val="000000"/>
          <w:sz w:val="22"/>
          <w:szCs w:val="22"/>
        </w:rPr>
        <w:t>Related ICs that are commonly applied together can be grouped into a contract suite, declared as a named collection in the JGDL. A suite can be bound to a boundary in a single declaration, reducing verbosity and ensuring consistent application.</w:t>
      </w:r>
    </w:p>
    <w:p w14:paraId="6EF8F097"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3AD30679"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5F32CC43" w14:textId="77777777" w:rsidR="00425B6F" w:rsidRDefault="00C8535F">
            <w:pPr>
              <w:spacing w:after="120" w:line="408" w:lineRule="auto"/>
            </w:pPr>
            <w:r>
              <w:lastRenderedPageBreak/>
              <w:t xml:space="preserve">// JGDL: Contract Suite Declaration  contract_suite "suite.OrderBoundaryContracts" {     description = "Standard invariant suite for all order-processing boundaries."     contracts   = [         ic.InputNonNull,         ic.OrderIdPresent, </w:t>
            </w:r>
            <w:r>
              <w:t xml:space="preserve">        ic.OrderIdFormat,          // regex: /^ORD-[0-9]{10}$/         ic.PayloadVersionCompatible,         ic.TimestampInEpoch        // timestamp must be within current Epoch window     ]     default_mode = STRICT }  // Usage in a DG edge: edges {     ingest --[signal.RawOrder applies suite.OrderBoundaryContracts]--&gt; validate }</w:t>
            </w:r>
          </w:p>
        </w:tc>
      </w:tr>
    </w:tbl>
    <w:p w14:paraId="4CAC2B85" w14:textId="77777777" w:rsidR="00425B6F" w:rsidRDefault="00425B6F">
      <w:pPr>
        <w:spacing w:after="240"/>
      </w:pPr>
    </w:p>
    <w:p w14:paraId="040E65D0" w14:textId="77777777" w:rsidR="00425B6F" w:rsidRDefault="00C8535F">
      <w:pPr>
        <w:pStyle w:val="Heading2"/>
        <w:spacing w:before="360" w:after="120" w:line="312" w:lineRule="auto"/>
      </w:pPr>
      <w:r>
        <w:rPr>
          <w:rFonts w:ascii="Calibri" w:eastAsia="Calibri" w:hAnsi="Calibri" w:cs="Calibri"/>
          <w:color w:val="1A1A1A"/>
        </w:rPr>
        <w:t>6.4 Signal Design and Routing</w:t>
      </w:r>
    </w:p>
    <w:p w14:paraId="37647D88" w14:textId="77777777" w:rsidR="00425B6F" w:rsidRDefault="00C8535F">
      <w:pPr>
        <w:pStyle w:val="Heading4"/>
        <w:spacing w:before="200" w:after="80" w:line="312" w:lineRule="auto"/>
      </w:pPr>
      <w:r>
        <w:rPr>
          <w:rFonts w:ascii="Calibri" w:eastAsia="Calibri" w:hAnsi="Calibri" w:cs="Calibri"/>
          <w:color w:val="1A1A1A"/>
          <w:sz w:val="24"/>
          <w:szCs w:val="24"/>
        </w:rPr>
        <w:t>Signal Taxonomy: Commands, Events, Queries</w:t>
      </w:r>
    </w:p>
    <w:p w14:paraId="2530A140" w14:textId="77777777" w:rsidR="00425B6F" w:rsidRDefault="00C8535F">
      <w:pPr>
        <w:spacing w:before="60" w:after="120" w:line="360" w:lineRule="auto"/>
      </w:pPr>
      <w:r>
        <w:rPr>
          <w:rFonts w:ascii="Calibri" w:eastAsia="Calibri" w:hAnsi="Calibri" w:cs="Calibri"/>
          <w:color w:val="000000"/>
          <w:sz w:val="22"/>
          <w:szCs w:val="22"/>
        </w:rPr>
        <w:t xml:space="preserve">Signals fall into three semantic categories. </w:t>
      </w:r>
      <w:r>
        <w:rPr>
          <w:rFonts w:ascii="Calibri" w:eastAsia="Calibri" w:hAnsi="Calibri" w:cs="Calibri"/>
          <w:b/>
          <w:bCs/>
          <w:color w:val="000000"/>
          <w:sz w:val="22"/>
          <w:szCs w:val="22"/>
        </w:rPr>
        <w:t>Command signals</w:t>
      </w:r>
      <w:r>
        <w:rPr>
          <w:rFonts w:ascii="Calibri" w:eastAsia="Calibri" w:hAnsi="Calibri" w:cs="Calibri"/>
          <w:color w:val="000000"/>
          <w:sz w:val="22"/>
          <w:szCs w:val="22"/>
        </w:rPr>
        <w:t xml:space="preserve"> instruct a JU to perform an action (e.g., </w:t>
      </w:r>
      <w:r>
        <w:rPr>
          <w:rFonts w:ascii="Consolas" w:eastAsia="Consolas" w:hAnsi="Consolas" w:cs="Consolas"/>
          <w:color w:val="000000"/>
          <w:sz w:val="19"/>
          <w:szCs w:val="19"/>
          <w:shd w:val="clear" w:color="auto" w:fill="F0F0F0"/>
        </w:rPr>
        <w:t>signal.ProcessOrder</w:t>
      </w:r>
      <w:r>
        <w:rPr>
          <w:rFonts w:ascii="Calibri" w:eastAsia="Calibri" w:hAnsi="Calibri" w:cs="Calibri"/>
          <w:color w:val="000000"/>
          <w:sz w:val="22"/>
          <w:szCs w:val="22"/>
        </w:rPr>
        <w:t xml:space="preserve">). They are directed (one sender, one recipient), imperative in semantics, and typically carry a payload specifying the action's parameters. </w:t>
      </w:r>
      <w:r>
        <w:rPr>
          <w:rFonts w:ascii="Calibri" w:eastAsia="Calibri" w:hAnsi="Calibri" w:cs="Calibri"/>
          <w:b/>
          <w:bCs/>
          <w:color w:val="000000"/>
          <w:sz w:val="22"/>
          <w:szCs w:val="22"/>
        </w:rPr>
        <w:t>Event signals</w:t>
      </w:r>
      <w:r>
        <w:rPr>
          <w:rFonts w:ascii="Calibri" w:eastAsia="Calibri" w:hAnsi="Calibri" w:cs="Calibri"/>
          <w:color w:val="000000"/>
          <w:sz w:val="22"/>
          <w:szCs w:val="22"/>
        </w:rPr>
        <w:t xml:space="preserve"> announce that something has occurred (e.g., </w:t>
      </w:r>
      <w:r>
        <w:rPr>
          <w:rFonts w:ascii="Consolas" w:eastAsia="Consolas" w:hAnsi="Consolas" w:cs="Consolas"/>
          <w:color w:val="000000"/>
          <w:sz w:val="19"/>
          <w:szCs w:val="19"/>
          <w:shd w:val="clear" w:color="auto" w:fill="F0F0F0"/>
        </w:rPr>
        <w:t>signal.OrderProcessed</w:t>
      </w:r>
      <w:r>
        <w:rPr>
          <w:rFonts w:ascii="Calibri" w:eastAsia="Calibri" w:hAnsi="Calibri" w:cs="Calibri"/>
          <w:color w:val="000000"/>
          <w:sz w:val="22"/>
          <w:szCs w:val="22"/>
        </w:rPr>
        <w:t xml:space="preserve">). They are broadcast in semantics (though still routed by the DG), informational, and typically carry a payload describing the completed state. </w:t>
      </w:r>
      <w:r>
        <w:rPr>
          <w:rFonts w:ascii="Calibri" w:eastAsia="Calibri" w:hAnsi="Calibri" w:cs="Calibri"/>
          <w:b/>
          <w:bCs/>
          <w:color w:val="000000"/>
          <w:sz w:val="22"/>
          <w:szCs w:val="22"/>
        </w:rPr>
        <w:t>Query signals</w:t>
      </w:r>
      <w:r>
        <w:rPr>
          <w:rFonts w:ascii="Calibri" w:eastAsia="Calibri" w:hAnsi="Calibri" w:cs="Calibri"/>
          <w:color w:val="000000"/>
          <w:sz w:val="22"/>
          <w:szCs w:val="22"/>
        </w:rPr>
        <w:t xml:space="preserve"> request information from a JU without intending a state change (e.g., </w:t>
      </w:r>
      <w:r>
        <w:rPr>
          <w:rFonts w:ascii="Consolas" w:eastAsia="Consolas" w:hAnsi="Consolas" w:cs="Consolas"/>
          <w:color w:val="000000"/>
          <w:sz w:val="19"/>
          <w:szCs w:val="19"/>
          <w:shd w:val="clear" w:color="auto" w:fill="F0F0F0"/>
        </w:rPr>
        <w:t>signal.QueryOrderStatus</w:t>
      </w:r>
      <w:r>
        <w:rPr>
          <w:rFonts w:ascii="Calibri" w:eastAsia="Calibri" w:hAnsi="Calibri" w:cs="Calibri"/>
          <w:color w:val="000000"/>
          <w:sz w:val="22"/>
          <w:szCs w:val="22"/>
        </w:rPr>
        <w:t>). They are directed, interrogative, and the responding JU MUST NOT commit any state-change ledger entries in response to a query signal.</w:t>
      </w:r>
    </w:p>
    <w:p w14:paraId="55A6DBBB" w14:textId="77777777" w:rsidR="00425B6F" w:rsidRDefault="00C8535F">
      <w:pPr>
        <w:pStyle w:val="Heading4"/>
        <w:spacing w:before="200" w:after="80" w:line="312" w:lineRule="auto"/>
      </w:pPr>
      <w:r>
        <w:rPr>
          <w:rFonts w:ascii="Calibri" w:eastAsia="Calibri" w:hAnsi="Calibri" w:cs="Calibri"/>
          <w:color w:val="1A1A1A"/>
          <w:sz w:val="24"/>
          <w:szCs w:val="24"/>
        </w:rPr>
        <w:t>Routing Rules: Static, Dynamic, and Priority-Based</w:t>
      </w:r>
    </w:p>
    <w:p w14:paraId="7D4879B5" w14:textId="77777777" w:rsidR="00425B6F" w:rsidRDefault="00C8535F">
      <w:pPr>
        <w:spacing w:before="60" w:after="120" w:line="360" w:lineRule="auto"/>
      </w:pPr>
      <w:r>
        <w:rPr>
          <w:rFonts w:ascii="Calibri" w:eastAsia="Calibri" w:hAnsi="Calibri" w:cs="Calibri"/>
          <w:color w:val="000000"/>
          <w:sz w:val="22"/>
          <w:szCs w:val="22"/>
        </w:rPr>
        <w:t>Signal routing is declared statically in the DG. However, three routing modifier types provide flexibility within the static framework:</w:t>
      </w:r>
    </w:p>
    <w:p w14:paraId="607220B8"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Static routing:</w:t>
      </w:r>
      <w:r>
        <w:rPr>
          <w:rFonts w:ascii="Calibri" w:eastAsia="Calibri" w:hAnsi="Calibri" w:cs="Calibri"/>
          <w:color w:val="000000"/>
          <w:sz w:val="22"/>
          <w:szCs w:val="22"/>
        </w:rPr>
        <w:t xml:space="preserve"> The default. Signal type X on edge A→B means every signal of type X produced by A is delivered to B. No runtime decision required.</w:t>
      </w:r>
    </w:p>
    <w:p w14:paraId="155E1860"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Dynamic routing via routing key:</w:t>
      </w:r>
      <w:r>
        <w:rPr>
          <w:rFonts w:ascii="Calibri" w:eastAsia="Calibri" w:hAnsi="Calibri" w:cs="Calibri"/>
          <w:color w:val="000000"/>
          <w:sz w:val="22"/>
          <w:szCs w:val="22"/>
        </w:rPr>
        <w:t xml:space="preserve"> A signal's declared </w:t>
      </w:r>
      <w:r>
        <w:rPr>
          <w:rFonts w:ascii="Consolas" w:eastAsia="Consolas" w:hAnsi="Consolas" w:cs="Consolas"/>
          <w:color w:val="000000"/>
          <w:sz w:val="19"/>
          <w:szCs w:val="19"/>
          <w:shd w:val="clear" w:color="auto" w:fill="F0F0F0"/>
        </w:rPr>
        <w:t>routing_key</w:t>
      </w:r>
      <w:r>
        <w:rPr>
          <w:rFonts w:ascii="Calibri" w:eastAsia="Calibri" w:hAnsi="Calibri" w:cs="Calibri"/>
          <w:color w:val="000000"/>
          <w:sz w:val="22"/>
          <w:szCs w:val="22"/>
        </w:rPr>
        <w:t xml:space="preserve"> field can be used as a secondary routing selector. If multiple edges from the same source node share the same signal type but different routing key patterns, the DGE evaluates the routing key at delivery time to select the correct edge. Routing key patterns are static regular expressions declared in the DG — they are not evaluated by JU logic.</w:t>
      </w:r>
    </w:p>
    <w:p w14:paraId="55D9D312"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lastRenderedPageBreak/>
        <w:t>Priority-based routing:</w:t>
      </w:r>
      <w:r>
        <w:rPr>
          <w:rFonts w:ascii="Calibri" w:eastAsia="Calibri" w:hAnsi="Calibri" w:cs="Calibri"/>
          <w:color w:val="000000"/>
          <w:sz w:val="22"/>
          <w:szCs w:val="22"/>
        </w:rPr>
        <w:t xml:space="preserve"> When multiple edges from the same source could match a given signal (via routing key patterns), an explicit </w:t>
      </w:r>
      <w:r>
        <w:rPr>
          <w:rFonts w:ascii="Consolas" w:eastAsia="Consolas" w:hAnsi="Consolas" w:cs="Consolas"/>
          <w:color w:val="000000"/>
          <w:sz w:val="19"/>
          <w:szCs w:val="19"/>
          <w:shd w:val="clear" w:color="auto" w:fill="F0F0F0"/>
        </w:rPr>
        <w:t>priority</w:t>
      </w:r>
      <w:r>
        <w:rPr>
          <w:rFonts w:ascii="Calibri" w:eastAsia="Calibri" w:hAnsi="Calibri" w:cs="Calibri"/>
          <w:color w:val="000000"/>
          <w:sz w:val="22"/>
          <w:szCs w:val="22"/>
        </w:rPr>
        <w:t xml:space="preserve"> annotation on the edge determines which match is preferred. Lower priority values are evaluated first.</w:t>
      </w:r>
    </w:p>
    <w:p w14:paraId="20833C39" w14:textId="77777777" w:rsidR="00425B6F" w:rsidRDefault="00C8535F">
      <w:pPr>
        <w:pStyle w:val="Heading2"/>
        <w:spacing w:before="360" w:after="120" w:line="312" w:lineRule="auto"/>
      </w:pPr>
      <w:r>
        <w:rPr>
          <w:rFonts w:ascii="Calibri" w:eastAsia="Calibri" w:hAnsi="Calibri" w:cs="Calibri"/>
          <w:color w:val="1A1A1A"/>
        </w:rPr>
        <w:t>6.5 Working with the State Ledger</w:t>
      </w:r>
    </w:p>
    <w:p w14:paraId="65AA12A6" w14:textId="77777777" w:rsidR="00425B6F" w:rsidRDefault="00C8535F">
      <w:pPr>
        <w:pStyle w:val="Heading4"/>
        <w:spacing w:before="200" w:after="80" w:line="312" w:lineRule="auto"/>
      </w:pPr>
      <w:r>
        <w:rPr>
          <w:rFonts w:ascii="Calibri" w:eastAsia="Calibri" w:hAnsi="Calibri" w:cs="Calibri"/>
          <w:color w:val="1A1A1A"/>
          <w:sz w:val="24"/>
          <w:szCs w:val="24"/>
        </w:rPr>
        <w:t>Reading Ledger Entries Programmatically</w:t>
      </w:r>
    </w:p>
    <w:p w14:paraId="489A5022" w14:textId="77777777" w:rsidR="00425B6F" w:rsidRDefault="00C8535F">
      <w:pPr>
        <w:spacing w:before="60" w:after="120" w:line="360" w:lineRule="auto"/>
      </w:pPr>
      <w:r>
        <w:rPr>
          <w:rFonts w:ascii="Calibri" w:eastAsia="Calibri" w:hAnsi="Calibri" w:cs="Calibri"/>
          <w:color w:val="000000"/>
          <w:sz w:val="22"/>
          <w:szCs w:val="22"/>
        </w:rPr>
        <w:t xml:space="preserve">The </w:t>
      </w:r>
      <w:r>
        <w:rPr>
          <w:rFonts w:ascii="Consolas" w:eastAsia="Consolas" w:hAnsi="Consolas" w:cs="Consolas"/>
          <w:color w:val="000000"/>
          <w:sz w:val="19"/>
          <w:szCs w:val="19"/>
          <w:shd w:val="clear" w:color="auto" w:fill="F0F0F0"/>
        </w:rPr>
        <w:t>jasper-audit</w:t>
      </w:r>
      <w:r>
        <w:rPr>
          <w:rFonts w:ascii="Calibri" w:eastAsia="Calibri" w:hAnsi="Calibri" w:cs="Calibri"/>
          <w:color w:val="000000"/>
          <w:sz w:val="22"/>
          <w:szCs w:val="22"/>
        </w:rPr>
        <w:t xml:space="preserve"> CLI provides the primary interface for ledger reads. For programmatic access, the JasperOS Audit API provides a structured query interface. The following example illustrates a point-in-time query:</w:t>
      </w:r>
    </w:p>
    <w:p w14:paraId="6300FC6B"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3C9E98C4"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37E08D6E" w14:textId="77777777" w:rsidR="00425B6F" w:rsidRDefault="00C8535F">
            <w:pPr>
              <w:spacing w:after="120" w:line="408" w:lineRule="auto"/>
            </w:pPr>
            <w:r>
              <w:t xml:space="preserve">// Audit API: point-in-time state query (pseudo-code using the JasperOS Audit SDK)  </w:t>
            </w:r>
            <w:r>
              <w:t xml:space="preserve">AuditClient client = AuditClient.connect("localhost:7700");  // default audit port  // Retrieve all state transitions for a specific JU within an Epoch LedgerQueryResult result = client.query()     .epoch("e12345678-...")           // target Epoch UUID     .ju("com.example.order-validator@1.0.0")     .transitionType(SIGNAL_EMIT)     .after(seq: 100)                  // start from seq 100     .limit(50)                        // page size     .execute();  for (LedgerEntry entry : result.entries()) { </w:t>
            </w:r>
            <w:r>
              <w:t xml:space="preserve">    System.out.println(entry.seq + " | " + entry.transition_type                        + " | " + entry.payload_hash); }</w:t>
            </w:r>
          </w:p>
        </w:tc>
      </w:tr>
    </w:tbl>
    <w:p w14:paraId="2B576EF2" w14:textId="77777777" w:rsidR="00425B6F" w:rsidRDefault="00425B6F">
      <w:pPr>
        <w:spacing w:after="240"/>
      </w:pPr>
    </w:p>
    <w:p w14:paraId="5448084A" w14:textId="77777777" w:rsidR="00425B6F" w:rsidRDefault="00C8535F">
      <w:pPr>
        <w:pStyle w:val="Heading4"/>
        <w:spacing w:before="200" w:after="80" w:line="312" w:lineRule="auto"/>
      </w:pPr>
      <w:r>
        <w:rPr>
          <w:rFonts w:ascii="Calibri" w:eastAsia="Calibri" w:hAnsi="Calibri" w:cs="Calibri"/>
          <w:color w:val="1A1A1A"/>
          <w:sz w:val="24"/>
          <w:szCs w:val="24"/>
        </w:rPr>
        <w:t>Using Ledger Diffs for Debugging State Drift</w:t>
      </w:r>
    </w:p>
    <w:p w14:paraId="6A72D892" w14:textId="77777777" w:rsidR="00425B6F" w:rsidRDefault="00C8535F">
      <w:pPr>
        <w:spacing w:before="60" w:after="120" w:line="360" w:lineRule="auto"/>
      </w:pPr>
      <w:r>
        <w:rPr>
          <w:rFonts w:ascii="Calibri" w:eastAsia="Calibri" w:hAnsi="Calibri" w:cs="Calibri"/>
          <w:color w:val="000000"/>
          <w:sz w:val="22"/>
          <w:szCs w:val="22"/>
        </w:rPr>
        <w:t>State drift — a condition where the observed state of the system differs from the state predicted by the DG's invariants — is debugged by comparing two ledger snapshots. The diff query returns all entries between two sequence numbers, providing a precise record of every state transition that occurred between the two points. Cross-referencing the diff with the DG topology reveals which JU committed an unexpected transition and at which boundary the divergence began.</w:t>
      </w:r>
    </w:p>
    <w:p w14:paraId="52EB4323" w14:textId="77777777" w:rsidR="00425B6F" w:rsidRDefault="00C8535F">
      <w:pPr>
        <w:pStyle w:val="Heading4"/>
        <w:spacing w:before="200" w:after="80" w:line="312" w:lineRule="auto"/>
      </w:pPr>
      <w:r>
        <w:rPr>
          <w:rFonts w:ascii="Calibri" w:eastAsia="Calibri" w:hAnsi="Calibri" w:cs="Calibri"/>
          <w:color w:val="1A1A1A"/>
          <w:sz w:val="24"/>
          <w:szCs w:val="24"/>
        </w:rPr>
        <w:t>Ledger Compaction</w:t>
      </w:r>
    </w:p>
    <w:p w14:paraId="267B7759" w14:textId="77777777" w:rsidR="00425B6F" w:rsidRDefault="00C8535F">
      <w:pPr>
        <w:spacing w:before="60" w:after="120" w:line="360" w:lineRule="auto"/>
      </w:pPr>
      <w:r>
        <w:rPr>
          <w:rFonts w:ascii="Calibri" w:eastAsia="Calibri" w:hAnsi="Calibri" w:cs="Calibri"/>
          <w:color w:val="000000"/>
          <w:sz w:val="22"/>
          <w:szCs w:val="22"/>
        </w:rPr>
        <w:lastRenderedPageBreak/>
        <w:t>Over time, the ledger accumulates entries from archived Epochs. Compaction is the process of moving archived Epoch ledger files to long-term storage while retaining only the seal hash and the Epoch metadata in the active runtime's index. Compaction MUST NOT be performed on an Epoch that has not yet reached ARCHIVED state. The compaction procedure is:</w:t>
      </w:r>
    </w:p>
    <w:p w14:paraId="699E5ECE" w14:textId="77777777" w:rsidR="00425B6F" w:rsidRDefault="00C8535F">
      <w:pPr>
        <w:pStyle w:val="ListParagraph"/>
        <w:numPr>
          <w:ilvl w:val="0"/>
          <w:numId w:val="2"/>
        </w:numPr>
        <w:spacing w:after="60" w:line="408" w:lineRule="auto"/>
      </w:pPr>
      <w:r>
        <w:rPr>
          <w:rFonts w:ascii="Calibri" w:eastAsia="Calibri" w:hAnsi="Calibri" w:cs="Calibri"/>
          <w:color w:val="000000"/>
          <w:sz w:val="22"/>
          <w:szCs w:val="22"/>
        </w:rPr>
        <w:t xml:space="preserve">Verify that the target Epoch is in ARCHIVED state: </w:t>
      </w:r>
      <w:r>
        <w:rPr>
          <w:rFonts w:ascii="Consolas" w:eastAsia="Consolas" w:hAnsi="Consolas" w:cs="Consolas"/>
          <w:color w:val="000000"/>
          <w:sz w:val="19"/>
          <w:szCs w:val="19"/>
          <w:shd w:val="clear" w:color="auto" w:fill="F0F0F0"/>
        </w:rPr>
        <w:t>jasper-audit epoch status --epoch &lt;epoch-id&gt;</w:t>
      </w:r>
    </w:p>
    <w:p w14:paraId="7BA7FDFE" w14:textId="77777777" w:rsidR="00425B6F" w:rsidRDefault="00C8535F">
      <w:pPr>
        <w:pStyle w:val="ListParagraph"/>
        <w:numPr>
          <w:ilvl w:val="0"/>
          <w:numId w:val="2"/>
        </w:numPr>
        <w:spacing w:after="60" w:line="408" w:lineRule="auto"/>
      </w:pPr>
      <w:r>
        <w:rPr>
          <w:rFonts w:ascii="Calibri" w:eastAsia="Calibri" w:hAnsi="Calibri" w:cs="Calibri"/>
          <w:color w:val="000000"/>
          <w:sz w:val="22"/>
          <w:szCs w:val="22"/>
        </w:rPr>
        <w:t xml:space="preserve">Export the Epoch's ledger file to long-term storage: </w:t>
      </w:r>
      <w:r>
        <w:rPr>
          <w:rFonts w:ascii="Consolas" w:eastAsia="Consolas" w:hAnsi="Consolas" w:cs="Consolas"/>
          <w:color w:val="000000"/>
          <w:sz w:val="19"/>
          <w:szCs w:val="19"/>
          <w:shd w:val="clear" w:color="auto" w:fill="F0F0F0"/>
        </w:rPr>
        <w:t>jasper-audit ledger export --epoch &lt;epoch-id&gt; --dest &lt;storage-path&gt;</w:t>
      </w:r>
    </w:p>
    <w:p w14:paraId="76C7EE75" w14:textId="77777777" w:rsidR="00425B6F" w:rsidRDefault="00C8535F">
      <w:pPr>
        <w:pStyle w:val="ListParagraph"/>
        <w:numPr>
          <w:ilvl w:val="0"/>
          <w:numId w:val="2"/>
        </w:numPr>
        <w:spacing w:after="60" w:line="408" w:lineRule="auto"/>
      </w:pPr>
      <w:r>
        <w:rPr>
          <w:rFonts w:ascii="Calibri" w:eastAsia="Calibri" w:hAnsi="Calibri" w:cs="Calibri"/>
          <w:color w:val="000000"/>
          <w:sz w:val="22"/>
          <w:szCs w:val="22"/>
        </w:rPr>
        <w:t xml:space="preserve">Verify the export checksum: </w:t>
      </w:r>
      <w:r>
        <w:rPr>
          <w:rFonts w:ascii="Consolas" w:eastAsia="Consolas" w:hAnsi="Consolas" w:cs="Consolas"/>
          <w:color w:val="000000"/>
          <w:sz w:val="19"/>
          <w:szCs w:val="19"/>
          <w:shd w:val="clear" w:color="auto" w:fill="F0F0F0"/>
        </w:rPr>
        <w:t>jasper-audit ledger verify-export --epoch &lt;epoch-id&gt; --exported &lt;storage-path&gt;</w:t>
      </w:r>
    </w:p>
    <w:p w14:paraId="6F140200" w14:textId="77777777" w:rsidR="00425B6F" w:rsidRDefault="00C8535F">
      <w:pPr>
        <w:pStyle w:val="ListParagraph"/>
        <w:numPr>
          <w:ilvl w:val="0"/>
          <w:numId w:val="2"/>
        </w:numPr>
        <w:spacing w:after="60" w:line="408" w:lineRule="auto"/>
      </w:pPr>
      <w:r>
        <w:rPr>
          <w:rFonts w:ascii="Calibri" w:eastAsia="Calibri" w:hAnsi="Calibri" w:cs="Calibri"/>
          <w:color w:val="000000"/>
          <w:sz w:val="22"/>
          <w:szCs w:val="22"/>
        </w:rPr>
        <w:t xml:space="preserve">Run compaction: </w:t>
      </w:r>
      <w:r>
        <w:rPr>
          <w:rFonts w:ascii="Consolas" w:eastAsia="Consolas" w:hAnsi="Consolas" w:cs="Consolas"/>
          <w:color w:val="000000"/>
          <w:sz w:val="19"/>
          <w:szCs w:val="19"/>
          <w:shd w:val="clear" w:color="auto" w:fill="F0F0F0"/>
        </w:rPr>
        <w:t>jasper-audit ledger compact --epoch &lt;epoch-id&gt;</w:t>
      </w:r>
    </w:p>
    <w:p w14:paraId="6D9DB1CF"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197CB1A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210" w:type="dxa"/>
              <w:bottom w:w="180" w:type="dxa"/>
              <w:right w:w="210" w:type="dxa"/>
            </w:tcMar>
          </w:tcPr>
          <w:p w14:paraId="55BB3D1F" w14:textId="77777777" w:rsidR="00425B6F" w:rsidRDefault="00C8535F">
            <w:pPr>
              <w:spacing w:after="120" w:line="408" w:lineRule="auto"/>
            </w:pPr>
            <w:r>
              <w:rPr>
                <w:b/>
                <w:bCs/>
                <w:color w:val="CC0000"/>
              </w:rPr>
              <w:t>⚠</w:t>
            </w:r>
            <w:r>
              <w:rPr>
                <w:b/>
                <w:bCs/>
                <w:color w:val="CC0000"/>
              </w:rPr>
              <w:t xml:space="preserve"> Warning</w:t>
            </w:r>
          </w:p>
          <w:p w14:paraId="0B24AFE6" w14:textId="77777777" w:rsidR="00425B6F" w:rsidRDefault="00C8535F">
            <w:pPr>
              <w:spacing w:after="120" w:line="360" w:lineRule="auto"/>
            </w:pPr>
            <w:r>
              <w:rPr>
                <w:rFonts w:ascii="Calibri" w:eastAsia="Calibri" w:hAnsi="Calibri" w:cs="Calibri"/>
                <w:color w:val="000000"/>
                <w:sz w:val="22"/>
                <w:szCs w:val="22"/>
              </w:rPr>
              <w:t>Running ledger compaction without first exporting to verified long-term storage will result in permanent loss of the Epoch's detailed ledger entries. The seal hash retained after compaction is sufficient for chain verification but is not sufficient for replay operations. Ensure that your backup and export procedures are complete and verified before running compaction on any Epoch.</w:t>
            </w:r>
          </w:p>
        </w:tc>
      </w:tr>
    </w:tbl>
    <w:p w14:paraId="5FB8BFEA" w14:textId="77777777" w:rsidR="00425B6F" w:rsidRDefault="00425B6F">
      <w:pPr>
        <w:spacing w:after="240"/>
      </w:pPr>
    </w:p>
    <w:p w14:paraId="4DA76932" w14:textId="77777777" w:rsidR="00425B6F" w:rsidRDefault="00425B6F">
      <w:pPr>
        <w:pBdr>
          <w:bottom w:val="single" w:sz="6" w:space="0" w:color="CCCCCC"/>
        </w:pBdr>
        <w:spacing w:before="240" w:after="240"/>
      </w:pPr>
    </w:p>
    <w:p w14:paraId="2A7B804D" w14:textId="77777777" w:rsidR="00425B6F" w:rsidRDefault="00C8535F">
      <w:pPr>
        <w:pStyle w:val="Heading1"/>
        <w:spacing w:before="480" w:after="120" w:line="312" w:lineRule="auto"/>
      </w:pPr>
      <w:r>
        <w:rPr>
          <w:rFonts w:ascii="Calibri" w:eastAsia="Calibri" w:hAnsi="Calibri" w:cs="Calibri"/>
          <w:color w:val="1A1A1A"/>
        </w:rPr>
        <w:t>Chapter 7: Operational Patterns and Best Practices</w:t>
      </w:r>
    </w:p>
    <w:p w14:paraId="5EF5DB58" w14:textId="77777777" w:rsidR="00425B6F" w:rsidRDefault="00C8535F">
      <w:pPr>
        <w:pStyle w:val="Heading2"/>
        <w:spacing w:before="360" w:after="120" w:line="312" w:lineRule="auto"/>
      </w:pPr>
      <w:r>
        <w:rPr>
          <w:rFonts w:ascii="Calibri" w:eastAsia="Calibri" w:hAnsi="Calibri" w:cs="Calibri"/>
          <w:color w:val="1A1A1A"/>
        </w:rPr>
        <w:t>7.1 Observability</w:t>
      </w:r>
    </w:p>
    <w:p w14:paraId="18ECA2DA" w14:textId="77777777" w:rsidR="00425B6F" w:rsidRDefault="00C8535F">
      <w:pPr>
        <w:pStyle w:val="Heading4"/>
        <w:spacing w:before="200" w:after="80" w:line="312" w:lineRule="auto"/>
      </w:pPr>
      <w:r>
        <w:rPr>
          <w:rFonts w:ascii="Calibri" w:eastAsia="Calibri" w:hAnsi="Calibri" w:cs="Calibri"/>
          <w:color w:val="1A1A1A"/>
          <w:sz w:val="24"/>
          <w:szCs w:val="24"/>
        </w:rPr>
        <w:t>Native JasperOS Metrics</w:t>
      </w:r>
    </w:p>
    <w:p w14:paraId="49303D8B" w14:textId="77777777" w:rsidR="00425B6F" w:rsidRDefault="00C8535F">
      <w:pPr>
        <w:spacing w:before="60" w:after="120" w:line="360" w:lineRule="auto"/>
      </w:pPr>
      <w:r>
        <w:rPr>
          <w:rFonts w:ascii="Calibri" w:eastAsia="Calibri" w:hAnsi="Calibri" w:cs="Calibri"/>
          <w:color w:val="000000"/>
          <w:sz w:val="22"/>
          <w:szCs w:val="22"/>
        </w:rPr>
        <w:lastRenderedPageBreak/>
        <w:t xml:space="preserve">The JasperOS runtime exposes a metrics endpoint at </w:t>
      </w:r>
      <w:r>
        <w:rPr>
          <w:rFonts w:ascii="Consolas" w:eastAsia="Consolas" w:hAnsi="Consolas" w:cs="Consolas"/>
          <w:color w:val="000000"/>
          <w:sz w:val="19"/>
          <w:szCs w:val="19"/>
          <w:shd w:val="clear" w:color="auto" w:fill="F0F0F0"/>
        </w:rPr>
        <w:t>http://localhost:7701/metrics</w:t>
      </w:r>
      <w:r>
        <w:rPr>
          <w:rFonts w:ascii="Calibri" w:eastAsia="Calibri" w:hAnsi="Calibri" w:cs="Calibri"/>
          <w:color w:val="000000"/>
          <w:sz w:val="22"/>
          <w:szCs w:val="22"/>
        </w:rPr>
        <w:t xml:space="preserve"> (configurable via </w:t>
      </w:r>
      <w:r>
        <w:rPr>
          <w:rFonts w:ascii="Consolas" w:eastAsia="Consolas" w:hAnsi="Consolas" w:cs="Consolas"/>
          <w:color w:val="000000"/>
          <w:sz w:val="19"/>
          <w:szCs w:val="19"/>
          <w:shd w:val="clear" w:color="auto" w:fill="F0F0F0"/>
        </w:rPr>
        <w:t>JASPER_METRICS_PORT</w:t>
      </w:r>
      <w:r>
        <w:rPr>
          <w:rFonts w:ascii="Calibri" w:eastAsia="Calibri" w:hAnsi="Calibri" w:cs="Calibri"/>
          <w:color w:val="000000"/>
          <w:sz w:val="22"/>
          <w:szCs w:val="22"/>
        </w:rPr>
        <w:t>) that publishes the following native metrics in a structured format compatible with standard time-series collection systems:</w:t>
      </w:r>
    </w:p>
    <w:p w14:paraId="5AB5C7C0"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479"/>
        <w:gridCol w:w="1165"/>
        <w:gridCol w:w="4706"/>
      </w:tblGrid>
      <w:tr w:rsidR="00425B6F" w14:paraId="1B7DB929" w14:textId="77777777">
        <w:tblPrEx>
          <w:tblCellMar>
            <w:top w:w="0" w:type="dxa"/>
            <w:bottom w:w="0" w:type="dxa"/>
          </w:tblCellMar>
        </w:tblPrEx>
        <w:trPr>
          <w:tblHeader/>
        </w:trPr>
        <w:tc>
          <w:tcPr>
            <w:tcW w:w="1250" w:type="pct"/>
            <w:shd w:val="clear" w:color="auto" w:fill="E8EEF7"/>
            <w:tcMar>
              <w:top w:w="90" w:type="dxa"/>
              <w:left w:w="120" w:type="dxa"/>
              <w:bottom w:w="90" w:type="dxa"/>
              <w:right w:w="120" w:type="dxa"/>
            </w:tcMar>
          </w:tcPr>
          <w:p w14:paraId="0ABCEAD1" w14:textId="77777777" w:rsidR="00425B6F" w:rsidRDefault="00C8535F">
            <w:r>
              <w:rPr>
                <w:rFonts w:ascii="Calibri" w:eastAsia="Calibri" w:hAnsi="Calibri" w:cs="Calibri"/>
                <w:b/>
                <w:bCs/>
                <w:color w:val="000000"/>
                <w:sz w:val="22"/>
                <w:szCs w:val="22"/>
              </w:rPr>
              <w:t>Metric Name</w:t>
            </w:r>
          </w:p>
        </w:tc>
        <w:tc>
          <w:tcPr>
            <w:tcW w:w="850" w:type="pct"/>
            <w:shd w:val="clear" w:color="auto" w:fill="E8EEF7"/>
            <w:tcMar>
              <w:top w:w="90" w:type="dxa"/>
              <w:left w:w="120" w:type="dxa"/>
              <w:bottom w:w="90" w:type="dxa"/>
              <w:right w:w="120" w:type="dxa"/>
            </w:tcMar>
          </w:tcPr>
          <w:p w14:paraId="0C891425" w14:textId="77777777" w:rsidR="00425B6F" w:rsidRDefault="00C8535F">
            <w:r>
              <w:rPr>
                <w:rFonts w:ascii="Calibri" w:eastAsia="Calibri" w:hAnsi="Calibri" w:cs="Calibri"/>
                <w:b/>
                <w:bCs/>
                <w:color w:val="000000"/>
                <w:sz w:val="22"/>
                <w:szCs w:val="22"/>
              </w:rPr>
              <w:t>Type</w:t>
            </w:r>
          </w:p>
        </w:tc>
        <w:tc>
          <w:tcPr>
            <w:tcW w:w="2900" w:type="pct"/>
            <w:shd w:val="clear" w:color="auto" w:fill="E8EEF7"/>
            <w:tcMar>
              <w:top w:w="90" w:type="dxa"/>
              <w:left w:w="120" w:type="dxa"/>
              <w:bottom w:w="90" w:type="dxa"/>
              <w:right w:w="120" w:type="dxa"/>
            </w:tcMar>
          </w:tcPr>
          <w:p w14:paraId="01D6761C" w14:textId="77777777" w:rsidR="00425B6F" w:rsidRDefault="00C8535F">
            <w:r>
              <w:rPr>
                <w:rFonts w:ascii="Calibri" w:eastAsia="Calibri" w:hAnsi="Calibri" w:cs="Calibri"/>
                <w:b/>
                <w:bCs/>
                <w:color w:val="000000"/>
                <w:sz w:val="22"/>
                <w:szCs w:val="22"/>
              </w:rPr>
              <w:t>Description</w:t>
            </w:r>
          </w:p>
        </w:tc>
      </w:tr>
      <w:tr w:rsidR="00425B6F" w14:paraId="21F407FF" w14:textId="77777777">
        <w:tblPrEx>
          <w:tblCellMar>
            <w:top w:w="0" w:type="dxa"/>
            <w:bottom w:w="0" w:type="dxa"/>
          </w:tblCellMar>
        </w:tblPrEx>
        <w:tc>
          <w:tcPr>
            <w:tcW w:w="1250" w:type="pct"/>
            <w:tcMar>
              <w:top w:w="90" w:type="dxa"/>
              <w:left w:w="120" w:type="dxa"/>
              <w:bottom w:w="90" w:type="dxa"/>
              <w:right w:w="120" w:type="dxa"/>
            </w:tcMar>
          </w:tcPr>
          <w:p w14:paraId="41351B16" w14:textId="77777777" w:rsidR="00425B6F" w:rsidRDefault="00C8535F">
            <w:r>
              <w:rPr>
                <w:rFonts w:ascii="Consolas" w:eastAsia="Consolas" w:hAnsi="Consolas" w:cs="Consolas"/>
                <w:color w:val="000000"/>
                <w:sz w:val="19"/>
                <w:szCs w:val="19"/>
                <w:shd w:val="clear" w:color="auto" w:fill="F0F0F0"/>
              </w:rPr>
              <w:t>jasper.epoch.duration_ms</w:t>
            </w:r>
          </w:p>
        </w:tc>
        <w:tc>
          <w:tcPr>
            <w:tcW w:w="850" w:type="pct"/>
            <w:tcMar>
              <w:top w:w="90" w:type="dxa"/>
              <w:left w:w="120" w:type="dxa"/>
              <w:bottom w:w="90" w:type="dxa"/>
              <w:right w:w="120" w:type="dxa"/>
            </w:tcMar>
          </w:tcPr>
          <w:p w14:paraId="2D5CE685" w14:textId="77777777" w:rsidR="00425B6F" w:rsidRDefault="00C8535F">
            <w:r>
              <w:rPr>
                <w:rFonts w:ascii="Calibri" w:eastAsia="Calibri" w:hAnsi="Calibri" w:cs="Calibri"/>
                <w:color w:val="000000"/>
                <w:sz w:val="22"/>
                <w:szCs w:val="22"/>
              </w:rPr>
              <w:t>Histogram</w:t>
            </w:r>
          </w:p>
        </w:tc>
        <w:tc>
          <w:tcPr>
            <w:tcW w:w="2900" w:type="pct"/>
            <w:tcMar>
              <w:top w:w="90" w:type="dxa"/>
              <w:left w:w="120" w:type="dxa"/>
              <w:bottom w:w="90" w:type="dxa"/>
              <w:right w:w="120" w:type="dxa"/>
            </w:tcMar>
          </w:tcPr>
          <w:p w14:paraId="600459C0" w14:textId="77777777" w:rsidR="00425B6F" w:rsidRDefault="00C8535F">
            <w:r>
              <w:rPr>
                <w:rFonts w:ascii="Calibri" w:eastAsia="Calibri" w:hAnsi="Calibri" w:cs="Calibri"/>
                <w:color w:val="000000"/>
                <w:sz w:val="22"/>
                <w:szCs w:val="22"/>
              </w:rPr>
              <w:t>Duration of each Epoch from OPEN to CLOSED, in milliseconds</w:t>
            </w:r>
          </w:p>
        </w:tc>
      </w:tr>
      <w:tr w:rsidR="00425B6F" w14:paraId="3B01A38C" w14:textId="77777777">
        <w:tblPrEx>
          <w:tblCellMar>
            <w:top w:w="0" w:type="dxa"/>
            <w:bottom w:w="0" w:type="dxa"/>
          </w:tblCellMar>
        </w:tblPrEx>
        <w:tc>
          <w:tcPr>
            <w:tcW w:w="1250" w:type="pct"/>
            <w:tcMar>
              <w:top w:w="90" w:type="dxa"/>
              <w:left w:w="120" w:type="dxa"/>
              <w:bottom w:w="90" w:type="dxa"/>
              <w:right w:w="120" w:type="dxa"/>
            </w:tcMar>
          </w:tcPr>
          <w:p w14:paraId="29E39509" w14:textId="77777777" w:rsidR="00425B6F" w:rsidRDefault="00C8535F">
            <w:r>
              <w:rPr>
                <w:rFonts w:ascii="Consolas" w:eastAsia="Consolas" w:hAnsi="Consolas" w:cs="Consolas"/>
                <w:color w:val="000000"/>
                <w:sz w:val="19"/>
                <w:szCs w:val="19"/>
                <w:shd w:val="clear" w:color="auto" w:fill="F0F0F0"/>
              </w:rPr>
              <w:t>jasper.epoch.active_count</w:t>
            </w:r>
          </w:p>
        </w:tc>
        <w:tc>
          <w:tcPr>
            <w:tcW w:w="850" w:type="pct"/>
            <w:tcMar>
              <w:top w:w="90" w:type="dxa"/>
              <w:left w:w="120" w:type="dxa"/>
              <w:bottom w:w="90" w:type="dxa"/>
              <w:right w:w="120" w:type="dxa"/>
            </w:tcMar>
          </w:tcPr>
          <w:p w14:paraId="1AD9341E" w14:textId="77777777" w:rsidR="00425B6F" w:rsidRDefault="00C8535F">
            <w:r>
              <w:rPr>
                <w:rFonts w:ascii="Calibri" w:eastAsia="Calibri" w:hAnsi="Calibri" w:cs="Calibri"/>
                <w:color w:val="000000"/>
                <w:sz w:val="22"/>
                <w:szCs w:val="22"/>
              </w:rPr>
              <w:t>Gauge</w:t>
            </w:r>
          </w:p>
        </w:tc>
        <w:tc>
          <w:tcPr>
            <w:tcW w:w="2900" w:type="pct"/>
            <w:tcMar>
              <w:top w:w="90" w:type="dxa"/>
              <w:left w:w="120" w:type="dxa"/>
              <w:bottom w:w="90" w:type="dxa"/>
              <w:right w:w="120" w:type="dxa"/>
            </w:tcMar>
          </w:tcPr>
          <w:p w14:paraId="19B11F12" w14:textId="77777777" w:rsidR="00425B6F" w:rsidRDefault="00C8535F">
            <w:r>
              <w:rPr>
                <w:rFonts w:ascii="Calibri" w:eastAsia="Calibri" w:hAnsi="Calibri" w:cs="Calibri"/>
                <w:color w:val="000000"/>
                <w:sz w:val="22"/>
                <w:szCs w:val="22"/>
              </w:rPr>
              <w:t>Number of Epochs currently in ACTIVE state (should not exceed 1 in single-instance deployments)</w:t>
            </w:r>
          </w:p>
        </w:tc>
      </w:tr>
      <w:tr w:rsidR="00425B6F" w14:paraId="16527D08" w14:textId="77777777">
        <w:tblPrEx>
          <w:tblCellMar>
            <w:top w:w="0" w:type="dxa"/>
            <w:bottom w:w="0" w:type="dxa"/>
          </w:tblCellMar>
        </w:tblPrEx>
        <w:tc>
          <w:tcPr>
            <w:tcW w:w="1250" w:type="pct"/>
            <w:tcMar>
              <w:top w:w="90" w:type="dxa"/>
              <w:left w:w="120" w:type="dxa"/>
              <w:bottom w:w="90" w:type="dxa"/>
              <w:right w:w="120" w:type="dxa"/>
            </w:tcMar>
          </w:tcPr>
          <w:p w14:paraId="48EBF991" w14:textId="77777777" w:rsidR="00425B6F" w:rsidRDefault="00C8535F">
            <w:r>
              <w:rPr>
                <w:rFonts w:ascii="Consolas" w:eastAsia="Consolas" w:hAnsi="Consolas" w:cs="Consolas"/>
                <w:color w:val="000000"/>
                <w:sz w:val="19"/>
                <w:szCs w:val="19"/>
                <w:shd w:val="clear" w:color="auto" w:fill="F0F0F0"/>
              </w:rPr>
              <w:t>jasper.ju.health</w:t>
            </w:r>
          </w:p>
        </w:tc>
        <w:tc>
          <w:tcPr>
            <w:tcW w:w="850" w:type="pct"/>
            <w:tcMar>
              <w:top w:w="90" w:type="dxa"/>
              <w:left w:w="120" w:type="dxa"/>
              <w:bottom w:w="90" w:type="dxa"/>
              <w:right w:w="120" w:type="dxa"/>
            </w:tcMar>
          </w:tcPr>
          <w:p w14:paraId="1FD20300" w14:textId="77777777" w:rsidR="00425B6F" w:rsidRDefault="00C8535F">
            <w:r>
              <w:rPr>
                <w:rFonts w:ascii="Calibri" w:eastAsia="Calibri" w:hAnsi="Calibri" w:cs="Calibri"/>
                <w:color w:val="000000"/>
                <w:sz w:val="22"/>
                <w:szCs w:val="22"/>
              </w:rPr>
              <w:t>Gauge (per JU)</w:t>
            </w:r>
          </w:p>
        </w:tc>
        <w:tc>
          <w:tcPr>
            <w:tcW w:w="2900" w:type="pct"/>
            <w:tcMar>
              <w:top w:w="90" w:type="dxa"/>
              <w:left w:w="120" w:type="dxa"/>
              <w:bottom w:w="90" w:type="dxa"/>
              <w:right w:w="120" w:type="dxa"/>
            </w:tcMar>
          </w:tcPr>
          <w:p w14:paraId="56C9C9E0" w14:textId="77777777" w:rsidR="00425B6F" w:rsidRDefault="00C8535F">
            <w:r>
              <w:rPr>
                <w:rFonts w:ascii="Calibri" w:eastAsia="Calibri" w:hAnsi="Calibri" w:cs="Calibri"/>
                <w:color w:val="000000"/>
                <w:sz w:val="22"/>
                <w:szCs w:val="22"/>
              </w:rPr>
              <w:t>Health status of each registered JU: 1.0 (ACTIVE), 0.5 (SUSPENDED), 0.0 (TERMINATED or ERROR)</w:t>
            </w:r>
          </w:p>
        </w:tc>
      </w:tr>
      <w:tr w:rsidR="00425B6F" w14:paraId="3C97E8B3" w14:textId="77777777">
        <w:tblPrEx>
          <w:tblCellMar>
            <w:top w:w="0" w:type="dxa"/>
            <w:bottom w:w="0" w:type="dxa"/>
          </w:tblCellMar>
        </w:tblPrEx>
        <w:tc>
          <w:tcPr>
            <w:tcW w:w="1250" w:type="pct"/>
            <w:tcMar>
              <w:top w:w="90" w:type="dxa"/>
              <w:left w:w="120" w:type="dxa"/>
              <w:bottom w:w="90" w:type="dxa"/>
              <w:right w:w="120" w:type="dxa"/>
            </w:tcMar>
          </w:tcPr>
          <w:p w14:paraId="75934989" w14:textId="77777777" w:rsidR="00425B6F" w:rsidRDefault="00C8535F">
            <w:r>
              <w:rPr>
                <w:rFonts w:ascii="Consolas" w:eastAsia="Consolas" w:hAnsi="Consolas" w:cs="Consolas"/>
                <w:color w:val="000000"/>
                <w:sz w:val="19"/>
                <w:szCs w:val="19"/>
                <w:shd w:val="clear" w:color="auto" w:fill="F0F0F0"/>
              </w:rPr>
              <w:t>jasper.ledger.write_rate</w:t>
            </w:r>
          </w:p>
        </w:tc>
        <w:tc>
          <w:tcPr>
            <w:tcW w:w="850" w:type="pct"/>
            <w:tcMar>
              <w:top w:w="90" w:type="dxa"/>
              <w:left w:w="120" w:type="dxa"/>
              <w:bottom w:w="90" w:type="dxa"/>
              <w:right w:w="120" w:type="dxa"/>
            </w:tcMar>
          </w:tcPr>
          <w:p w14:paraId="2E78FE5D" w14:textId="77777777" w:rsidR="00425B6F" w:rsidRDefault="00C8535F">
            <w:r>
              <w:rPr>
                <w:rFonts w:ascii="Calibri" w:eastAsia="Calibri" w:hAnsi="Calibri" w:cs="Calibri"/>
                <w:color w:val="000000"/>
                <w:sz w:val="22"/>
                <w:szCs w:val="22"/>
              </w:rPr>
              <w:t>Counter</w:t>
            </w:r>
          </w:p>
        </w:tc>
        <w:tc>
          <w:tcPr>
            <w:tcW w:w="2900" w:type="pct"/>
            <w:tcMar>
              <w:top w:w="90" w:type="dxa"/>
              <w:left w:w="120" w:type="dxa"/>
              <w:bottom w:w="90" w:type="dxa"/>
              <w:right w:w="120" w:type="dxa"/>
            </w:tcMar>
          </w:tcPr>
          <w:p w14:paraId="72C2F758" w14:textId="77777777" w:rsidR="00425B6F" w:rsidRDefault="00C8535F">
            <w:r>
              <w:rPr>
                <w:rFonts w:ascii="Calibri" w:eastAsia="Calibri" w:hAnsi="Calibri" w:cs="Calibri"/>
                <w:color w:val="000000"/>
                <w:sz w:val="22"/>
                <w:szCs w:val="22"/>
              </w:rPr>
              <w:t>Total ledger entries written per second, rolling 60-second window</w:t>
            </w:r>
          </w:p>
        </w:tc>
      </w:tr>
      <w:tr w:rsidR="00425B6F" w14:paraId="7F56DED8" w14:textId="77777777">
        <w:tblPrEx>
          <w:tblCellMar>
            <w:top w:w="0" w:type="dxa"/>
            <w:bottom w:w="0" w:type="dxa"/>
          </w:tblCellMar>
        </w:tblPrEx>
        <w:tc>
          <w:tcPr>
            <w:tcW w:w="1250" w:type="pct"/>
            <w:tcMar>
              <w:top w:w="90" w:type="dxa"/>
              <w:left w:w="120" w:type="dxa"/>
              <w:bottom w:w="90" w:type="dxa"/>
              <w:right w:w="120" w:type="dxa"/>
            </w:tcMar>
          </w:tcPr>
          <w:p w14:paraId="2AC6ED13" w14:textId="77777777" w:rsidR="00425B6F" w:rsidRDefault="00C8535F">
            <w:r>
              <w:rPr>
                <w:rFonts w:ascii="Consolas" w:eastAsia="Consolas" w:hAnsi="Consolas" w:cs="Consolas"/>
                <w:color w:val="000000"/>
                <w:sz w:val="19"/>
                <w:szCs w:val="19"/>
                <w:shd w:val="clear" w:color="auto" w:fill="F0F0F0"/>
              </w:rPr>
              <w:t>jasper.ic.violation_rate</w:t>
            </w:r>
          </w:p>
        </w:tc>
        <w:tc>
          <w:tcPr>
            <w:tcW w:w="850" w:type="pct"/>
            <w:tcMar>
              <w:top w:w="90" w:type="dxa"/>
              <w:left w:w="120" w:type="dxa"/>
              <w:bottom w:w="90" w:type="dxa"/>
              <w:right w:w="120" w:type="dxa"/>
            </w:tcMar>
          </w:tcPr>
          <w:p w14:paraId="2C81C7C6" w14:textId="77777777" w:rsidR="00425B6F" w:rsidRDefault="00C8535F">
            <w:r>
              <w:rPr>
                <w:rFonts w:ascii="Calibri" w:eastAsia="Calibri" w:hAnsi="Calibri" w:cs="Calibri"/>
                <w:color w:val="000000"/>
                <w:sz w:val="22"/>
                <w:szCs w:val="22"/>
              </w:rPr>
              <w:t>Counter (per IC)</w:t>
            </w:r>
          </w:p>
        </w:tc>
        <w:tc>
          <w:tcPr>
            <w:tcW w:w="2900" w:type="pct"/>
            <w:tcMar>
              <w:top w:w="90" w:type="dxa"/>
              <w:left w:w="120" w:type="dxa"/>
              <w:bottom w:w="90" w:type="dxa"/>
              <w:right w:w="120" w:type="dxa"/>
            </w:tcMar>
          </w:tcPr>
          <w:p w14:paraId="09D9B08E" w14:textId="77777777" w:rsidR="00425B6F" w:rsidRDefault="00C8535F">
            <w:r>
              <w:rPr>
                <w:rFonts w:ascii="Calibri" w:eastAsia="Calibri" w:hAnsi="Calibri" w:cs="Calibri"/>
                <w:color w:val="000000"/>
                <w:sz w:val="22"/>
                <w:szCs w:val="22"/>
              </w:rPr>
              <w:t>Number of IC violations per IC identifier, per Epoch</w:t>
            </w:r>
          </w:p>
        </w:tc>
      </w:tr>
      <w:tr w:rsidR="00425B6F" w14:paraId="2EBAEFA8" w14:textId="77777777">
        <w:tblPrEx>
          <w:tblCellMar>
            <w:top w:w="0" w:type="dxa"/>
            <w:bottom w:w="0" w:type="dxa"/>
          </w:tblCellMar>
        </w:tblPrEx>
        <w:tc>
          <w:tcPr>
            <w:tcW w:w="1250" w:type="pct"/>
            <w:tcMar>
              <w:top w:w="90" w:type="dxa"/>
              <w:left w:w="120" w:type="dxa"/>
              <w:bottom w:w="90" w:type="dxa"/>
              <w:right w:w="120" w:type="dxa"/>
            </w:tcMar>
          </w:tcPr>
          <w:p w14:paraId="42B00B91" w14:textId="77777777" w:rsidR="00425B6F" w:rsidRDefault="00C8535F">
            <w:r>
              <w:rPr>
                <w:rFonts w:ascii="Consolas" w:eastAsia="Consolas" w:hAnsi="Consolas" w:cs="Consolas"/>
                <w:color w:val="000000"/>
                <w:sz w:val="19"/>
                <w:szCs w:val="19"/>
                <w:shd w:val="clear" w:color="auto" w:fill="F0F0F0"/>
              </w:rPr>
              <w:t>jasper.signal.dead_letter_count</w:t>
            </w:r>
          </w:p>
        </w:tc>
        <w:tc>
          <w:tcPr>
            <w:tcW w:w="850" w:type="pct"/>
            <w:tcMar>
              <w:top w:w="90" w:type="dxa"/>
              <w:left w:w="120" w:type="dxa"/>
              <w:bottom w:w="90" w:type="dxa"/>
              <w:right w:w="120" w:type="dxa"/>
            </w:tcMar>
          </w:tcPr>
          <w:p w14:paraId="76B88055" w14:textId="77777777" w:rsidR="00425B6F" w:rsidRDefault="00C8535F">
            <w:r>
              <w:rPr>
                <w:rFonts w:ascii="Calibri" w:eastAsia="Calibri" w:hAnsi="Calibri" w:cs="Calibri"/>
                <w:color w:val="000000"/>
                <w:sz w:val="22"/>
                <w:szCs w:val="22"/>
              </w:rPr>
              <w:t>Gauge</w:t>
            </w:r>
          </w:p>
        </w:tc>
        <w:tc>
          <w:tcPr>
            <w:tcW w:w="2900" w:type="pct"/>
            <w:tcMar>
              <w:top w:w="90" w:type="dxa"/>
              <w:left w:w="120" w:type="dxa"/>
              <w:bottom w:w="90" w:type="dxa"/>
              <w:right w:w="120" w:type="dxa"/>
            </w:tcMar>
          </w:tcPr>
          <w:p w14:paraId="1F2021BC" w14:textId="77777777" w:rsidR="00425B6F" w:rsidRDefault="00C8535F">
            <w:r>
              <w:rPr>
                <w:rFonts w:ascii="Calibri" w:eastAsia="Calibri" w:hAnsi="Calibri" w:cs="Calibri"/>
                <w:color w:val="000000"/>
                <w:sz w:val="22"/>
                <w:szCs w:val="22"/>
              </w:rPr>
              <w:t>Current size of the dead-letter queue. Non-zero values require investigation.</w:t>
            </w:r>
          </w:p>
        </w:tc>
      </w:tr>
      <w:tr w:rsidR="00425B6F" w14:paraId="07CA3756" w14:textId="77777777">
        <w:tblPrEx>
          <w:tblCellMar>
            <w:top w:w="0" w:type="dxa"/>
            <w:bottom w:w="0" w:type="dxa"/>
          </w:tblCellMar>
        </w:tblPrEx>
        <w:tc>
          <w:tcPr>
            <w:tcW w:w="1250" w:type="pct"/>
            <w:tcMar>
              <w:top w:w="90" w:type="dxa"/>
              <w:left w:w="120" w:type="dxa"/>
              <w:bottom w:w="90" w:type="dxa"/>
              <w:right w:w="120" w:type="dxa"/>
            </w:tcMar>
          </w:tcPr>
          <w:p w14:paraId="5488C903" w14:textId="77777777" w:rsidR="00425B6F" w:rsidRDefault="00C8535F">
            <w:r>
              <w:rPr>
                <w:rFonts w:ascii="Consolas" w:eastAsia="Consolas" w:hAnsi="Consolas" w:cs="Consolas"/>
                <w:color w:val="000000"/>
                <w:sz w:val="19"/>
                <w:szCs w:val="19"/>
                <w:shd w:val="clear" w:color="auto" w:fill="F0F0F0"/>
              </w:rPr>
              <w:t>jasper.dg.resolution_time_us</w:t>
            </w:r>
          </w:p>
        </w:tc>
        <w:tc>
          <w:tcPr>
            <w:tcW w:w="850" w:type="pct"/>
            <w:tcMar>
              <w:top w:w="90" w:type="dxa"/>
              <w:left w:w="120" w:type="dxa"/>
              <w:bottom w:w="90" w:type="dxa"/>
              <w:right w:w="120" w:type="dxa"/>
            </w:tcMar>
          </w:tcPr>
          <w:p w14:paraId="1E944EC9" w14:textId="77777777" w:rsidR="00425B6F" w:rsidRDefault="00C8535F">
            <w:r>
              <w:rPr>
                <w:rFonts w:ascii="Calibri" w:eastAsia="Calibri" w:hAnsi="Calibri" w:cs="Calibri"/>
                <w:color w:val="000000"/>
                <w:sz w:val="22"/>
                <w:szCs w:val="22"/>
              </w:rPr>
              <w:t>Histogram</w:t>
            </w:r>
          </w:p>
        </w:tc>
        <w:tc>
          <w:tcPr>
            <w:tcW w:w="2900" w:type="pct"/>
            <w:tcMar>
              <w:top w:w="90" w:type="dxa"/>
              <w:left w:w="120" w:type="dxa"/>
              <w:bottom w:w="90" w:type="dxa"/>
              <w:right w:w="120" w:type="dxa"/>
            </w:tcMar>
          </w:tcPr>
          <w:p w14:paraId="3A9F2E91" w14:textId="77777777" w:rsidR="00425B6F" w:rsidRDefault="00C8535F">
            <w:r>
              <w:rPr>
                <w:rFonts w:ascii="Calibri" w:eastAsia="Calibri" w:hAnsi="Calibri" w:cs="Calibri"/>
                <w:color w:val="000000"/>
                <w:sz w:val="22"/>
                <w:szCs w:val="22"/>
              </w:rPr>
              <w:t>Time taken to resolve each DG traversal step, in microseconds</w:t>
            </w:r>
          </w:p>
        </w:tc>
      </w:tr>
    </w:tbl>
    <w:p w14:paraId="73B99CBB" w14:textId="77777777" w:rsidR="00425B6F" w:rsidRDefault="00425B6F">
      <w:pPr>
        <w:spacing w:after="200"/>
      </w:pPr>
    </w:p>
    <w:p w14:paraId="32BE9E81" w14:textId="77777777" w:rsidR="00425B6F" w:rsidRDefault="00C8535F">
      <w:pPr>
        <w:pStyle w:val="Heading4"/>
        <w:spacing w:before="200" w:after="80" w:line="312" w:lineRule="auto"/>
      </w:pPr>
      <w:r>
        <w:rPr>
          <w:rFonts w:ascii="Calibri" w:eastAsia="Calibri" w:hAnsi="Calibri" w:cs="Calibri"/>
          <w:color w:val="1A1A1A"/>
          <w:sz w:val="24"/>
          <w:szCs w:val="24"/>
        </w:rPr>
        <w:t>Structured Logging Conventions</w:t>
      </w:r>
    </w:p>
    <w:p w14:paraId="55D39C58" w14:textId="77777777" w:rsidR="00425B6F" w:rsidRDefault="00C8535F">
      <w:pPr>
        <w:spacing w:before="60" w:after="120" w:line="360" w:lineRule="auto"/>
      </w:pPr>
      <w:r>
        <w:rPr>
          <w:rFonts w:ascii="Calibri" w:eastAsia="Calibri" w:hAnsi="Calibri" w:cs="Calibri"/>
          <w:color w:val="000000"/>
          <w:sz w:val="22"/>
          <w:szCs w:val="22"/>
        </w:rPr>
        <w:t xml:space="preserve">All JasperOS runtime log entries are emitted as structured JSON records with the following mandatory fields: </w:t>
      </w:r>
      <w:r>
        <w:rPr>
          <w:rFonts w:ascii="Consolas" w:eastAsia="Consolas" w:hAnsi="Consolas" w:cs="Consolas"/>
          <w:color w:val="000000"/>
          <w:sz w:val="19"/>
          <w:szCs w:val="19"/>
          <w:shd w:val="clear" w:color="auto" w:fill="F0F0F0"/>
        </w:rPr>
        <w:t>timestamp</w:t>
      </w:r>
      <w:r>
        <w:rPr>
          <w:rFonts w:ascii="Calibri" w:eastAsia="Calibri" w:hAnsi="Calibri" w:cs="Calibri"/>
          <w:color w:val="000000"/>
          <w:sz w:val="22"/>
          <w:szCs w:val="22"/>
        </w:rPr>
        <w:t xml:space="preserve">, </w:t>
      </w:r>
      <w:r>
        <w:rPr>
          <w:rFonts w:ascii="Consolas" w:eastAsia="Consolas" w:hAnsi="Consolas" w:cs="Consolas"/>
          <w:color w:val="000000"/>
          <w:sz w:val="19"/>
          <w:szCs w:val="19"/>
          <w:shd w:val="clear" w:color="auto" w:fill="F0F0F0"/>
        </w:rPr>
        <w:t>level</w:t>
      </w:r>
      <w:r>
        <w:rPr>
          <w:rFonts w:ascii="Calibri" w:eastAsia="Calibri" w:hAnsi="Calibri" w:cs="Calibri"/>
          <w:color w:val="000000"/>
          <w:sz w:val="22"/>
          <w:szCs w:val="22"/>
        </w:rPr>
        <w:t xml:space="preserve">, </w:t>
      </w:r>
      <w:r>
        <w:rPr>
          <w:rFonts w:ascii="Consolas" w:eastAsia="Consolas" w:hAnsi="Consolas" w:cs="Consolas"/>
          <w:color w:val="000000"/>
          <w:sz w:val="19"/>
          <w:szCs w:val="19"/>
          <w:shd w:val="clear" w:color="auto" w:fill="F0F0F0"/>
        </w:rPr>
        <w:t>epoch_id</w:t>
      </w:r>
      <w:r>
        <w:rPr>
          <w:rFonts w:ascii="Calibri" w:eastAsia="Calibri" w:hAnsi="Calibri" w:cs="Calibri"/>
          <w:color w:val="000000"/>
          <w:sz w:val="22"/>
          <w:szCs w:val="22"/>
        </w:rPr>
        <w:t xml:space="preserve">, </w:t>
      </w:r>
      <w:r>
        <w:rPr>
          <w:rFonts w:ascii="Consolas" w:eastAsia="Consolas" w:hAnsi="Consolas" w:cs="Consolas"/>
          <w:color w:val="000000"/>
          <w:sz w:val="19"/>
          <w:szCs w:val="19"/>
          <w:shd w:val="clear" w:color="auto" w:fill="F0F0F0"/>
        </w:rPr>
        <w:t>ju_id</w:t>
      </w:r>
      <w:r>
        <w:rPr>
          <w:rFonts w:ascii="Calibri" w:eastAsia="Calibri" w:hAnsi="Calibri" w:cs="Calibri"/>
          <w:color w:val="000000"/>
          <w:sz w:val="22"/>
          <w:szCs w:val="22"/>
        </w:rPr>
        <w:t xml:space="preserve"> (when applicable), </w:t>
      </w:r>
      <w:r>
        <w:rPr>
          <w:rFonts w:ascii="Consolas" w:eastAsia="Consolas" w:hAnsi="Consolas" w:cs="Consolas"/>
          <w:color w:val="000000"/>
          <w:sz w:val="19"/>
          <w:szCs w:val="19"/>
          <w:shd w:val="clear" w:color="auto" w:fill="F0F0F0"/>
        </w:rPr>
        <w:t>event_type</w:t>
      </w:r>
      <w:r>
        <w:rPr>
          <w:rFonts w:ascii="Calibri" w:eastAsia="Calibri" w:hAnsi="Calibri" w:cs="Calibri"/>
          <w:color w:val="000000"/>
          <w:sz w:val="22"/>
          <w:szCs w:val="22"/>
        </w:rPr>
        <w:t xml:space="preserve">, and </w:t>
      </w:r>
      <w:r>
        <w:rPr>
          <w:rFonts w:ascii="Consolas" w:eastAsia="Consolas" w:hAnsi="Consolas" w:cs="Consolas"/>
          <w:color w:val="000000"/>
          <w:sz w:val="19"/>
          <w:szCs w:val="19"/>
          <w:shd w:val="clear" w:color="auto" w:fill="F0F0F0"/>
        </w:rPr>
        <w:t>message</w:t>
      </w:r>
      <w:r>
        <w:rPr>
          <w:rFonts w:ascii="Calibri" w:eastAsia="Calibri" w:hAnsi="Calibri" w:cs="Calibri"/>
          <w:color w:val="000000"/>
          <w:sz w:val="22"/>
          <w:szCs w:val="22"/>
        </w:rPr>
        <w:t xml:space="preserve">. Application-level logs produced by JU handler implementations MUST use the JasperOS structured logger available through the RTC, not platform-level logging APIs, to ensure that log entries are automatically annotated with the correct </w:t>
      </w:r>
      <w:r>
        <w:rPr>
          <w:rFonts w:ascii="Consolas" w:eastAsia="Consolas" w:hAnsi="Consolas" w:cs="Consolas"/>
          <w:color w:val="000000"/>
          <w:sz w:val="19"/>
          <w:szCs w:val="19"/>
          <w:shd w:val="clear" w:color="auto" w:fill="F0F0F0"/>
        </w:rPr>
        <w:t>epoch_id</w:t>
      </w:r>
      <w:r>
        <w:rPr>
          <w:rFonts w:ascii="Calibri" w:eastAsia="Calibri" w:hAnsi="Calibri" w:cs="Calibri"/>
          <w:color w:val="000000"/>
          <w:sz w:val="22"/>
          <w:szCs w:val="22"/>
        </w:rPr>
        <w:t xml:space="preserve"> and </w:t>
      </w:r>
      <w:r>
        <w:rPr>
          <w:rFonts w:ascii="Consolas" w:eastAsia="Consolas" w:hAnsi="Consolas" w:cs="Consolas"/>
          <w:color w:val="000000"/>
          <w:sz w:val="19"/>
          <w:szCs w:val="19"/>
          <w:shd w:val="clear" w:color="auto" w:fill="F0F0F0"/>
        </w:rPr>
        <w:t>ju_id</w:t>
      </w:r>
      <w:r>
        <w:rPr>
          <w:rFonts w:ascii="Calibri" w:eastAsia="Calibri" w:hAnsi="Calibri" w:cs="Calibri"/>
          <w:color w:val="000000"/>
          <w:sz w:val="22"/>
          <w:szCs w:val="22"/>
        </w:rPr>
        <w:t xml:space="preserve"> context.</w:t>
      </w:r>
    </w:p>
    <w:p w14:paraId="3221C1DF" w14:textId="77777777" w:rsidR="00425B6F" w:rsidRDefault="00C8535F">
      <w:pPr>
        <w:pStyle w:val="Heading2"/>
        <w:spacing w:before="360" w:after="120" w:line="312" w:lineRule="auto"/>
      </w:pPr>
      <w:r>
        <w:rPr>
          <w:rFonts w:ascii="Calibri" w:eastAsia="Calibri" w:hAnsi="Calibri" w:cs="Calibri"/>
          <w:color w:val="1A1A1A"/>
        </w:rPr>
        <w:t>7.2 Testing JasperOS Systems</w:t>
      </w:r>
    </w:p>
    <w:p w14:paraId="5417630C" w14:textId="77777777" w:rsidR="00425B6F" w:rsidRDefault="00C8535F">
      <w:pPr>
        <w:pStyle w:val="Heading4"/>
        <w:spacing w:before="200" w:after="80" w:line="312" w:lineRule="auto"/>
      </w:pPr>
      <w:r>
        <w:rPr>
          <w:rFonts w:ascii="Calibri" w:eastAsia="Calibri" w:hAnsi="Calibri" w:cs="Calibri"/>
          <w:color w:val="1A1A1A"/>
          <w:sz w:val="24"/>
          <w:szCs w:val="24"/>
        </w:rPr>
        <w:t>Unit Testing Jasper Units in Isolation</w:t>
      </w:r>
    </w:p>
    <w:p w14:paraId="203FB7CD" w14:textId="77777777" w:rsidR="00425B6F" w:rsidRDefault="00C8535F">
      <w:pPr>
        <w:spacing w:before="60" w:after="120" w:line="360" w:lineRule="auto"/>
      </w:pPr>
      <w:r>
        <w:rPr>
          <w:rFonts w:ascii="Calibri" w:eastAsia="Calibri" w:hAnsi="Calibri" w:cs="Calibri"/>
          <w:color w:val="000000"/>
          <w:sz w:val="22"/>
          <w:szCs w:val="22"/>
        </w:rPr>
        <w:t xml:space="preserve">A Jasper Unit handler is tested in isolation by constructing a mock RTC and a mock signal bus, invoking the handler directly, and asserting on the emitted Signals and ledger entries. The JasperOS testing library provides </w:t>
      </w:r>
      <w:r>
        <w:rPr>
          <w:rFonts w:ascii="Consolas" w:eastAsia="Consolas" w:hAnsi="Consolas" w:cs="Consolas"/>
          <w:color w:val="000000"/>
          <w:sz w:val="19"/>
          <w:szCs w:val="19"/>
          <w:shd w:val="clear" w:color="auto" w:fill="F0F0F0"/>
        </w:rPr>
        <w:t>MockRTC</w:t>
      </w:r>
      <w:r>
        <w:rPr>
          <w:rFonts w:ascii="Calibri" w:eastAsia="Calibri" w:hAnsi="Calibri" w:cs="Calibri"/>
          <w:color w:val="000000"/>
          <w:sz w:val="22"/>
          <w:szCs w:val="22"/>
        </w:rPr>
        <w:t xml:space="preserve"> and </w:t>
      </w:r>
      <w:r>
        <w:rPr>
          <w:rFonts w:ascii="Consolas" w:eastAsia="Consolas" w:hAnsi="Consolas" w:cs="Consolas"/>
          <w:color w:val="000000"/>
          <w:sz w:val="19"/>
          <w:szCs w:val="19"/>
          <w:shd w:val="clear" w:color="auto" w:fill="F0F0F0"/>
        </w:rPr>
        <w:t>MockLedgerHandle</w:t>
      </w:r>
      <w:r>
        <w:rPr>
          <w:rFonts w:ascii="Calibri" w:eastAsia="Calibri" w:hAnsi="Calibri" w:cs="Calibri"/>
          <w:color w:val="000000"/>
          <w:sz w:val="22"/>
          <w:szCs w:val="22"/>
        </w:rPr>
        <w:t xml:space="preserve"> implementations that capture all calls and expose them for assertion:</w:t>
      </w:r>
    </w:p>
    <w:p w14:paraId="477AF14A"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32175D94"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5287781A" w14:textId="77777777" w:rsidR="00425B6F" w:rsidRDefault="00C8535F">
            <w:pPr>
              <w:spacing w:after="120" w:line="408" w:lineRule="auto"/>
            </w:pPr>
            <w:r>
              <w:t xml:space="preserve">// JasperOS Unit Test: testing a JU handler in isolation (pseudo-code)  MockRTC rtc = MockRTC.builder()     .epochId("test-epoch-001") </w:t>
            </w:r>
            <w:r>
              <w:t xml:space="preserve">    .config(TestConfig.forUnit("com.example.order-validator@1.0.0"))     .build();  MockSignalBus bus = MockSignalBus.create(); MockLedgerHandle ledger = MockLedgerHandle.create();  // Construct the handler under test ValidateOrderHandler handler = new ValidateOrderHandler();  // Create a test input signal Signal testInput = Signal.of("signal.RawOrder@1.0.0")     .payload(Map.of("order_id", "ORD-0000000001", "line_items", List.of(...)))     .build();  // Invoke the handler </w:t>
            </w:r>
            <w:r>
              <w:t>handler.handle(testInput, rtc, bus, ledger);  // Assert on output assertThat(bus.emitted()).hasSize(1); assertThat(bus.emitted().get(0).type()).isEqualTo("signal.ValidOrder"); assertThat(ledger.entries()).hasSize(1); assertThat(ledger.entries().get(0).transitionType()).isEqualTo(SIGNAL_EMIT);</w:t>
            </w:r>
          </w:p>
        </w:tc>
      </w:tr>
    </w:tbl>
    <w:p w14:paraId="456DD254" w14:textId="77777777" w:rsidR="00425B6F" w:rsidRDefault="00425B6F">
      <w:pPr>
        <w:spacing w:after="240"/>
      </w:pPr>
    </w:p>
    <w:p w14:paraId="212AB902" w14:textId="77777777" w:rsidR="00425B6F" w:rsidRDefault="00C8535F">
      <w:pPr>
        <w:pStyle w:val="Heading4"/>
        <w:spacing w:before="200" w:after="80" w:line="312" w:lineRule="auto"/>
      </w:pPr>
      <w:r>
        <w:rPr>
          <w:rFonts w:ascii="Calibri" w:eastAsia="Calibri" w:hAnsi="Calibri" w:cs="Calibri"/>
          <w:color w:val="1A1A1A"/>
          <w:sz w:val="24"/>
          <w:szCs w:val="24"/>
        </w:rPr>
        <w:t>Integration Testing: Epoch Simulation</w:t>
      </w:r>
    </w:p>
    <w:p w14:paraId="7F08490E" w14:textId="77777777" w:rsidR="00425B6F" w:rsidRDefault="00C8535F">
      <w:pPr>
        <w:spacing w:before="60" w:after="120" w:line="360" w:lineRule="auto"/>
      </w:pPr>
      <w:r>
        <w:rPr>
          <w:rFonts w:ascii="Calibri" w:eastAsia="Calibri" w:hAnsi="Calibri" w:cs="Calibri"/>
          <w:color w:val="000000"/>
          <w:sz w:val="22"/>
          <w:szCs w:val="22"/>
        </w:rPr>
        <w:t xml:space="preserve">Integration tests run a compiled DG through a simulated Epoch using the </w:t>
      </w:r>
      <w:r>
        <w:rPr>
          <w:rFonts w:ascii="Consolas" w:eastAsia="Consolas" w:hAnsi="Consolas" w:cs="Consolas"/>
          <w:color w:val="000000"/>
          <w:sz w:val="19"/>
          <w:szCs w:val="19"/>
          <w:shd w:val="clear" w:color="auto" w:fill="F0F0F0"/>
        </w:rPr>
        <w:t>jasper-runtime simulate</w:t>
      </w:r>
      <w:r>
        <w:rPr>
          <w:rFonts w:ascii="Calibri" w:eastAsia="Calibri" w:hAnsi="Calibri" w:cs="Calibri"/>
          <w:color w:val="000000"/>
          <w:sz w:val="22"/>
          <w:szCs w:val="22"/>
        </w:rPr>
        <w:t xml:space="preserve"> command. Simulation mode executes the full runtime stack — including IC evaluation and ledger writes — but writes to an isolated simulation ledger and does not require a production-grade seal key. Simulation mode is the correct environment for testing the end-to-end behavior of a DG, including multi-JU interactions, signal routing correctness, and IC violation handling.</w:t>
      </w:r>
    </w:p>
    <w:p w14:paraId="7BE79B4A" w14:textId="77777777" w:rsidR="00425B6F" w:rsidRDefault="00C8535F">
      <w:pPr>
        <w:pStyle w:val="Heading4"/>
        <w:spacing w:before="200" w:after="80" w:line="312" w:lineRule="auto"/>
      </w:pPr>
      <w:r>
        <w:rPr>
          <w:rFonts w:ascii="Calibri" w:eastAsia="Calibri" w:hAnsi="Calibri" w:cs="Calibri"/>
          <w:color w:val="1A1A1A"/>
          <w:sz w:val="24"/>
          <w:szCs w:val="24"/>
        </w:rPr>
        <w:t>Replay Testing</w:t>
      </w:r>
    </w:p>
    <w:p w14:paraId="7F3D53CD" w14:textId="77777777" w:rsidR="00425B6F" w:rsidRDefault="00C8535F">
      <w:pPr>
        <w:spacing w:before="60" w:after="120" w:line="360" w:lineRule="auto"/>
      </w:pPr>
      <w:r>
        <w:rPr>
          <w:rFonts w:ascii="Calibri" w:eastAsia="Calibri" w:hAnsi="Calibri" w:cs="Calibri"/>
          <w:color w:val="000000"/>
          <w:sz w:val="22"/>
          <w:szCs w:val="22"/>
        </w:rPr>
        <w:t>Replay testing uses a captured ledger snapshot as the basis for a test run, injecting the captured Signals at the appropriate Anchor Points and verifying that the new execution produces the expected ledger entries. Replay testing is particularly valuable for regression testing: capture a production incident's ledger state, write an assertion that the incident behavior does not recur, and run that assertion on every subsequent release.</w:t>
      </w:r>
    </w:p>
    <w:p w14:paraId="6EC4CB4B"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3FD04264" w14:textId="77777777">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5F5F5"/>
            <w:tcMar>
              <w:top w:w="180" w:type="dxa"/>
              <w:left w:w="210" w:type="dxa"/>
              <w:bottom w:w="180" w:type="dxa"/>
              <w:right w:w="210" w:type="dxa"/>
            </w:tcMar>
          </w:tcPr>
          <w:p w14:paraId="0EB7E4C6" w14:textId="77777777" w:rsidR="00425B6F" w:rsidRDefault="00C8535F">
            <w:pPr>
              <w:spacing w:after="120" w:line="408" w:lineRule="auto"/>
            </w:pPr>
            <w:r>
              <w:lastRenderedPageBreak/>
              <w:t xml:space="preserve">// Replay test invocation jasper-runtime replay \ </w:t>
            </w:r>
            <w:r>
              <w:t xml:space="preserve">    --snapshot ledger/snapshots/incident-20260715.snap \     --graph build/graph.jgc \     --assert assertions/no-deadletter.jassert \     --output reports/replay-20260724.json // Expected output: PASS | 0 assertion failures | replay ledger: 142 entries</w:t>
            </w:r>
          </w:p>
        </w:tc>
      </w:tr>
    </w:tbl>
    <w:p w14:paraId="338FD497" w14:textId="77777777" w:rsidR="00425B6F" w:rsidRDefault="00425B6F">
      <w:pPr>
        <w:spacing w:after="240"/>
      </w:pPr>
    </w:p>
    <w:p w14:paraId="2FDB6BAA" w14:textId="77777777" w:rsidR="00425B6F" w:rsidRDefault="00C8535F">
      <w:pPr>
        <w:pStyle w:val="Heading2"/>
        <w:spacing w:before="360" w:after="120" w:line="312" w:lineRule="auto"/>
      </w:pPr>
      <w:r>
        <w:rPr>
          <w:rFonts w:ascii="Calibri" w:eastAsia="Calibri" w:hAnsi="Calibri" w:cs="Calibri"/>
          <w:color w:val="1A1A1A"/>
        </w:rPr>
        <w:t>7.3 Failure Modes and Recovery</w:t>
      </w:r>
    </w:p>
    <w:p w14:paraId="0FBE2530" w14:textId="77777777" w:rsidR="00425B6F" w:rsidRDefault="00C8535F">
      <w:pPr>
        <w:spacing w:before="60" w:after="120" w:line="360" w:lineRule="auto"/>
      </w:pPr>
      <w:r>
        <w:rPr>
          <w:rFonts w:ascii="Calibri" w:eastAsia="Calibri" w:hAnsi="Calibri" w:cs="Calibri"/>
          <w:color w:val="000000"/>
          <w:sz w:val="22"/>
          <w:szCs w:val="22"/>
        </w:rPr>
        <w:t>JasperOS defines four primary failure classes. Each has a defined recovery procedure. Operators should maintain runbook instances of the following templates, filled in with system-specific parameters before deployment.</w:t>
      </w:r>
    </w:p>
    <w:p w14:paraId="0CA56068"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34"/>
        <w:gridCol w:w="1582"/>
        <w:gridCol w:w="3642"/>
        <w:gridCol w:w="2892"/>
      </w:tblGrid>
      <w:tr w:rsidR="00425B6F" w14:paraId="647CED8A" w14:textId="77777777">
        <w:tblPrEx>
          <w:tblCellMar>
            <w:top w:w="0" w:type="dxa"/>
            <w:bottom w:w="0" w:type="dxa"/>
          </w:tblCellMar>
        </w:tblPrEx>
        <w:trPr>
          <w:tblHeader/>
        </w:trPr>
        <w:tc>
          <w:tcPr>
            <w:tcW w:w="500" w:type="pct"/>
            <w:shd w:val="clear" w:color="auto" w:fill="E8EEF7"/>
            <w:tcMar>
              <w:top w:w="90" w:type="dxa"/>
              <w:left w:w="120" w:type="dxa"/>
              <w:bottom w:w="90" w:type="dxa"/>
              <w:right w:w="120" w:type="dxa"/>
            </w:tcMar>
          </w:tcPr>
          <w:p w14:paraId="3F703193" w14:textId="77777777" w:rsidR="00425B6F" w:rsidRDefault="00C8535F">
            <w:r>
              <w:rPr>
                <w:rFonts w:ascii="Calibri" w:eastAsia="Calibri" w:hAnsi="Calibri" w:cs="Calibri"/>
                <w:b/>
                <w:bCs/>
                <w:color w:val="000000"/>
                <w:sz w:val="22"/>
                <w:szCs w:val="22"/>
              </w:rPr>
              <w:t>Failure Class</w:t>
            </w:r>
          </w:p>
        </w:tc>
        <w:tc>
          <w:tcPr>
            <w:tcW w:w="1300" w:type="pct"/>
            <w:shd w:val="clear" w:color="auto" w:fill="E8EEF7"/>
            <w:tcMar>
              <w:top w:w="90" w:type="dxa"/>
              <w:left w:w="120" w:type="dxa"/>
              <w:bottom w:w="90" w:type="dxa"/>
              <w:right w:w="120" w:type="dxa"/>
            </w:tcMar>
          </w:tcPr>
          <w:p w14:paraId="4E2AAC4B" w14:textId="77777777" w:rsidR="00425B6F" w:rsidRDefault="00C8535F">
            <w:r>
              <w:rPr>
                <w:rFonts w:ascii="Calibri" w:eastAsia="Calibri" w:hAnsi="Calibri" w:cs="Calibri"/>
                <w:b/>
                <w:bCs/>
                <w:color w:val="000000"/>
                <w:sz w:val="22"/>
                <w:szCs w:val="22"/>
              </w:rPr>
              <w:t>Trigger Condition</w:t>
            </w:r>
          </w:p>
        </w:tc>
        <w:tc>
          <w:tcPr>
            <w:tcW w:w="1200" w:type="pct"/>
            <w:shd w:val="clear" w:color="auto" w:fill="E8EEF7"/>
            <w:tcMar>
              <w:top w:w="90" w:type="dxa"/>
              <w:left w:w="120" w:type="dxa"/>
              <w:bottom w:w="90" w:type="dxa"/>
              <w:right w:w="120" w:type="dxa"/>
            </w:tcMar>
          </w:tcPr>
          <w:p w14:paraId="5620958F" w14:textId="77777777" w:rsidR="00425B6F" w:rsidRDefault="00C8535F">
            <w:r>
              <w:rPr>
                <w:rFonts w:ascii="Calibri" w:eastAsia="Calibri" w:hAnsi="Calibri" w:cs="Calibri"/>
                <w:b/>
                <w:bCs/>
                <w:color w:val="000000"/>
                <w:sz w:val="22"/>
                <w:szCs w:val="22"/>
              </w:rPr>
              <w:t>Runtime Behavior</w:t>
            </w:r>
          </w:p>
        </w:tc>
        <w:tc>
          <w:tcPr>
            <w:tcW w:w="2000" w:type="pct"/>
            <w:shd w:val="clear" w:color="auto" w:fill="E8EEF7"/>
            <w:tcMar>
              <w:top w:w="90" w:type="dxa"/>
              <w:left w:w="120" w:type="dxa"/>
              <w:bottom w:w="90" w:type="dxa"/>
              <w:right w:w="120" w:type="dxa"/>
            </w:tcMar>
          </w:tcPr>
          <w:p w14:paraId="3B166066" w14:textId="77777777" w:rsidR="00425B6F" w:rsidRDefault="00C8535F">
            <w:r>
              <w:rPr>
                <w:rFonts w:ascii="Calibri" w:eastAsia="Calibri" w:hAnsi="Calibri" w:cs="Calibri"/>
                <w:b/>
                <w:bCs/>
                <w:color w:val="000000"/>
                <w:sz w:val="22"/>
                <w:szCs w:val="22"/>
              </w:rPr>
              <w:t>Recovery Entry Point</w:t>
            </w:r>
          </w:p>
        </w:tc>
      </w:tr>
      <w:tr w:rsidR="00425B6F" w14:paraId="360552AD" w14:textId="77777777">
        <w:tblPrEx>
          <w:tblCellMar>
            <w:top w:w="0" w:type="dxa"/>
            <w:bottom w:w="0" w:type="dxa"/>
          </w:tblCellMar>
        </w:tblPrEx>
        <w:tc>
          <w:tcPr>
            <w:tcW w:w="500" w:type="pct"/>
            <w:tcMar>
              <w:top w:w="90" w:type="dxa"/>
              <w:left w:w="120" w:type="dxa"/>
              <w:bottom w:w="90" w:type="dxa"/>
              <w:right w:w="120" w:type="dxa"/>
            </w:tcMar>
          </w:tcPr>
          <w:p w14:paraId="27B1A1B9" w14:textId="77777777" w:rsidR="00425B6F" w:rsidRDefault="00C8535F">
            <w:r>
              <w:rPr>
                <w:rFonts w:ascii="Calibri" w:eastAsia="Calibri" w:hAnsi="Calibri" w:cs="Calibri"/>
                <w:b/>
                <w:bCs/>
                <w:color w:val="000000"/>
                <w:sz w:val="22"/>
                <w:szCs w:val="22"/>
              </w:rPr>
              <w:t>IC Violation</w:t>
            </w:r>
          </w:p>
        </w:tc>
        <w:tc>
          <w:tcPr>
            <w:tcW w:w="1300" w:type="pct"/>
            <w:tcMar>
              <w:top w:w="90" w:type="dxa"/>
              <w:left w:w="120" w:type="dxa"/>
              <w:bottom w:w="90" w:type="dxa"/>
              <w:right w:w="120" w:type="dxa"/>
            </w:tcMar>
          </w:tcPr>
          <w:p w14:paraId="649600D5" w14:textId="77777777" w:rsidR="00425B6F" w:rsidRDefault="00C8535F">
            <w:r>
              <w:rPr>
                <w:rFonts w:ascii="Calibri" w:eastAsia="Calibri" w:hAnsi="Calibri" w:cs="Calibri"/>
                <w:color w:val="000000"/>
                <w:sz w:val="22"/>
                <w:szCs w:val="22"/>
              </w:rPr>
              <w:t>A STRICT-mode Invariant Contract predicate evaluates to false at a boundary</w:t>
            </w:r>
          </w:p>
        </w:tc>
        <w:tc>
          <w:tcPr>
            <w:tcW w:w="1200" w:type="pct"/>
            <w:tcMar>
              <w:top w:w="90" w:type="dxa"/>
              <w:left w:w="120" w:type="dxa"/>
              <w:bottom w:w="90" w:type="dxa"/>
              <w:right w:w="120" w:type="dxa"/>
            </w:tcMar>
          </w:tcPr>
          <w:p w14:paraId="69AAE848" w14:textId="77777777" w:rsidR="00425B6F" w:rsidRDefault="00C8535F">
            <w:r>
              <w:rPr>
                <w:rFonts w:ascii="Calibri" w:eastAsia="Calibri" w:hAnsi="Calibri" w:cs="Calibri"/>
                <w:color w:val="000000"/>
                <w:sz w:val="22"/>
                <w:szCs w:val="22"/>
              </w:rPr>
              <w:t>Signal rejected; violation ledger entry written; violation signal emitted to DG's violation handler anchor</w:t>
            </w:r>
          </w:p>
        </w:tc>
        <w:tc>
          <w:tcPr>
            <w:tcW w:w="2000" w:type="pct"/>
            <w:tcMar>
              <w:top w:w="90" w:type="dxa"/>
              <w:left w:w="120" w:type="dxa"/>
              <w:bottom w:w="90" w:type="dxa"/>
              <w:right w:w="120" w:type="dxa"/>
            </w:tcMar>
          </w:tcPr>
          <w:p w14:paraId="5C9E0A7D" w14:textId="77777777" w:rsidR="00425B6F" w:rsidRDefault="00C8535F">
            <w:r>
              <w:rPr>
                <w:rFonts w:ascii="Calibri" w:eastAsia="Calibri" w:hAnsi="Calibri" w:cs="Calibri"/>
                <w:color w:val="000000"/>
                <w:sz w:val="22"/>
                <w:szCs w:val="22"/>
              </w:rPr>
              <w:t>Route the dead-lettered Signal through a remediation JU, or initiate Epoch rollback if the violation is within the CLOSING window</w:t>
            </w:r>
          </w:p>
        </w:tc>
      </w:tr>
      <w:tr w:rsidR="00425B6F" w14:paraId="0476C304" w14:textId="77777777">
        <w:tblPrEx>
          <w:tblCellMar>
            <w:top w:w="0" w:type="dxa"/>
            <w:bottom w:w="0" w:type="dxa"/>
          </w:tblCellMar>
        </w:tblPrEx>
        <w:tc>
          <w:tcPr>
            <w:tcW w:w="500" w:type="pct"/>
            <w:tcMar>
              <w:top w:w="90" w:type="dxa"/>
              <w:left w:w="120" w:type="dxa"/>
              <w:bottom w:w="90" w:type="dxa"/>
              <w:right w:w="120" w:type="dxa"/>
            </w:tcMar>
          </w:tcPr>
          <w:p w14:paraId="05417498" w14:textId="77777777" w:rsidR="00425B6F" w:rsidRDefault="00C8535F">
            <w:r>
              <w:rPr>
                <w:rFonts w:ascii="Calibri" w:eastAsia="Calibri" w:hAnsi="Calibri" w:cs="Calibri"/>
                <w:b/>
                <w:bCs/>
                <w:color w:val="000000"/>
                <w:sz w:val="22"/>
                <w:szCs w:val="22"/>
              </w:rPr>
              <w:t>Epoch Deadlock</w:t>
            </w:r>
          </w:p>
        </w:tc>
        <w:tc>
          <w:tcPr>
            <w:tcW w:w="1300" w:type="pct"/>
            <w:tcMar>
              <w:top w:w="90" w:type="dxa"/>
              <w:left w:w="120" w:type="dxa"/>
              <w:bottom w:w="90" w:type="dxa"/>
              <w:right w:w="120" w:type="dxa"/>
            </w:tcMar>
          </w:tcPr>
          <w:p w14:paraId="3B22921B" w14:textId="77777777" w:rsidR="00425B6F" w:rsidRDefault="00C8535F">
            <w:r>
              <w:rPr>
                <w:rFonts w:ascii="Calibri" w:eastAsia="Calibri" w:hAnsi="Calibri" w:cs="Calibri"/>
                <w:color w:val="000000"/>
                <w:sz w:val="22"/>
                <w:szCs w:val="22"/>
              </w:rPr>
              <w:t>One or more JUs in ACTIVE state are waiting for a Signal that cannot be delivered (e.g., the producing JU has TERMINATED without emitting)</w:t>
            </w:r>
          </w:p>
        </w:tc>
        <w:tc>
          <w:tcPr>
            <w:tcW w:w="1200" w:type="pct"/>
            <w:tcMar>
              <w:top w:w="90" w:type="dxa"/>
              <w:left w:w="120" w:type="dxa"/>
              <w:bottom w:w="90" w:type="dxa"/>
              <w:right w:w="120" w:type="dxa"/>
            </w:tcMar>
          </w:tcPr>
          <w:p w14:paraId="384BFA10" w14:textId="77777777" w:rsidR="00425B6F" w:rsidRDefault="00C8535F">
            <w:r>
              <w:rPr>
                <w:rFonts w:ascii="Calibri" w:eastAsia="Calibri" w:hAnsi="Calibri" w:cs="Calibri"/>
                <w:color w:val="000000"/>
                <w:sz w:val="22"/>
                <w:szCs w:val="22"/>
              </w:rPr>
              <w:t xml:space="preserve">Detected by the Epoch watchdog after </w:t>
            </w:r>
            <w:r>
              <w:rPr>
                <w:rFonts w:ascii="Consolas" w:eastAsia="Consolas" w:hAnsi="Consolas" w:cs="Consolas"/>
                <w:color w:val="000000"/>
                <w:sz w:val="19"/>
                <w:szCs w:val="19"/>
                <w:shd w:val="clear" w:color="auto" w:fill="F0F0F0"/>
              </w:rPr>
              <w:t>JASPER_EPOCH_DEADLOCK_TIMEOUT_MS</w:t>
            </w:r>
            <w:r>
              <w:rPr>
                <w:rFonts w:ascii="Calibri" w:eastAsia="Calibri" w:hAnsi="Calibri" w:cs="Calibri"/>
                <w:color w:val="000000"/>
                <w:sz w:val="22"/>
                <w:szCs w:val="22"/>
              </w:rPr>
              <w:t>; Epoch is forced to CLOSING; deadlock ledger entry written</w:t>
            </w:r>
          </w:p>
        </w:tc>
        <w:tc>
          <w:tcPr>
            <w:tcW w:w="2000" w:type="pct"/>
            <w:tcMar>
              <w:top w:w="90" w:type="dxa"/>
              <w:left w:w="120" w:type="dxa"/>
              <w:bottom w:w="90" w:type="dxa"/>
              <w:right w:w="120" w:type="dxa"/>
            </w:tcMar>
          </w:tcPr>
          <w:p w14:paraId="55C51300" w14:textId="77777777" w:rsidR="00425B6F" w:rsidRDefault="00C8535F">
            <w:r>
              <w:rPr>
                <w:rFonts w:ascii="Calibri" w:eastAsia="Calibri" w:hAnsi="Calibri" w:cs="Calibri"/>
                <w:color w:val="000000"/>
                <w:sz w:val="22"/>
                <w:szCs w:val="22"/>
              </w:rPr>
              <w:t>Inspect the dead-letter queue and ledger to identify the missing Signal; diagnose the producing JU's TERMINATED transition; fix the DG topology or JU handler logic and redeploy</w:t>
            </w:r>
          </w:p>
        </w:tc>
      </w:tr>
      <w:tr w:rsidR="00425B6F" w14:paraId="11A1F456" w14:textId="77777777">
        <w:tblPrEx>
          <w:tblCellMar>
            <w:top w:w="0" w:type="dxa"/>
            <w:bottom w:w="0" w:type="dxa"/>
          </w:tblCellMar>
        </w:tblPrEx>
        <w:tc>
          <w:tcPr>
            <w:tcW w:w="500" w:type="pct"/>
            <w:tcMar>
              <w:top w:w="90" w:type="dxa"/>
              <w:left w:w="120" w:type="dxa"/>
              <w:bottom w:w="90" w:type="dxa"/>
              <w:right w:w="120" w:type="dxa"/>
            </w:tcMar>
          </w:tcPr>
          <w:p w14:paraId="5B242607" w14:textId="77777777" w:rsidR="00425B6F" w:rsidRDefault="00C8535F">
            <w:r>
              <w:rPr>
                <w:rFonts w:ascii="Calibri" w:eastAsia="Calibri" w:hAnsi="Calibri" w:cs="Calibri"/>
                <w:b/>
                <w:bCs/>
                <w:color w:val="000000"/>
                <w:sz w:val="22"/>
                <w:szCs w:val="22"/>
              </w:rPr>
              <w:t>Signal Loss</w:t>
            </w:r>
          </w:p>
        </w:tc>
        <w:tc>
          <w:tcPr>
            <w:tcW w:w="1300" w:type="pct"/>
            <w:tcMar>
              <w:top w:w="90" w:type="dxa"/>
              <w:left w:w="120" w:type="dxa"/>
              <w:bottom w:w="90" w:type="dxa"/>
              <w:right w:w="120" w:type="dxa"/>
            </w:tcMar>
          </w:tcPr>
          <w:p w14:paraId="14D3AF84" w14:textId="77777777" w:rsidR="00425B6F" w:rsidRDefault="00C8535F">
            <w:r>
              <w:rPr>
                <w:rFonts w:ascii="Calibri" w:eastAsia="Calibri" w:hAnsi="Calibri" w:cs="Calibri"/>
                <w:color w:val="000000"/>
                <w:sz w:val="22"/>
                <w:szCs w:val="22"/>
              </w:rPr>
              <w:t xml:space="preserve">A Signal with at-least-once delivery guarantee is not </w:t>
            </w:r>
            <w:r>
              <w:rPr>
                <w:rFonts w:ascii="Calibri" w:eastAsia="Calibri" w:hAnsi="Calibri" w:cs="Calibri"/>
                <w:color w:val="000000"/>
                <w:sz w:val="22"/>
                <w:szCs w:val="22"/>
              </w:rPr>
              <w:lastRenderedPageBreak/>
              <w:t>acknowledged after all retry attempts are exhausted</w:t>
            </w:r>
          </w:p>
        </w:tc>
        <w:tc>
          <w:tcPr>
            <w:tcW w:w="1200" w:type="pct"/>
            <w:tcMar>
              <w:top w:w="90" w:type="dxa"/>
              <w:left w:w="120" w:type="dxa"/>
              <w:bottom w:w="90" w:type="dxa"/>
              <w:right w:w="120" w:type="dxa"/>
            </w:tcMar>
          </w:tcPr>
          <w:p w14:paraId="18010DAF" w14:textId="77777777" w:rsidR="00425B6F" w:rsidRDefault="00C8535F">
            <w:r>
              <w:rPr>
                <w:rFonts w:ascii="Calibri" w:eastAsia="Calibri" w:hAnsi="Calibri" w:cs="Calibri"/>
                <w:color w:val="000000"/>
                <w:sz w:val="22"/>
                <w:szCs w:val="22"/>
              </w:rPr>
              <w:lastRenderedPageBreak/>
              <w:t xml:space="preserve">Signal moved to dead-letter queue; SIGNAL_DEADLETTER ledger entry written; </w:t>
            </w:r>
            <w:r>
              <w:rPr>
                <w:rFonts w:ascii="Consolas" w:eastAsia="Consolas" w:hAnsi="Consolas" w:cs="Consolas"/>
                <w:color w:val="000000"/>
                <w:sz w:val="19"/>
                <w:szCs w:val="19"/>
                <w:shd w:val="clear" w:color="auto" w:fill="F0F0F0"/>
              </w:rPr>
              <w:t>jasper.signal.dead_letter_count</w:t>
            </w:r>
            <w:r>
              <w:rPr>
                <w:rFonts w:ascii="Calibri" w:eastAsia="Calibri" w:hAnsi="Calibri" w:cs="Calibri"/>
                <w:color w:val="000000"/>
                <w:sz w:val="22"/>
                <w:szCs w:val="22"/>
              </w:rPr>
              <w:t xml:space="preserve"> metric incremented</w:t>
            </w:r>
          </w:p>
        </w:tc>
        <w:tc>
          <w:tcPr>
            <w:tcW w:w="2000" w:type="pct"/>
            <w:tcMar>
              <w:top w:w="90" w:type="dxa"/>
              <w:left w:w="120" w:type="dxa"/>
              <w:bottom w:w="90" w:type="dxa"/>
              <w:right w:w="120" w:type="dxa"/>
            </w:tcMar>
          </w:tcPr>
          <w:p w14:paraId="7B76A4EC" w14:textId="77777777" w:rsidR="00425B6F" w:rsidRDefault="00C8535F">
            <w:r>
              <w:rPr>
                <w:rFonts w:ascii="Calibri" w:eastAsia="Calibri" w:hAnsi="Calibri" w:cs="Calibri"/>
                <w:color w:val="000000"/>
                <w:sz w:val="22"/>
                <w:szCs w:val="22"/>
              </w:rPr>
              <w:t xml:space="preserve">Inspect the dead-letter queue; determine if the recipient JU is healthy; re-inject the Signal at the appropriate Anchor Point if </w:t>
            </w:r>
            <w:r>
              <w:rPr>
                <w:rFonts w:ascii="Calibri" w:eastAsia="Calibri" w:hAnsi="Calibri" w:cs="Calibri"/>
                <w:color w:val="000000"/>
                <w:sz w:val="22"/>
                <w:szCs w:val="22"/>
              </w:rPr>
              <w:lastRenderedPageBreak/>
              <w:t>the receiving JU is now healthy</w:t>
            </w:r>
          </w:p>
        </w:tc>
      </w:tr>
      <w:tr w:rsidR="00425B6F" w14:paraId="127E6492" w14:textId="77777777">
        <w:tblPrEx>
          <w:tblCellMar>
            <w:top w:w="0" w:type="dxa"/>
            <w:bottom w:w="0" w:type="dxa"/>
          </w:tblCellMar>
        </w:tblPrEx>
        <w:tc>
          <w:tcPr>
            <w:tcW w:w="500" w:type="pct"/>
            <w:tcMar>
              <w:top w:w="90" w:type="dxa"/>
              <w:left w:w="120" w:type="dxa"/>
              <w:bottom w:w="90" w:type="dxa"/>
              <w:right w:w="120" w:type="dxa"/>
            </w:tcMar>
          </w:tcPr>
          <w:p w14:paraId="0D2751CD" w14:textId="77777777" w:rsidR="00425B6F" w:rsidRDefault="00C8535F">
            <w:r>
              <w:rPr>
                <w:rFonts w:ascii="Calibri" w:eastAsia="Calibri" w:hAnsi="Calibri" w:cs="Calibri"/>
                <w:b/>
                <w:bCs/>
                <w:color w:val="000000"/>
                <w:sz w:val="22"/>
                <w:szCs w:val="22"/>
              </w:rPr>
              <w:lastRenderedPageBreak/>
              <w:t>Ledger Corruption</w:t>
            </w:r>
          </w:p>
        </w:tc>
        <w:tc>
          <w:tcPr>
            <w:tcW w:w="1300" w:type="pct"/>
            <w:tcMar>
              <w:top w:w="90" w:type="dxa"/>
              <w:left w:w="120" w:type="dxa"/>
              <w:bottom w:w="90" w:type="dxa"/>
              <w:right w:w="120" w:type="dxa"/>
            </w:tcMar>
          </w:tcPr>
          <w:p w14:paraId="3879CEAF" w14:textId="77777777" w:rsidR="00425B6F" w:rsidRDefault="00C8535F">
            <w:r>
              <w:rPr>
                <w:rFonts w:ascii="Calibri" w:eastAsia="Calibri" w:hAnsi="Calibri" w:cs="Calibri"/>
                <w:color w:val="000000"/>
                <w:sz w:val="22"/>
                <w:szCs w:val="22"/>
              </w:rPr>
              <w:t>Chain verification fails (hash mismatch between consecutive entries)</w:t>
            </w:r>
          </w:p>
        </w:tc>
        <w:tc>
          <w:tcPr>
            <w:tcW w:w="1200" w:type="pct"/>
            <w:tcMar>
              <w:top w:w="90" w:type="dxa"/>
              <w:left w:w="120" w:type="dxa"/>
              <w:bottom w:w="90" w:type="dxa"/>
              <w:right w:w="120" w:type="dxa"/>
            </w:tcMar>
          </w:tcPr>
          <w:p w14:paraId="33FAE5AB" w14:textId="77777777" w:rsidR="00425B6F" w:rsidRDefault="00C8535F">
            <w:r>
              <w:rPr>
                <w:rFonts w:ascii="Calibri" w:eastAsia="Calibri" w:hAnsi="Calibri" w:cs="Calibri"/>
                <w:color w:val="000000"/>
                <w:sz w:val="22"/>
                <w:szCs w:val="22"/>
              </w:rPr>
              <w:t xml:space="preserve">Runtime halts immediately with </w:t>
            </w:r>
            <w:r>
              <w:rPr>
                <w:rFonts w:ascii="Consolas" w:eastAsia="Consolas" w:hAnsi="Consolas" w:cs="Consolas"/>
                <w:color w:val="000000"/>
                <w:sz w:val="19"/>
                <w:szCs w:val="19"/>
                <w:shd w:val="clear" w:color="auto" w:fill="F0F0F0"/>
              </w:rPr>
              <w:t>JASPER-LEDGER-002</w:t>
            </w:r>
            <w:r>
              <w:rPr>
                <w:rFonts w:ascii="Calibri" w:eastAsia="Calibri" w:hAnsi="Calibri" w:cs="Calibri"/>
                <w:color w:val="000000"/>
                <w:sz w:val="22"/>
                <w:szCs w:val="22"/>
              </w:rPr>
              <w:t>; no further writes are permitted; an alert is emitted to the structured log</w:t>
            </w:r>
          </w:p>
        </w:tc>
        <w:tc>
          <w:tcPr>
            <w:tcW w:w="2000" w:type="pct"/>
            <w:tcMar>
              <w:top w:w="90" w:type="dxa"/>
              <w:left w:w="120" w:type="dxa"/>
              <w:bottom w:w="90" w:type="dxa"/>
              <w:right w:w="120" w:type="dxa"/>
            </w:tcMar>
          </w:tcPr>
          <w:p w14:paraId="3B499FA6" w14:textId="77777777" w:rsidR="00425B6F" w:rsidRDefault="00C8535F">
            <w:r>
              <w:rPr>
                <w:rFonts w:ascii="Calibri" w:eastAsia="Calibri" w:hAnsi="Calibri" w:cs="Calibri"/>
                <w:color w:val="000000"/>
                <w:sz w:val="22"/>
                <w:szCs w:val="22"/>
              </w:rPr>
              <w:t xml:space="preserve">Do not attempt to restart the runtime on the corrupted ledger. Run </w:t>
            </w:r>
            <w:r>
              <w:rPr>
                <w:rFonts w:ascii="Consolas" w:eastAsia="Consolas" w:hAnsi="Consolas" w:cs="Consolas"/>
                <w:color w:val="000000"/>
                <w:sz w:val="19"/>
                <w:szCs w:val="19"/>
                <w:shd w:val="clear" w:color="auto" w:fill="F0F0F0"/>
              </w:rPr>
              <w:t>jasper-audit ledger forensic --epoch &lt;id&gt;</w:t>
            </w:r>
            <w:r>
              <w:rPr>
                <w:rFonts w:ascii="Calibri" w:eastAsia="Calibri" w:hAnsi="Calibri" w:cs="Calibri"/>
                <w:color w:val="000000"/>
                <w:sz w:val="22"/>
                <w:szCs w:val="22"/>
              </w:rPr>
              <w:t xml:space="preserve"> to identify the first corrupted entry. Restore from the last verified snapshot. Engage security team if external tampering is suspected.</w:t>
            </w:r>
          </w:p>
        </w:tc>
      </w:tr>
    </w:tbl>
    <w:p w14:paraId="15E4F089" w14:textId="77777777" w:rsidR="00425B6F" w:rsidRDefault="00425B6F">
      <w:pPr>
        <w:spacing w:after="200"/>
      </w:pPr>
    </w:p>
    <w:p w14:paraId="0AEC73CA"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117D42F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210" w:type="dxa"/>
              <w:bottom w:w="180" w:type="dxa"/>
              <w:right w:w="210" w:type="dxa"/>
            </w:tcMar>
          </w:tcPr>
          <w:p w14:paraId="2C22D2D1" w14:textId="77777777" w:rsidR="00425B6F" w:rsidRDefault="00C8535F">
            <w:pPr>
              <w:spacing w:after="120" w:line="408" w:lineRule="auto"/>
            </w:pPr>
            <w:r>
              <w:rPr>
                <w:b/>
                <w:bCs/>
                <w:color w:val="CC0000"/>
              </w:rPr>
              <w:t>⚠</w:t>
            </w:r>
            <w:r>
              <w:rPr>
                <w:b/>
                <w:bCs/>
                <w:color w:val="CC0000"/>
              </w:rPr>
              <w:t xml:space="preserve"> Warning</w:t>
            </w:r>
          </w:p>
          <w:p w14:paraId="4EFE6BE0" w14:textId="77777777" w:rsidR="00425B6F" w:rsidRDefault="00C8535F">
            <w:pPr>
              <w:spacing w:after="120" w:line="360" w:lineRule="auto"/>
            </w:pPr>
            <w:r>
              <w:rPr>
                <w:rFonts w:ascii="Calibri" w:eastAsia="Calibri" w:hAnsi="Calibri" w:cs="Calibri"/>
                <w:color w:val="000000"/>
                <w:sz w:val="22"/>
                <w:szCs w:val="22"/>
              </w:rPr>
              <w:t>Ledger corruption is a security-sensitive event, not merely an operational incident. The chain-break may indicate a hardware fault, a storage system bug, or deliberate tampering. Treat all ledger corruption events as potential security incidents until forensic analysis rules out external interference. Do not overwrite or truncate the corrupted ledger files before forensic analysis is complete.</w:t>
            </w:r>
          </w:p>
        </w:tc>
      </w:tr>
    </w:tbl>
    <w:p w14:paraId="0D7E1E33" w14:textId="77777777" w:rsidR="00425B6F" w:rsidRDefault="00425B6F">
      <w:pPr>
        <w:spacing w:after="240"/>
      </w:pPr>
    </w:p>
    <w:p w14:paraId="3A594DAA" w14:textId="77777777" w:rsidR="00425B6F" w:rsidRDefault="00C8535F">
      <w:pPr>
        <w:pStyle w:val="Heading2"/>
        <w:spacing w:before="360" w:after="120" w:line="312" w:lineRule="auto"/>
      </w:pPr>
      <w:r>
        <w:rPr>
          <w:rFonts w:ascii="Calibri" w:eastAsia="Calibri" w:hAnsi="Calibri" w:cs="Calibri"/>
          <w:color w:val="1A1A1A"/>
        </w:rPr>
        <w:t>7.4 Performance Considerations</w:t>
      </w:r>
    </w:p>
    <w:p w14:paraId="0F054302" w14:textId="77777777" w:rsidR="00425B6F" w:rsidRDefault="00C8535F">
      <w:pPr>
        <w:pStyle w:val="Heading4"/>
        <w:spacing w:before="200" w:after="80" w:line="312" w:lineRule="auto"/>
      </w:pPr>
      <w:r>
        <w:rPr>
          <w:rFonts w:ascii="Calibri" w:eastAsia="Calibri" w:hAnsi="Calibri" w:cs="Calibri"/>
          <w:color w:val="1A1A1A"/>
          <w:sz w:val="24"/>
          <w:szCs w:val="24"/>
        </w:rPr>
        <w:t>Dispatch Graph Complexity and Resolution Time</w:t>
      </w:r>
    </w:p>
    <w:p w14:paraId="57E86BCE" w14:textId="77777777" w:rsidR="00425B6F" w:rsidRDefault="00C8535F">
      <w:pPr>
        <w:spacing w:before="60" w:after="120" w:line="360" w:lineRule="auto"/>
      </w:pPr>
      <w:r>
        <w:rPr>
          <w:rFonts w:ascii="Calibri" w:eastAsia="Calibri" w:hAnsi="Calibri" w:cs="Calibri"/>
          <w:color w:val="000000"/>
          <w:sz w:val="22"/>
          <w:szCs w:val="22"/>
        </w:rPr>
        <w:t>DG compilation time scales linearly with the number of nodes and edges in the graph. Runtime resolution time — the time taken to traverse the compiled graph during Signal delivery — is O(V + E) where V is the number of nodes and E is the number of edges in the active execution path. For graphs with more than 200 nodes, it is strongly recommended to partition the DG into sub-graphs connected through Anchor Points rather than building a single monolithic graph. Sub-graphs can be compiled independently and loa</w:t>
      </w:r>
      <w:r>
        <w:rPr>
          <w:rFonts w:ascii="Calibri" w:eastAsia="Calibri" w:hAnsi="Calibri" w:cs="Calibri"/>
          <w:color w:val="000000"/>
          <w:sz w:val="22"/>
          <w:szCs w:val="22"/>
        </w:rPr>
        <w:t>ded as modules, reducing both compilation time and per-Epoch resolution overhead.</w:t>
      </w:r>
    </w:p>
    <w:p w14:paraId="0A7CB400" w14:textId="77777777" w:rsidR="00425B6F" w:rsidRDefault="00C8535F">
      <w:pPr>
        <w:pStyle w:val="Heading4"/>
        <w:spacing w:before="200" w:after="80" w:line="312" w:lineRule="auto"/>
      </w:pPr>
      <w:r>
        <w:rPr>
          <w:rFonts w:ascii="Calibri" w:eastAsia="Calibri" w:hAnsi="Calibri" w:cs="Calibri"/>
          <w:color w:val="1A1A1A"/>
          <w:sz w:val="24"/>
          <w:szCs w:val="24"/>
        </w:rPr>
        <w:lastRenderedPageBreak/>
        <w:t>State Ledger Write Throughput and Batching</w:t>
      </w:r>
    </w:p>
    <w:p w14:paraId="6D1228A2" w14:textId="77777777" w:rsidR="00425B6F" w:rsidRDefault="00C8535F">
      <w:pPr>
        <w:spacing w:before="60" w:after="120" w:line="360" w:lineRule="auto"/>
      </w:pPr>
      <w:r>
        <w:rPr>
          <w:rFonts w:ascii="Calibri" w:eastAsia="Calibri" w:hAnsi="Calibri" w:cs="Calibri"/>
          <w:color w:val="000000"/>
          <w:sz w:val="22"/>
          <w:szCs w:val="22"/>
        </w:rPr>
        <w:t>The ledger's sequential write requirement (each entry must include the hash of its predecessor) means that write throughput is bounded by the time to compute SHA-256 hashes, which is typically 200–500 MB/s on modern hardware. Systems with high write rates (above 50,000 entries/second) should enable ledger write batching: the runtime accumulates entries in an in-memory buffer and flushes them in a single write call, computing hashes in the buffer before writing. Batching introduces a small latency (configura</w:t>
      </w:r>
      <w:r>
        <w:rPr>
          <w:rFonts w:ascii="Calibri" w:eastAsia="Calibri" w:hAnsi="Calibri" w:cs="Calibri"/>
          <w:color w:val="000000"/>
          <w:sz w:val="22"/>
          <w:szCs w:val="22"/>
        </w:rPr>
        <w:t xml:space="preserve">ble via </w:t>
      </w:r>
      <w:r>
        <w:rPr>
          <w:rFonts w:ascii="Consolas" w:eastAsia="Consolas" w:hAnsi="Consolas" w:cs="Consolas"/>
          <w:color w:val="000000"/>
          <w:sz w:val="19"/>
          <w:szCs w:val="19"/>
          <w:shd w:val="clear" w:color="auto" w:fill="F0F0F0"/>
        </w:rPr>
        <w:t>jasper.ledger.batch_flush_ms</w:t>
      </w:r>
      <w:r>
        <w:rPr>
          <w:rFonts w:ascii="Calibri" w:eastAsia="Calibri" w:hAnsi="Calibri" w:cs="Calibri"/>
          <w:color w:val="000000"/>
          <w:sz w:val="22"/>
          <w:szCs w:val="22"/>
        </w:rPr>
        <w:t>) but can improve throughput by 3–5x under high write load.</w:t>
      </w:r>
    </w:p>
    <w:p w14:paraId="6CADB760" w14:textId="77777777" w:rsidR="00425B6F" w:rsidRDefault="00C8535F">
      <w:pPr>
        <w:pStyle w:val="Heading4"/>
        <w:spacing w:before="200" w:after="80" w:line="312" w:lineRule="auto"/>
      </w:pPr>
      <w:r>
        <w:rPr>
          <w:rFonts w:ascii="Calibri" w:eastAsia="Calibri" w:hAnsi="Calibri" w:cs="Calibri"/>
          <w:color w:val="1A1A1A"/>
          <w:sz w:val="24"/>
          <w:szCs w:val="24"/>
        </w:rPr>
        <w:t>Invariant Evaluation Cost</w:t>
      </w:r>
    </w:p>
    <w:p w14:paraId="5F60C6B3" w14:textId="77777777" w:rsidR="00425B6F" w:rsidRDefault="00C8535F">
      <w:pPr>
        <w:spacing w:before="60" w:after="120" w:line="360" w:lineRule="auto"/>
      </w:pPr>
      <w:r>
        <w:rPr>
          <w:rFonts w:ascii="Calibri" w:eastAsia="Calibri" w:hAnsi="Calibri" w:cs="Calibri"/>
          <w:color w:val="000000"/>
          <w:sz w:val="22"/>
          <w:szCs w:val="22"/>
        </w:rPr>
        <w:t xml:space="preserve">STRICT-mode ICs are evaluated synchronously at every boundary crossing, adding latency to each Signal delivery. The evaluation cost of each IC predicate should be profiled during development using the </w:t>
      </w:r>
      <w:r>
        <w:rPr>
          <w:rFonts w:ascii="Consolas" w:eastAsia="Consolas" w:hAnsi="Consolas" w:cs="Consolas"/>
          <w:color w:val="000000"/>
          <w:sz w:val="19"/>
          <w:szCs w:val="19"/>
          <w:shd w:val="clear" w:color="auto" w:fill="F0F0F0"/>
        </w:rPr>
        <w:t>jasper-runtime profile --ic</w:t>
      </w:r>
      <w:r>
        <w:rPr>
          <w:rFonts w:ascii="Calibri" w:eastAsia="Calibri" w:hAnsi="Calibri" w:cs="Calibri"/>
          <w:color w:val="000000"/>
          <w:sz w:val="22"/>
          <w:szCs w:val="22"/>
        </w:rPr>
        <w:t xml:space="preserve"> command. ICs whose evaluation time exceeds 100 microseconds in the 99th percentile should be reviewed for optimization or reclassified to ADVISORY mode for lower-priority boundaries.</w:t>
      </w:r>
    </w:p>
    <w:p w14:paraId="1EB39F5D" w14:textId="77777777" w:rsidR="00425B6F" w:rsidRDefault="00C8535F">
      <w:pPr>
        <w:pStyle w:val="Heading4"/>
        <w:spacing w:before="200" w:after="80" w:line="312" w:lineRule="auto"/>
      </w:pPr>
      <w:r>
        <w:rPr>
          <w:rFonts w:ascii="Calibri" w:eastAsia="Calibri" w:hAnsi="Calibri" w:cs="Calibri"/>
          <w:color w:val="1A1A1A"/>
          <w:sz w:val="24"/>
          <w:szCs w:val="24"/>
        </w:rPr>
        <w:t>Common Anti-Patterns That Degrade Determinism at Scale</w:t>
      </w:r>
    </w:p>
    <w:p w14:paraId="6BF5808F"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Wall-clock time in IC predicates:</w:t>
      </w:r>
      <w:r>
        <w:rPr>
          <w:rFonts w:ascii="Calibri" w:eastAsia="Calibri" w:hAnsi="Calibri" w:cs="Calibri"/>
          <w:color w:val="000000"/>
          <w:sz w:val="22"/>
          <w:szCs w:val="22"/>
        </w:rPr>
        <w:t xml:space="preserve"> Predicates that reference </w:t>
      </w:r>
      <w:r>
        <w:rPr>
          <w:rFonts w:ascii="Consolas" w:eastAsia="Consolas" w:hAnsi="Consolas" w:cs="Consolas"/>
          <w:color w:val="000000"/>
          <w:sz w:val="19"/>
          <w:szCs w:val="19"/>
          <w:shd w:val="clear" w:color="auto" w:fill="F0F0F0"/>
        </w:rPr>
        <w:t>System.currentTimeMillis()</w:t>
      </w:r>
      <w:r>
        <w:rPr>
          <w:rFonts w:ascii="Calibri" w:eastAsia="Calibri" w:hAnsi="Calibri" w:cs="Calibri"/>
          <w:color w:val="000000"/>
          <w:sz w:val="22"/>
          <w:szCs w:val="22"/>
        </w:rPr>
        <w:t xml:space="preserve"> or equivalent are non-deterministic in replay. Use Epoch-relative timestamps sourced from the RTC instead.</w:t>
      </w:r>
    </w:p>
    <w:p w14:paraId="4451DC9E"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Large internal state scopes:</w:t>
      </w:r>
      <w:r>
        <w:rPr>
          <w:rFonts w:ascii="Calibri" w:eastAsia="Calibri" w:hAnsi="Calibri" w:cs="Calibri"/>
          <w:color w:val="000000"/>
          <w:sz w:val="22"/>
          <w:szCs w:val="22"/>
        </w:rPr>
        <w:t xml:space="preserve"> JU internal state scopes with no declared max_entries bound can grow without limit within an Epoch, exhausting memory and producing non-deterministic GC pressure. Always declare a max_entries bound.</w:t>
      </w:r>
    </w:p>
    <w:p w14:paraId="13897E2E"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Synchronous external calls inside JU handlers:</w:t>
      </w:r>
      <w:r>
        <w:rPr>
          <w:rFonts w:ascii="Calibri" w:eastAsia="Calibri" w:hAnsi="Calibri" w:cs="Calibri"/>
          <w:color w:val="000000"/>
          <w:sz w:val="22"/>
          <w:szCs w:val="22"/>
        </w:rPr>
        <w:t xml:space="preserve"> Any blocking I/O inside a JU handler extends the ACTIVE duration of that JU, delaying Signal delivery to downstream JUs. Route all external interactions through declared Signals and Anchor Points, never through inline calls.</w:t>
      </w:r>
    </w:p>
    <w:p w14:paraId="1CBA69F4"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Monolithic Dispatch Graphs with thousands of nodes:</w:t>
      </w:r>
      <w:r>
        <w:rPr>
          <w:rFonts w:ascii="Calibri" w:eastAsia="Calibri" w:hAnsi="Calibri" w:cs="Calibri"/>
          <w:color w:val="000000"/>
          <w:sz w:val="22"/>
          <w:szCs w:val="22"/>
        </w:rPr>
        <w:t xml:space="preserve"> Very large DGs increase compilation time, slow topological sort, and make IC binding verification impractically slow. Partition at 200 nodes or fewer per graph module.</w:t>
      </w:r>
    </w:p>
    <w:p w14:paraId="367F74CE" w14:textId="77777777" w:rsidR="00425B6F" w:rsidRDefault="00C8535F">
      <w:pPr>
        <w:pStyle w:val="Heading2"/>
        <w:spacing w:before="360" w:after="120" w:line="312" w:lineRule="auto"/>
      </w:pPr>
      <w:r>
        <w:rPr>
          <w:rFonts w:ascii="Calibri" w:eastAsia="Calibri" w:hAnsi="Calibri" w:cs="Calibri"/>
          <w:color w:val="1A1A1A"/>
        </w:rPr>
        <w:t>7.5 Security Model</w:t>
      </w:r>
    </w:p>
    <w:p w14:paraId="52B0E165" w14:textId="77777777" w:rsidR="00425B6F" w:rsidRDefault="00C8535F">
      <w:pPr>
        <w:pStyle w:val="Heading4"/>
        <w:spacing w:before="200" w:after="80" w:line="312" w:lineRule="auto"/>
      </w:pPr>
      <w:r>
        <w:rPr>
          <w:rFonts w:ascii="Calibri" w:eastAsia="Calibri" w:hAnsi="Calibri" w:cs="Calibri"/>
          <w:color w:val="1A1A1A"/>
          <w:sz w:val="24"/>
          <w:szCs w:val="24"/>
        </w:rPr>
        <w:lastRenderedPageBreak/>
        <w:t>Trust Boundaries</w:t>
      </w:r>
    </w:p>
    <w:p w14:paraId="66C3C25F" w14:textId="77777777" w:rsidR="00425B6F" w:rsidRDefault="00C8535F">
      <w:pPr>
        <w:spacing w:before="60" w:after="120" w:line="360" w:lineRule="auto"/>
      </w:pPr>
      <w:r>
        <w:rPr>
          <w:rFonts w:ascii="Calibri" w:eastAsia="Calibri" w:hAnsi="Calibri" w:cs="Calibri"/>
          <w:color w:val="000000"/>
          <w:sz w:val="22"/>
          <w:szCs w:val="22"/>
        </w:rPr>
        <w:t>Within a single Epoch, all JUs participating in a compiled DG are mutually trusted at the runtime level — the runtime does not authenticate inter-JU Signal delivery, on the assumption that a correctly compiled DG cannot contain a malicious JU. Trust boundaries in JasperOS are therefore defined by DG compilation: components that are included in a compiled DG are trusted; components that communicate with the DG through Integration Anchor Points are untrusted until authenticated. External signals arriving at I</w:t>
      </w:r>
      <w:r>
        <w:rPr>
          <w:rFonts w:ascii="Calibri" w:eastAsia="Calibri" w:hAnsi="Calibri" w:cs="Calibri"/>
          <w:color w:val="000000"/>
          <w:sz w:val="22"/>
          <w:szCs w:val="22"/>
        </w:rPr>
        <w:t xml:space="preserve">ntegration Anchors must carry a valid authentication token if the anchor declares </w:t>
      </w:r>
      <w:r>
        <w:rPr>
          <w:rFonts w:ascii="Consolas" w:eastAsia="Consolas" w:hAnsi="Consolas" w:cs="Consolas"/>
          <w:color w:val="000000"/>
          <w:sz w:val="19"/>
          <w:szCs w:val="19"/>
          <w:shd w:val="clear" w:color="auto" w:fill="F0F0F0"/>
        </w:rPr>
        <w:t>auth_required = true</w:t>
      </w:r>
      <w:r>
        <w:rPr>
          <w:rFonts w:ascii="Calibri" w:eastAsia="Calibri" w:hAnsi="Calibri" w:cs="Calibri"/>
          <w:color w:val="000000"/>
          <w:sz w:val="22"/>
          <w:szCs w:val="22"/>
        </w:rPr>
        <w:t>.</w:t>
      </w:r>
    </w:p>
    <w:p w14:paraId="7F0498D0" w14:textId="77777777" w:rsidR="00425B6F" w:rsidRDefault="00C8535F">
      <w:pPr>
        <w:pStyle w:val="Heading4"/>
        <w:spacing w:before="200" w:after="80" w:line="312" w:lineRule="auto"/>
      </w:pPr>
      <w:r>
        <w:rPr>
          <w:rFonts w:ascii="Calibri" w:eastAsia="Calibri" w:hAnsi="Calibri" w:cs="Calibri"/>
          <w:color w:val="1A1A1A"/>
          <w:sz w:val="24"/>
          <w:szCs w:val="24"/>
        </w:rPr>
        <w:t>Signal Authentication and Integrity Verification</w:t>
      </w:r>
    </w:p>
    <w:p w14:paraId="6E676FC0" w14:textId="77777777" w:rsidR="00425B6F" w:rsidRDefault="00C8535F">
      <w:pPr>
        <w:spacing w:before="60" w:after="120" w:line="360" w:lineRule="auto"/>
      </w:pPr>
      <w:r>
        <w:rPr>
          <w:rFonts w:ascii="Calibri" w:eastAsia="Calibri" w:hAnsi="Calibri" w:cs="Calibri"/>
          <w:color w:val="000000"/>
          <w:sz w:val="22"/>
          <w:szCs w:val="22"/>
        </w:rPr>
        <w:t>Signals arriving at Integration Anchor Points from external systems are authenticated using HMAC-SHA256 signatures. The expected signature is computed from the signal's type, version, routing key, and payload hash using a shared key registered with the Anchor Point. Signals that fail authentication are rejected before entering the DG and are logged to the structured log. They do not appear in the State Ledger (to avoid polluting the audit record with unauthenticated inputs) but are tracked in a separate sec</w:t>
      </w:r>
      <w:r>
        <w:rPr>
          <w:rFonts w:ascii="Calibri" w:eastAsia="Calibri" w:hAnsi="Calibri" w:cs="Calibri"/>
          <w:color w:val="000000"/>
          <w:sz w:val="22"/>
          <w:szCs w:val="22"/>
        </w:rPr>
        <w:t>urity event log maintained by the runtime.</w:t>
      </w:r>
    </w:p>
    <w:p w14:paraId="11371343" w14:textId="77777777" w:rsidR="00425B6F" w:rsidRDefault="00C8535F">
      <w:pPr>
        <w:pStyle w:val="Heading4"/>
        <w:spacing w:before="200" w:after="80" w:line="312" w:lineRule="auto"/>
      </w:pPr>
      <w:r>
        <w:rPr>
          <w:rFonts w:ascii="Calibri" w:eastAsia="Calibri" w:hAnsi="Calibri" w:cs="Calibri"/>
          <w:color w:val="1A1A1A"/>
          <w:sz w:val="24"/>
          <w:szCs w:val="24"/>
        </w:rPr>
        <w:t>Ledger Tamper-Evidence and External Audit Hooks</w:t>
      </w:r>
    </w:p>
    <w:p w14:paraId="08EAA438" w14:textId="77777777" w:rsidR="00425B6F" w:rsidRDefault="00C8535F">
      <w:pPr>
        <w:spacing w:before="60" w:after="120" w:line="360" w:lineRule="auto"/>
      </w:pPr>
      <w:r>
        <w:rPr>
          <w:rFonts w:ascii="Calibri" w:eastAsia="Calibri" w:hAnsi="Calibri" w:cs="Calibri"/>
          <w:color w:val="000000"/>
          <w:sz w:val="22"/>
          <w:szCs w:val="22"/>
        </w:rPr>
        <w:t xml:space="preserve">The State Ledger's hash chain provides tamper-evidence: any modification to any entry invalidates all subsequent entries' </w:t>
      </w:r>
      <w:r>
        <w:rPr>
          <w:rFonts w:ascii="Consolas" w:eastAsia="Consolas" w:hAnsi="Consolas" w:cs="Consolas"/>
          <w:color w:val="000000"/>
          <w:sz w:val="19"/>
          <w:szCs w:val="19"/>
          <w:shd w:val="clear" w:color="auto" w:fill="F0F0F0"/>
        </w:rPr>
        <w:t>prev_hash</w:t>
      </w:r>
      <w:r>
        <w:rPr>
          <w:rFonts w:ascii="Calibri" w:eastAsia="Calibri" w:hAnsi="Calibri" w:cs="Calibri"/>
          <w:color w:val="000000"/>
          <w:sz w:val="22"/>
          <w:szCs w:val="22"/>
        </w:rPr>
        <w:t xml:space="preserve"> fields, causing chain verification to fail. The seal record at Epoch close additionally carries an RSA signature over the Merkle root of all Epoch entries, allowing an external audit system to verify the Epoch's integrity using only the public key — without requiring access to the ledger payload store. External audit hooks can be registered with the Ledger Manager to receive a notification (including the seal hash and signature) at each Epoch seal event.</w:t>
      </w:r>
    </w:p>
    <w:p w14:paraId="2CAAB8A2" w14:textId="77777777" w:rsidR="00425B6F" w:rsidRDefault="00C8535F">
      <w:pPr>
        <w:pStyle w:val="Heading4"/>
        <w:spacing w:before="200" w:after="80" w:line="312" w:lineRule="auto"/>
      </w:pPr>
      <w:r>
        <w:rPr>
          <w:rFonts w:ascii="Calibri" w:eastAsia="Calibri" w:hAnsi="Calibri" w:cs="Calibri"/>
          <w:color w:val="1A1A1A"/>
          <w:sz w:val="24"/>
          <w:szCs w:val="24"/>
        </w:rPr>
        <w:t>Threat Model</w:t>
      </w:r>
    </w:p>
    <w:p w14:paraId="2C79F2D9" w14:textId="77777777" w:rsidR="00425B6F" w:rsidRDefault="00C8535F">
      <w:pPr>
        <w:spacing w:before="60" w:after="120" w:line="360" w:lineRule="auto"/>
      </w:pPr>
      <w:r>
        <w:rPr>
          <w:rFonts w:ascii="Calibri" w:eastAsia="Calibri" w:hAnsi="Calibri" w:cs="Calibri"/>
          <w:color w:val="000000"/>
          <w:sz w:val="22"/>
          <w:szCs w:val="22"/>
        </w:rPr>
        <w:t>JasperOS is designed to protect against the following threats:</w:t>
      </w:r>
    </w:p>
    <w:p w14:paraId="5D663A0F"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Execution path tampering:</w:t>
      </w:r>
      <w:r>
        <w:rPr>
          <w:rFonts w:ascii="Calibri" w:eastAsia="Calibri" w:hAnsi="Calibri" w:cs="Calibri"/>
          <w:color w:val="000000"/>
          <w:sz w:val="22"/>
          <w:szCs w:val="22"/>
        </w:rPr>
        <w:t xml:space="preserve"> An adversary attempting to cause a JU to execute in a different order than declared by the DG. Protected by the immutability of the compiled ExecutableGraph during an active Epoch.</w:t>
      </w:r>
    </w:p>
    <w:p w14:paraId="35CE3960"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State ledger falsification:</w:t>
      </w:r>
      <w:r>
        <w:rPr>
          <w:rFonts w:ascii="Calibri" w:eastAsia="Calibri" w:hAnsi="Calibri" w:cs="Calibri"/>
          <w:color w:val="000000"/>
          <w:sz w:val="22"/>
          <w:szCs w:val="22"/>
        </w:rPr>
        <w:t xml:space="preserve"> An adversary attempting to insert, modify, or delete ledger entries. Protected by the hash chain and Epoch seal signature.</w:t>
      </w:r>
    </w:p>
    <w:p w14:paraId="437BEF3E"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lastRenderedPageBreak/>
        <w:t>Unauthorized signal injection:</w:t>
      </w:r>
      <w:r>
        <w:rPr>
          <w:rFonts w:ascii="Calibri" w:eastAsia="Calibri" w:hAnsi="Calibri" w:cs="Calibri"/>
          <w:color w:val="000000"/>
          <w:sz w:val="22"/>
          <w:szCs w:val="22"/>
        </w:rPr>
        <w:t xml:space="preserve"> An adversary attempting to inject a Signal at an Integration Anchor Point without valid credentials. Protected by HMAC-SHA256 authentication at the Anchor Point.</w:t>
      </w:r>
    </w:p>
    <w:p w14:paraId="0495EF6D"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IC bypass:</w:t>
      </w:r>
      <w:r>
        <w:rPr>
          <w:rFonts w:ascii="Calibri" w:eastAsia="Calibri" w:hAnsi="Calibri" w:cs="Calibri"/>
          <w:color w:val="000000"/>
          <w:sz w:val="22"/>
          <w:szCs w:val="22"/>
        </w:rPr>
        <w:t xml:space="preserve"> An adversary or buggy component attempting to bypass Invariant Contract evaluation. Protected by the DGE's enforcement of IC evaluation as an inlined, non-bypassable step in Signal delivery.</w:t>
      </w:r>
    </w:p>
    <w:p w14:paraId="070ECA2B" w14:textId="77777777" w:rsidR="00425B6F" w:rsidRDefault="00C8535F">
      <w:pPr>
        <w:spacing w:before="60" w:after="120" w:line="360" w:lineRule="auto"/>
      </w:pPr>
      <w:r>
        <w:rPr>
          <w:rFonts w:ascii="Calibri" w:eastAsia="Calibri" w:hAnsi="Calibri" w:cs="Calibri"/>
          <w:color w:val="000000"/>
          <w:sz w:val="22"/>
          <w:szCs w:val="22"/>
        </w:rPr>
        <w:t>JasperOS does not protect against the following threats and relies on the host environment for these protections: host OS compromise, physical storage access, network-level eavesdropping on the signal bus, and compromised JU handler code (malicious code deployed as a JU). Cryptographic encryption of the ledger payload store and signal bus transport is the responsibility of the deployment environment, not the JasperOS runtime.</w:t>
      </w:r>
    </w:p>
    <w:p w14:paraId="5D6E957B" w14:textId="77777777" w:rsidR="00425B6F" w:rsidRDefault="00425B6F">
      <w:pPr>
        <w:pBdr>
          <w:bottom w:val="single" w:sz="6" w:space="0" w:color="2B5797"/>
        </w:pBdr>
        <w:spacing w:before="240" w:after="240"/>
      </w:pPr>
    </w:p>
    <w:p w14:paraId="766982EC" w14:textId="77777777" w:rsidR="00425B6F" w:rsidRDefault="00C8535F">
      <w:pPr>
        <w:spacing w:after="60" w:line="360" w:lineRule="auto"/>
      </w:pPr>
      <w:r>
        <w:rPr>
          <w:rFonts w:ascii="Calibri" w:eastAsia="Calibri" w:hAnsi="Calibri" w:cs="Calibri"/>
          <w:b/>
          <w:bCs/>
          <w:color w:val="2B5797"/>
          <w:spacing w:val="20"/>
          <w:sz w:val="18"/>
          <w:szCs w:val="18"/>
        </w:rPr>
        <w:t>APPENDICES</w:t>
      </w:r>
    </w:p>
    <w:p w14:paraId="48D07F83" w14:textId="77777777" w:rsidR="00425B6F" w:rsidRDefault="00C8535F">
      <w:pPr>
        <w:pStyle w:val="Heading1"/>
        <w:spacing w:before="160" w:after="60" w:line="312" w:lineRule="auto"/>
      </w:pPr>
      <w:r>
        <w:rPr>
          <w:rFonts w:ascii="Calibri" w:eastAsia="Calibri" w:hAnsi="Calibri" w:cs="Calibri"/>
          <w:color w:val="2B5797"/>
          <w:sz w:val="44"/>
          <w:szCs w:val="44"/>
        </w:rPr>
        <w:t>Reference Material</w:t>
      </w:r>
    </w:p>
    <w:p w14:paraId="01B88E19" w14:textId="77777777" w:rsidR="00425B6F" w:rsidRDefault="00425B6F">
      <w:pPr>
        <w:pBdr>
          <w:bottom w:val="single" w:sz="6" w:space="0" w:color="2B5797"/>
        </w:pBdr>
        <w:spacing w:before="240" w:after="240"/>
      </w:pPr>
    </w:p>
    <w:p w14:paraId="20300FD4" w14:textId="77777777" w:rsidR="00425B6F" w:rsidRDefault="00425B6F">
      <w:pPr>
        <w:pBdr>
          <w:bottom w:val="single" w:sz="6" w:space="0" w:color="CCCCCC"/>
        </w:pBdr>
        <w:spacing w:before="240" w:after="240"/>
      </w:pPr>
    </w:p>
    <w:p w14:paraId="6EDBFB14" w14:textId="77777777" w:rsidR="00425B6F" w:rsidRDefault="00C8535F">
      <w:pPr>
        <w:spacing w:after="240" w:line="360" w:lineRule="auto"/>
      </w:pPr>
      <w:r>
        <w:rPr>
          <w:rFonts w:ascii="Calibri" w:eastAsia="Calibri" w:hAnsi="Calibri" w:cs="Calibri"/>
          <w:b/>
          <w:bCs/>
          <w:color w:val="666666"/>
          <w:spacing w:val="10"/>
          <w:sz w:val="18"/>
          <w:szCs w:val="18"/>
        </w:rPr>
        <w:t>APPENDIX A</w:t>
      </w:r>
    </w:p>
    <w:p w14:paraId="083C0E8D" w14:textId="77777777" w:rsidR="00425B6F" w:rsidRDefault="00C8535F">
      <w:pPr>
        <w:pStyle w:val="Heading1"/>
        <w:spacing w:before="480" w:after="120" w:line="312" w:lineRule="auto"/>
      </w:pPr>
      <w:r>
        <w:rPr>
          <w:rFonts w:ascii="Calibri" w:eastAsia="Calibri" w:hAnsi="Calibri" w:cs="Calibri"/>
          <w:color w:val="1A1A1A"/>
        </w:rPr>
        <w:t>Patent Reference</w:t>
      </w:r>
    </w:p>
    <w:p w14:paraId="0306FA70" w14:textId="77777777" w:rsidR="00425B6F" w:rsidRDefault="00425B6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425B6F" w14:paraId="56CE8AA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3DC24B8B" w14:textId="77777777" w:rsidR="00425B6F" w:rsidRDefault="00C8535F">
            <w:pPr>
              <w:spacing w:after="120" w:line="408" w:lineRule="auto"/>
            </w:pPr>
            <w:r>
              <w:rPr>
                <w:b/>
                <w:bCs/>
                <w:color w:val="2B5797"/>
              </w:rPr>
              <w:t>ⓘ Note — Placeholder Section</w:t>
            </w:r>
          </w:p>
          <w:p w14:paraId="61D8D775" w14:textId="77777777" w:rsidR="00425B6F" w:rsidRDefault="00C8535F">
            <w:pPr>
              <w:spacing w:after="120" w:line="360" w:lineRule="auto"/>
            </w:pPr>
            <w:r>
              <w:rPr>
                <w:rFonts w:ascii="Calibri" w:eastAsia="Calibri" w:hAnsi="Calibri" w:cs="Calibri"/>
                <w:color w:val="000000"/>
                <w:sz w:val="22"/>
                <w:szCs w:val="22"/>
              </w:rPr>
              <w:t>This section will be populated in a future revision of this document with the complete patent claims, claim numbering, and cross-references to the corresponding architectural components described in Parts I and II of this manual. The following structural outline represents the intended content.</w:t>
            </w:r>
          </w:p>
        </w:tc>
      </w:tr>
    </w:tbl>
    <w:p w14:paraId="4CAB139F" w14:textId="77777777" w:rsidR="00425B6F" w:rsidRDefault="00425B6F">
      <w:pPr>
        <w:spacing w:after="240"/>
      </w:pPr>
    </w:p>
    <w:p w14:paraId="5A1C8F81" w14:textId="77777777" w:rsidR="00425B6F" w:rsidRDefault="00C8535F">
      <w:pPr>
        <w:spacing w:before="60" w:after="120" w:line="360" w:lineRule="auto"/>
      </w:pPr>
      <w:r>
        <w:rPr>
          <w:rFonts w:ascii="Calibri" w:eastAsia="Calibri" w:hAnsi="Calibri" w:cs="Calibri"/>
          <w:color w:val="000000"/>
          <w:sz w:val="22"/>
          <w:szCs w:val="22"/>
        </w:rPr>
        <w:lastRenderedPageBreak/>
        <w:t>The JasperOS method is covered by one or more patents covering the following claim domains:</w:t>
      </w:r>
    </w:p>
    <w:p w14:paraId="14BA326A"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Claim Domain 1:</w:t>
      </w:r>
      <w:r>
        <w:rPr>
          <w:rFonts w:ascii="Calibri" w:eastAsia="Calibri" w:hAnsi="Calibri" w:cs="Calibri"/>
          <w:color w:val="000000"/>
          <w:sz w:val="22"/>
          <w:szCs w:val="22"/>
        </w:rPr>
        <w:t xml:space="preserve"> The method of enforcing deterministic execution order in a distributed runtime context through a pre-compiled, immutable dispatch graph with topological resolution guarantees.</w:t>
      </w:r>
    </w:p>
    <w:p w14:paraId="462CCB39"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Claim Domain 2:</w:t>
      </w:r>
      <w:r>
        <w:rPr>
          <w:rFonts w:ascii="Calibri" w:eastAsia="Calibri" w:hAnsi="Calibri" w:cs="Calibri"/>
          <w:color w:val="000000"/>
          <w:sz w:val="22"/>
          <w:szCs w:val="22"/>
        </w:rPr>
        <w:t xml:space="preserve"> The method of recording and verifying state transitions through an append-only, hash-chained ledger with per-epoch Merkle-root sealing.</w:t>
      </w:r>
    </w:p>
    <w:p w14:paraId="3F7D24D2"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Claim Domain 3:</w:t>
      </w:r>
      <w:r>
        <w:rPr>
          <w:rFonts w:ascii="Calibri" w:eastAsia="Calibri" w:hAnsi="Calibri" w:cs="Calibri"/>
          <w:color w:val="000000"/>
          <w:sz w:val="22"/>
          <w:szCs w:val="22"/>
        </w:rPr>
        <w:t xml:space="preserve"> The method of binding runtime correctness constraints to execution boundaries through typed Invariant Contracts with declared enforcement modes and deterministic violation actions.</w:t>
      </w:r>
    </w:p>
    <w:p w14:paraId="3EFA6155" w14:textId="77777777" w:rsidR="00425B6F" w:rsidRDefault="00C8535F">
      <w:pPr>
        <w:pStyle w:val="ListParagraph"/>
        <w:numPr>
          <w:ilvl w:val="0"/>
          <w:numId w:val="1"/>
        </w:numPr>
        <w:spacing w:after="60" w:line="408" w:lineRule="auto"/>
      </w:pPr>
      <w:r>
        <w:rPr>
          <w:rFonts w:ascii="Calibri" w:eastAsia="Calibri" w:hAnsi="Calibri" w:cs="Calibri"/>
          <w:b/>
          <w:bCs/>
          <w:color w:val="000000"/>
          <w:sz w:val="22"/>
          <w:szCs w:val="22"/>
        </w:rPr>
        <w:t>Claim Domain 4:</w:t>
      </w:r>
      <w:r>
        <w:rPr>
          <w:rFonts w:ascii="Calibri" w:eastAsia="Calibri" w:hAnsi="Calibri" w:cs="Calibri"/>
          <w:color w:val="000000"/>
          <w:sz w:val="22"/>
          <w:szCs w:val="22"/>
        </w:rPr>
        <w:t xml:space="preserve"> The architecture of the Execution Epoch model as a bounded, sequenced, immutable execution window with a defined lifecycle and rollback constraint specification.</w:t>
      </w:r>
    </w:p>
    <w:p w14:paraId="2674D9F0" w14:textId="77777777" w:rsidR="00425B6F" w:rsidRDefault="00C8535F">
      <w:pPr>
        <w:spacing w:before="60" w:after="120" w:line="360" w:lineRule="auto"/>
      </w:pPr>
      <w:r>
        <w:rPr>
          <w:rFonts w:ascii="Calibri" w:eastAsia="Calibri" w:hAnsi="Calibri" w:cs="Calibri"/>
          <w:color w:val="000000"/>
          <w:sz w:val="22"/>
          <w:szCs w:val="22"/>
        </w:rPr>
        <w:t>Cross-references to architectural components described in this document and their corresponding patent claim numbers will be provided in the final version of this appendix. Engineering teams working on modifications to the DGE, the Ledger Manager, or the IC enforcement subsystem should consult the Legal &amp; IP team before proceeding.</w:t>
      </w:r>
    </w:p>
    <w:p w14:paraId="6BD9A0C7" w14:textId="77777777" w:rsidR="00425B6F" w:rsidRDefault="00425B6F">
      <w:pPr>
        <w:pBdr>
          <w:bottom w:val="single" w:sz="6" w:space="0" w:color="CCCCCC"/>
        </w:pBdr>
        <w:spacing w:before="240" w:after="240"/>
      </w:pPr>
    </w:p>
    <w:p w14:paraId="16F9F545" w14:textId="77777777" w:rsidR="00425B6F" w:rsidRDefault="00C8535F">
      <w:pPr>
        <w:spacing w:after="240" w:line="360" w:lineRule="auto"/>
      </w:pPr>
      <w:r>
        <w:rPr>
          <w:rFonts w:ascii="Calibri" w:eastAsia="Calibri" w:hAnsi="Calibri" w:cs="Calibri"/>
          <w:b/>
          <w:bCs/>
          <w:color w:val="666666"/>
          <w:spacing w:val="10"/>
          <w:sz w:val="18"/>
          <w:szCs w:val="18"/>
        </w:rPr>
        <w:t>APPENDIX B</w:t>
      </w:r>
    </w:p>
    <w:p w14:paraId="0E431F07" w14:textId="77777777" w:rsidR="00425B6F" w:rsidRDefault="00C8535F">
      <w:pPr>
        <w:pStyle w:val="Heading1"/>
        <w:spacing w:before="480" w:after="120" w:line="312" w:lineRule="auto"/>
      </w:pPr>
      <w:r>
        <w:rPr>
          <w:rFonts w:ascii="Calibri" w:eastAsia="Calibri" w:hAnsi="Calibri" w:cs="Calibri"/>
          <w:color w:val="1A1A1A"/>
        </w:rPr>
        <w:t>Full Glossary</w:t>
      </w:r>
    </w:p>
    <w:p w14:paraId="400A038B" w14:textId="77777777" w:rsidR="00425B6F" w:rsidRDefault="00C8535F">
      <w:pPr>
        <w:spacing w:before="60" w:after="120" w:line="360" w:lineRule="auto"/>
      </w:pPr>
      <w:r>
        <w:rPr>
          <w:rFonts w:ascii="Calibri" w:eastAsia="Calibri" w:hAnsi="Calibri" w:cs="Calibri"/>
          <w:color w:val="000000"/>
          <w:sz w:val="22"/>
          <w:szCs w:val="22"/>
        </w:rPr>
        <w:t>The following is a comprehensive alphabetical glossary of all terms introduced in this document. Definitions are normative.</w:t>
      </w:r>
    </w:p>
    <w:p w14:paraId="5B36C795"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3"/>
        <w:gridCol w:w="7667"/>
      </w:tblGrid>
      <w:tr w:rsidR="00425B6F" w14:paraId="793DAC5C" w14:textId="77777777">
        <w:tblPrEx>
          <w:tblCellMar>
            <w:top w:w="0" w:type="dxa"/>
            <w:bottom w:w="0" w:type="dxa"/>
          </w:tblCellMar>
        </w:tblPrEx>
        <w:trPr>
          <w:tblHeader/>
        </w:trPr>
        <w:tc>
          <w:tcPr>
            <w:tcW w:w="900" w:type="pct"/>
            <w:shd w:val="clear" w:color="auto" w:fill="E8EEF7"/>
            <w:tcMar>
              <w:top w:w="90" w:type="dxa"/>
              <w:left w:w="120" w:type="dxa"/>
              <w:bottom w:w="90" w:type="dxa"/>
              <w:right w:w="120" w:type="dxa"/>
            </w:tcMar>
          </w:tcPr>
          <w:p w14:paraId="5F938208" w14:textId="77777777" w:rsidR="00425B6F" w:rsidRDefault="00C8535F">
            <w:r>
              <w:rPr>
                <w:rFonts w:ascii="Calibri" w:eastAsia="Calibri" w:hAnsi="Calibri" w:cs="Calibri"/>
                <w:b/>
                <w:bCs/>
                <w:color w:val="000000"/>
                <w:sz w:val="22"/>
                <w:szCs w:val="22"/>
              </w:rPr>
              <w:t>Term</w:t>
            </w:r>
          </w:p>
        </w:tc>
        <w:tc>
          <w:tcPr>
            <w:tcW w:w="4100" w:type="pct"/>
            <w:shd w:val="clear" w:color="auto" w:fill="E8EEF7"/>
            <w:tcMar>
              <w:top w:w="90" w:type="dxa"/>
              <w:left w:w="120" w:type="dxa"/>
              <w:bottom w:w="90" w:type="dxa"/>
              <w:right w:w="120" w:type="dxa"/>
            </w:tcMar>
          </w:tcPr>
          <w:p w14:paraId="38F0641E" w14:textId="77777777" w:rsidR="00425B6F" w:rsidRDefault="00C8535F">
            <w:r>
              <w:rPr>
                <w:rFonts w:ascii="Calibri" w:eastAsia="Calibri" w:hAnsi="Calibri" w:cs="Calibri"/>
                <w:b/>
                <w:bCs/>
                <w:color w:val="000000"/>
                <w:sz w:val="22"/>
                <w:szCs w:val="22"/>
              </w:rPr>
              <w:t>Definition</w:t>
            </w:r>
          </w:p>
        </w:tc>
      </w:tr>
      <w:tr w:rsidR="00425B6F" w14:paraId="0EA19227" w14:textId="77777777">
        <w:tblPrEx>
          <w:tblCellMar>
            <w:top w:w="0" w:type="dxa"/>
            <w:bottom w:w="0" w:type="dxa"/>
          </w:tblCellMar>
        </w:tblPrEx>
        <w:tc>
          <w:tcPr>
            <w:tcW w:w="900" w:type="pct"/>
            <w:tcMar>
              <w:top w:w="90" w:type="dxa"/>
              <w:left w:w="120" w:type="dxa"/>
              <w:bottom w:w="90" w:type="dxa"/>
              <w:right w:w="120" w:type="dxa"/>
            </w:tcMar>
          </w:tcPr>
          <w:p w14:paraId="4E0A40FA" w14:textId="77777777" w:rsidR="00425B6F" w:rsidRDefault="00C8535F">
            <w:r>
              <w:rPr>
                <w:rFonts w:ascii="Calibri" w:eastAsia="Calibri" w:hAnsi="Calibri" w:cs="Calibri"/>
                <w:b/>
                <w:bCs/>
                <w:color w:val="000000"/>
                <w:sz w:val="22"/>
                <w:szCs w:val="22"/>
              </w:rPr>
              <w:t>Advisory Mode</w:t>
            </w:r>
          </w:p>
        </w:tc>
        <w:tc>
          <w:tcPr>
            <w:tcW w:w="4100" w:type="pct"/>
            <w:tcMar>
              <w:top w:w="90" w:type="dxa"/>
              <w:left w:w="120" w:type="dxa"/>
              <w:bottom w:w="90" w:type="dxa"/>
              <w:right w:w="120" w:type="dxa"/>
            </w:tcMar>
          </w:tcPr>
          <w:p w14:paraId="7A6BA4E3" w14:textId="77777777" w:rsidR="00425B6F" w:rsidRDefault="00C8535F">
            <w:r>
              <w:rPr>
                <w:rFonts w:ascii="Calibri" w:eastAsia="Calibri" w:hAnsi="Calibri" w:cs="Calibri"/>
                <w:color w:val="000000"/>
                <w:sz w:val="22"/>
                <w:szCs w:val="22"/>
              </w:rPr>
              <w:t>An IC enforcement mode in which a contract violation is recorded and logged but does not block execution. See Section 3.4.</w:t>
            </w:r>
          </w:p>
        </w:tc>
      </w:tr>
      <w:tr w:rsidR="00425B6F" w14:paraId="189C8D4D" w14:textId="77777777">
        <w:tblPrEx>
          <w:tblCellMar>
            <w:top w:w="0" w:type="dxa"/>
            <w:bottom w:w="0" w:type="dxa"/>
          </w:tblCellMar>
        </w:tblPrEx>
        <w:tc>
          <w:tcPr>
            <w:tcW w:w="900" w:type="pct"/>
            <w:tcMar>
              <w:top w:w="90" w:type="dxa"/>
              <w:left w:w="120" w:type="dxa"/>
              <w:bottom w:w="90" w:type="dxa"/>
              <w:right w:w="120" w:type="dxa"/>
            </w:tcMar>
          </w:tcPr>
          <w:p w14:paraId="6770950B" w14:textId="77777777" w:rsidR="00425B6F" w:rsidRDefault="00C8535F">
            <w:r>
              <w:rPr>
                <w:rFonts w:ascii="Calibri" w:eastAsia="Calibri" w:hAnsi="Calibri" w:cs="Calibri"/>
                <w:b/>
                <w:bCs/>
                <w:color w:val="000000"/>
                <w:sz w:val="22"/>
                <w:szCs w:val="22"/>
              </w:rPr>
              <w:t>Anchor Point</w:t>
            </w:r>
          </w:p>
        </w:tc>
        <w:tc>
          <w:tcPr>
            <w:tcW w:w="4100" w:type="pct"/>
            <w:tcMar>
              <w:top w:w="90" w:type="dxa"/>
              <w:left w:w="120" w:type="dxa"/>
              <w:bottom w:w="90" w:type="dxa"/>
              <w:right w:w="120" w:type="dxa"/>
            </w:tcMar>
          </w:tcPr>
          <w:p w14:paraId="6512ADA5" w14:textId="77777777" w:rsidR="00425B6F" w:rsidRDefault="00C8535F">
            <w:r>
              <w:rPr>
                <w:rFonts w:ascii="Calibri" w:eastAsia="Calibri" w:hAnsi="Calibri" w:cs="Calibri"/>
                <w:color w:val="000000"/>
                <w:sz w:val="22"/>
                <w:szCs w:val="22"/>
              </w:rPr>
              <w:t>A named, stable reference node in the Dispatch Graph used for external system integration, inspection, or replay injection. See Section 4.3.</w:t>
            </w:r>
          </w:p>
        </w:tc>
      </w:tr>
      <w:tr w:rsidR="00425B6F" w14:paraId="266F9382" w14:textId="77777777">
        <w:tblPrEx>
          <w:tblCellMar>
            <w:top w:w="0" w:type="dxa"/>
            <w:bottom w:w="0" w:type="dxa"/>
          </w:tblCellMar>
        </w:tblPrEx>
        <w:tc>
          <w:tcPr>
            <w:tcW w:w="900" w:type="pct"/>
            <w:tcMar>
              <w:top w:w="90" w:type="dxa"/>
              <w:left w:w="120" w:type="dxa"/>
              <w:bottom w:w="90" w:type="dxa"/>
              <w:right w:w="120" w:type="dxa"/>
            </w:tcMar>
          </w:tcPr>
          <w:p w14:paraId="48E58E33" w14:textId="77777777" w:rsidR="00425B6F" w:rsidRDefault="00C8535F">
            <w:r>
              <w:rPr>
                <w:rFonts w:ascii="Calibri" w:eastAsia="Calibri" w:hAnsi="Calibri" w:cs="Calibri"/>
                <w:b/>
                <w:bCs/>
                <w:color w:val="000000"/>
                <w:sz w:val="22"/>
                <w:szCs w:val="22"/>
              </w:rPr>
              <w:t>Audit-Only Mode</w:t>
            </w:r>
          </w:p>
        </w:tc>
        <w:tc>
          <w:tcPr>
            <w:tcW w:w="4100" w:type="pct"/>
            <w:tcMar>
              <w:top w:w="90" w:type="dxa"/>
              <w:left w:w="120" w:type="dxa"/>
              <w:bottom w:w="90" w:type="dxa"/>
              <w:right w:w="120" w:type="dxa"/>
            </w:tcMar>
          </w:tcPr>
          <w:p w14:paraId="298D2274" w14:textId="77777777" w:rsidR="00425B6F" w:rsidRDefault="00C8535F">
            <w:r>
              <w:rPr>
                <w:rFonts w:ascii="Calibri" w:eastAsia="Calibri" w:hAnsi="Calibri" w:cs="Calibri"/>
                <w:color w:val="000000"/>
                <w:sz w:val="22"/>
                <w:szCs w:val="22"/>
              </w:rPr>
              <w:t>An IC enforcement mode in which violations are recorded in the ledger but produce no runtime warning or execution block. See Section 3.4.</w:t>
            </w:r>
          </w:p>
        </w:tc>
      </w:tr>
      <w:tr w:rsidR="00425B6F" w14:paraId="3891EAD0" w14:textId="77777777">
        <w:tblPrEx>
          <w:tblCellMar>
            <w:top w:w="0" w:type="dxa"/>
            <w:bottom w:w="0" w:type="dxa"/>
          </w:tblCellMar>
        </w:tblPrEx>
        <w:tc>
          <w:tcPr>
            <w:tcW w:w="900" w:type="pct"/>
            <w:tcMar>
              <w:top w:w="90" w:type="dxa"/>
              <w:left w:w="120" w:type="dxa"/>
              <w:bottom w:w="90" w:type="dxa"/>
              <w:right w:w="120" w:type="dxa"/>
            </w:tcMar>
          </w:tcPr>
          <w:p w14:paraId="217AB420" w14:textId="77777777" w:rsidR="00425B6F" w:rsidRDefault="00C8535F">
            <w:r>
              <w:rPr>
                <w:rFonts w:ascii="Calibri" w:eastAsia="Calibri" w:hAnsi="Calibri" w:cs="Calibri"/>
                <w:b/>
                <w:bCs/>
                <w:color w:val="000000"/>
                <w:sz w:val="22"/>
                <w:szCs w:val="22"/>
              </w:rPr>
              <w:lastRenderedPageBreak/>
              <w:t>Contract Suite</w:t>
            </w:r>
          </w:p>
        </w:tc>
        <w:tc>
          <w:tcPr>
            <w:tcW w:w="4100" w:type="pct"/>
            <w:tcMar>
              <w:top w:w="90" w:type="dxa"/>
              <w:left w:w="120" w:type="dxa"/>
              <w:bottom w:w="90" w:type="dxa"/>
              <w:right w:w="120" w:type="dxa"/>
            </w:tcMar>
          </w:tcPr>
          <w:p w14:paraId="7B5CF78E" w14:textId="77777777" w:rsidR="00425B6F" w:rsidRDefault="00C8535F">
            <w:r>
              <w:rPr>
                <w:rFonts w:ascii="Calibri" w:eastAsia="Calibri" w:hAnsi="Calibri" w:cs="Calibri"/>
                <w:color w:val="000000"/>
                <w:sz w:val="22"/>
                <w:szCs w:val="22"/>
              </w:rPr>
              <w:t>A named collection of Invariant Contracts that can be applied as a unit to an execution boundary. See Section 6.3.</w:t>
            </w:r>
          </w:p>
        </w:tc>
      </w:tr>
      <w:tr w:rsidR="00425B6F" w14:paraId="1695428E" w14:textId="77777777">
        <w:tblPrEx>
          <w:tblCellMar>
            <w:top w:w="0" w:type="dxa"/>
            <w:bottom w:w="0" w:type="dxa"/>
          </w:tblCellMar>
        </w:tblPrEx>
        <w:tc>
          <w:tcPr>
            <w:tcW w:w="900" w:type="pct"/>
            <w:tcMar>
              <w:top w:w="90" w:type="dxa"/>
              <w:left w:w="120" w:type="dxa"/>
              <w:bottom w:w="90" w:type="dxa"/>
              <w:right w:w="120" w:type="dxa"/>
            </w:tcMar>
          </w:tcPr>
          <w:p w14:paraId="50E9FA83" w14:textId="77777777" w:rsidR="00425B6F" w:rsidRDefault="00C8535F">
            <w:r>
              <w:rPr>
                <w:rFonts w:ascii="Calibri" w:eastAsia="Calibri" w:hAnsi="Calibri" w:cs="Calibri"/>
                <w:b/>
                <w:bCs/>
                <w:color w:val="000000"/>
                <w:sz w:val="22"/>
                <w:szCs w:val="22"/>
              </w:rPr>
              <w:t>Dead-Letter Queue</w:t>
            </w:r>
          </w:p>
        </w:tc>
        <w:tc>
          <w:tcPr>
            <w:tcW w:w="4100" w:type="pct"/>
            <w:tcMar>
              <w:top w:w="90" w:type="dxa"/>
              <w:left w:w="120" w:type="dxa"/>
              <w:bottom w:w="90" w:type="dxa"/>
              <w:right w:w="120" w:type="dxa"/>
            </w:tcMar>
          </w:tcPr>
          <w:p w14:paraId="3B3C6256" w14:textId="77777777" w:rsidR="00425B6F" w:rsidRDefault="00C8535F">
            <w:r>
              <w:rPr>
                <w:rFonts w:ascii="Calibri" w:eastAsia="Calibri" w:hAnsi="Calibri" w:cs="Calibri"/>
                <w:color w:val="000000"/>
                <w:sz w:val="22"/>
                <w:szCs w:val="22"/>
              </w:rPr>
              <w:t>The persisted queue where Signals are held when they cannot be delivered to a valid recipient. See Section 4.2.</w:t>
            </w:r>
          </w:p>
        </w:tc>
      </w:tr>
      <w:tr w:rsidR="00425B6F" w14:paraId="2DC17F87" w14:textId="77777777">
        <w:tblPrEx>
          <w:tblCellMar>
            <w:top w:w="0" w:type="dxa"/>
            <w:bottom w:w="0" w:type="dxa"/>
          </w:tblCellMar>
        </w:tblPrEx>
        <w:tc>
          <w:tcPr>
            <w:tcW w:w="900" w:type="pct"/>
            <w:tcMar>
              <w:top w:w="90" w:type="dxa"/>
              <w:left w:w="120" w:type="dxa"/>
              <w:bottom w:w="90" w:type="dxa"/>
              <w:right w:w="120" w:type="dxa"/>
            </w:tcMar>
          </w:tcPr>
          <w:p w14:paraId="7726F5BC" w14:textId="77777777" w:rsidR="00425B6F" w:rsidRDefault="00C8535F">
            <w:r>
              <w:rPr>
                <w:rFonts w:ascii="Calibri" w:eastAsia="Calibri" w:hAnsi="Calibri" w:cs="Calibri"/>
                <w:b/>
                <w:bCs/>
                <w:color w:val="000000"/>
                <w:sz w:val="22"/>
                <w:szCs w:val="22"/>
              </w:rPr>
              <w:t>Determinism</w:t>
            </w:r>
          </w:p>
        </w:tc>
        <w:tc>
          <w:tcPr>
            <w:tcW w:w="4100" w:type="pct"/>
            <w:tcMar>
              <w:top w:w="90" w:type="dxa"/>
              <w:left w:w="120" w:type="dxa"/>
              <w:bottom w:w="90" w:type="dxa"/>
              <w:right w:w="120" w:type="dxa"/>
            </w:tcMar>
          </w:tcPr>
          <w:p w14:paraId="2CAE1752" w14:textId="77777777" w:rsidR="00425B6F" w:rsidRDefault="00C8535F">
            <w:r>
              <w:rPr>
                <w:rFonts w:ascii="Calibri" w:eastAsia="Calibri" w:hAnsi="Calibri" w:cs="Calibri"/>
                <w:color w:val="000000"/>
                <w:sz w:val="22"/>
                <w:szCs w:val="22"/>
              </w:rPr>
              <w:t>The property that a system produces identical outputs given identical inputs and invariant state, regardless of execution environment. The primary design principle of JasperOS. See Section 1.1.</w:t>
            </w:r>
          </w:p>
        </w:tc>
      </w:tr>
      <w:tr w:rsidR="00425B6F" w14:paraId="78293F40" w14:textId="77777777">
        <w:tblPrEx>
          <w:tblCellMar>
            <w:top w:w="0" w:type="dxa"/>
            <w:bottom w:w="0" w:type="dxa"/>
          </w:tblCellMar>
        </w:tblPrEx>
        <w:tc>
          <w:tcPr>
            <w:tcW w:w="900" w:type="pct"/>
            <w:tcMar>
              <w:top w:w="90" w:type="dxa"/>
              <w:left w:w="120" w:type="dxa"/>
              <w:bottom w:w="90" w:type="dxa"/>
              <w:right w:w="120" w:type="dxa"/>
            </w:tcMar>
          </w:tcPr>
          <w:p w14:paraId="7346369B" w14:textId="77777777" w:rsidR="00425B6F" w:rsidRDefault="00C8535F">
            <w:r>
              <w:rPr>
                <w:rFonts w:ascii="Calibri" w:eastAsia="Calibri" w:hAnsi="Calibri" w:cs="Calibri"/>
                <w:b/>
                <w:bCs/>
                <w:color w:val="000000"/>
                <w:sz w:val="22"/>
                <w:szCs w:val="22"/>
              </w:rPr>
              <w:t>Dispatch Graph (DG)</w:t>
            </w:r>
          </w:p>
        </w:tc>
        <w:tc>
          <w:tcPr>
            <w:tcW w:w="4100" w:type="pct"/>
            <w:tcMar>
              <w:top w:w="90" w:type="dxa"/>
              <w:left w:w="120" w:type="dxa"/>
              <w:bottom w:w="90" w:type="dxa"/>
              <w:right w:w="120" w:type="dxa"/>
            </w:tcMar>
          </w:tcPr>
          <w:p w14:paraId="67A9CCF8" w14:textId="77777777" w:rsidR="00425B6F" w:rsidRDefault="00C8535F">
            <w:r>
              <w:rPr>
                <w:rFonts w:ascii="Calibri" w:eastAsia="Calibri" w:hAnsi="Calibri" w:cs="Calibri"/>
                <w:color w:val="000000"/>
                <w:sz w:val="22"/>
                <w:szCs w:val="22"/>
              </w:rPr>
              <w:t>The declarative, directed acyclic graph representing the complete execution flow of a JasperOS application. See Section 2.1 and Chapter 3.3.</w:t>
            </w:r>
          </w:p>
        </w:tc>
      </w:tr>
      <w:tr w:rsidR="00425B6F" w14:paraId="38858806" w14:textId="77777777">
        <w:tblPrEx>
          <w:tblCellMar>
            <w:top w:w="0" w:type="dxa"/>
            <w:bottom w:w="0" w:type="dxa"/>
          </w:tblCellMar>
        </w:tblPrEx>
        <w:tc>
          <w:tcPr>
            <w:tcW w:w="900" w:type="pct"/>
            <w:tcMar>
              <w:top w:w="90" w:type="dxa"/>
              <w:left w:w="120" w:type="dxa"/>
              <w:bottom w:w="90" w:type="dxa"/>
              <w:right w:w="120" w:type="dxa"/>
            </w:tcMar>
          </w:tcPr>
          <w:p w14:paraId="616C6F70" w14:textId="77777777" w:rsidR="00425B6F" w:rsidRDefault="00C8535F">
            <w:r>
              <w:rPr>
                <w:rFonts w:ascii="Calibri" w:eastAsia="Calibri" w:hAnsi="Calibri" w:cs="Calibri"/>
                <w:b/>
                <w:bCs/>
                <w:color w:val="000000"/>
                <w:sz w:val="22"/>
                <w:szCs w:val="22"/>
              </w:rPr>
              <w:t>Dispatch Graph Engine (DGE)</w:t>
            </w:r>
          </w:p>
        </w:tc>
        <w:tc>
          <w:tcPr>
            <w:tcW w:w="4100" w:type="pct"/>
            <w:tcMar>
              <w:top w:w="90" w:type="dxa"/>
              <w:left w:w="120" w:type="dxa"/>
              <w:bottom w:w="90" w:type="dxa"/>
              <w:right w:w="120" w:type="dxa"/>
            </w:tcMar>
          </w:tcPr>
          <w:p w14:paraId="17FBF8D3" w14:textId="77777777" w:rsidR="00425B6F" w:rsidRDefault="00C8535F">
            <w:r>
              <w:rPr>
                <w:rFonts w:ascii="Calibri" w:eastAsia="Calibri" w:hAnsi="Calibri" w:cs="Calibri"/>
                <w:color w:val="000000"/>
                <w:sz w:val="22"/>
                <w:szCs w:val="22"/>
              </w:rPr>
              <w:t>The runtime component responsible for interpreting, compiling, and executing the Dispatch Graph. See Section 3.3.</w:t>
            </w:r>
          </w:p>
        </w:tc>
      </w:tr>
      <w:tr w:rsidR="00425B6F" w14:paraId="54D61726" w14:textId="77777777">
        <w:tblPrEx>
          <w:tblCellMar>
            <w:top w:w="0" w:type="dxa"/>
            <w:bottom w:w="0" w:type="dxa"/>
          </w:tblCellMar>
        </w:tblPrEx>
        <w:tc>
          <w:tcPr>
            <w:tcW w:w="900" w:type="pct"/>
            <w:tcMar>
              <w:top w:w="90" w:type="dxa"/>
              <w:left w:w="120" w:type="dxa"/>
              <w:bottom w:w="90" w:type="dxa"/>
              <w:right w:w="120" w:type="dxa"/>
            </w:tcMar>
          </w:tcPr>
          <w:p w14:paraId="75C0320E" w14:textId="77777777" w:rsidR="00425B6F" w:rsidRDefault="00C8535F">
            <w:r>
              <w:rPr>
                <w:rFonts w:ascii="Calibri" w:eastAsia="Calibri" w:hAnsi="Calibri" w:cs="Calibri"/>
                <w:b/>
                <w:bCs/>
                <w:color w:val="000000"/>
                <w:sz w:val="22"/>
                <w:szCs w:val="22"/>
              </w:rPr>
              <w:t>Epoch</w:t>
            </w:r>
          </w:p>
        </w:tc>
        <w:tc>
          <w:tcPr>
            <w:tcW w:w="4100" w:type="pct"/>
            <w:tcMar>
              <w:top w:w="90" w:type="dxa"/>
              <w:left w:w="120" w:type="dxa"/>
              <w:bottom w:w="90" w:type="dxa"/>
              <w:right w:w="120" w:type="dxa"/>
            </w:tcMar>
          </w:tcPr>
          <w:p w14:paraId="694D4828" w14:textId="77777777" w:rsidR="00425B6F" w:rsidRDefault="00C8535F">
            <w:r>
              <w:rPr>
                <w:rFonts w:ascii="Calibri" w:eastAsia="Calibri" w:hAnsi="Calibri" w:cs="Calibri"/>
                <w:color w:val="000000"/>
                <w:sz w:val="22"/>
                <w:szCs w:val="22"/>
              </w:rPr>
              <w:t xml:space="preserve">See </w:t>
            </w:r>
            <w:r>
              <w:rPr>
                <w:rFonts w:ascii="Calibri" w:eastAsia="Calibri" w:hAnsi="Calibri" w:cs="Calibri"/>
                <w:i/>
                <w:iCs/>
                <w:color w:val="000000"/>
                <w:sz w:val="22"/>
                <w:szCs w:val="22"/>
              </w:rPr>
              <w:t>Execution Epoch</w:t>
            </w:r>
            <w:r>
              <w:rPr>
                <w:rFonts w:ascii="Calibri" w:eastAsia="Calibri" w:hAnsi="Calibri" w:cs="Calibri"/>
                <w:color w:val="000000"/>
                <w:sz w:val="22"/>
                <w:szCs w:val="22"/>
              </w:rPr>
              <w:t>.</w:t>
            </w:r>
          </w:p>
        </w:tc>
      </w:tr>
      <w:tr w:rsidR="00425B6F" w14:paraId="5B91B318" w14:textId="77777777">
        <w:tblPrEx>
          <w:tblCellMar>
            <w:top w:w="0" w:type="dxa"/>
            <w:bottom w:w="0" w:type="dxa"/>
          </w:tblCellMar>
        </w:tblPrEx>
        <w:tc>
          <w:tcPr>
            <w:tcW w:w="900" w:type="pct"/>
            <w:tcMar>
              <w:top w:w="90" w:type="dxa"/>
              <w:left w:w="120" w:type="dxa"/>
              <w:bottom w:w="90" w:type="dxa"/>
              <w:right w:w="120" w:type="dxa"/>
            </w:tcMar>
          </w:tcPr>
          <w:p w14:paraId="3442E6DF" w14:textId="77777777" w:rsidR="00425B6F" w:rsidRDefault="00C8535F">
            <w:r>
              <w:rPr>
                <w:rFonts w:ascii="Calibri" w:eastAsia="Calibri" w:hAnsi="Calibri" w:cs="Calibri"/>
                <w:b/>
                <w:bCs/>
                <w:color w:val="000000"/>
                <w:sz w:val="22"/>
                <w:szCs w:val="22"/>
              </w:rPr>
              <w:t>Execution Epoch</w:t>
            </w:r>
          </w:p>
        </w:tc>
        <w:tc>
          <w:tcPr>
            <w:tcW w:w="4100" w:type="pct"/>
            <w:tcMar>
              <w:top w:w="90" w:type="dxa"/>
              <w:left w:w="120" w:type="dxa"/>
              <w:bottom w:w="90" w:type="dxa"/>
              <w:right w:w="120" w:type="dxa"/>
            </w:tcMar>
          </w:tcPr>
          <w:p w14:paraId="059FB93B" w14:textId="77777777" w:rsidR="00425B6F" w:rsidRDefault="00C8535F">
            <w:r>
              <w:rPr>
                <w:rFonts w:ascii="Calibri" w:eastAsia="Calibri" w:hAnsi="Calibri" w:cs="Calibri"/>
                <w:color w:val="000000"/>
                <w:sz w:val="22"/>
                <w:szCs w:val="22"/>
              </w:rPr>
              <w:t>A bounded, sequenced, immutable execution window within which a specific DG configuration is active. See Section 2.1 and Section 3.2.</w:t>
            </w:r>
          </w:p>
        </w:tc>
      </w:tr>
      <w:tr w:rsidR="00425B6F" w14:paraId="630570A0" w14:textId="77777777">
        <w:tblPrEx>
          <w:tblCellMar>
            <w:top w:w="0" w:type="dxa"/>
            <w:bottom w:w="0" w:type="dxa"/>
          </w:tblCellMar>
        </w:tblPrEx>
        <w:tc>
          <w:tcPr>
            <w:tcW w:w="900" w:type="pct"/>
            <w:tcMar>
              <w:top w:w="90" w:type="dxa"/>
              <w:left w:w="120" w:type="dxa"/>
              <w:bottom w:w="90" w:type="dxa"/>
              <w:right w:w="120" w:type="dxa"/>
            </w:tcMar>
          </w:tcPr>
          <w:p w14:paraId="7F90956D" w14:textId="77777777" w:rsidR="00425B6F" w:rsidRDefault="00C8535F">
            <w:r>
              <w:rPr>
                <w:rFonts w:ascii="Calibri" w:eastAsia="Calibri" w:hAnsi="Calibri" w:cs="Calibri"/>
                <w:b/>
                <w:bCs/>
                <w:color w:val="000000"/>
                <w:sz w:val="22"/>
                <w:szCs w:val="22"/>
              </w:rPr>
              <w:t>Invariant Contract (IC)</w:t>
            </w:r>
          </w:p>
        </w:tc>
        <w:tc>
          <w:tcPr>
            <w:tcW w:w="4100" w:type="pct"/>
            <w:tcMar>
              <w:top w:w="90" w:type="dxa"/>
              <w:left w:w="120" w:type="dxa"/>
              <w:bottom w:w="90" w:type="dxa"/>
              <w:right w:w="120" w:type="dxa"/>
            </w:tcMar>
          </w:tcPr>
          <w:p w14:paraId="68C18482" w14:textId="77777777" w:rsidR="00425B6F" w:rsidRDefault="00C8535F">
            <w:r>
              <w:rPr>
                <w:rFonts w:ascii="Calibri" w:eastAsia="Calibri" w:hAnsi="Calibri" w:cs="Calibri"/>
                <w:color w:val="000000"/>
                <w:sz w:val="22"/>
                <w:szCs w:val="22"/>
              </w:rPr>
              <w:t>A formally declared constraint evaluated by the runtime at every execution boundary to which it is bound. See Section 2.1 and Section 3.4.</w:t>
            </w:r>
          </w:p>
        </w:tc>
      </w:tr>
      <w:tr w:rsidR="00425B6F" w14:paraId="38C55BFE" w14:textId="77777777">
        <w:tblPrEx>
          <w:tblCellMar>
            <w:top w:w="0" w:type="dxa"/>
            <w:bottom w:w="0" w:type="dxa"/>
          </w:tblCellMar>
        </w:tblPrEx>
        <w:tc>
          <w:tcPr>
            <w:tcW w:w="900" w:type="pct"/>
            <w:tcMar>
              <w:top w:w="90" w:type="dxa"/>
              <w:left w:w="120" w:type="dxa"/>
              <w:bottom w:w="90" w:type="dxa"/>
              <w:right w:w="120" w:type="dxa"/>
            </w:tcMar>
          </w:tcPr>
          <w:p w14:paraId="62BE9E90" w14:textId="77777777" w:rsidR="00425B6F" w:rsidRDefault="00C8535F">
            <w:r>
              <w:rPr>
                <w:rFonts w:ascii="Calibri" w:eastAsia="Calibri" w:hAnsi="Calibri" w:cs="Calibri"/>
                <w:b/>
                <w:bCs/>
                <w:color w:val="000000"/>
                <w:sz w:val="22"/>
                <w:szCs w:val="22"/>
              </w:rPr>
              <w:t>JasperOS</w:t>
            </w:r>
          </w:p>
        </w:tc>
        <w:tc>
          <w:tcPr>
            <w:tcW w:w="4100" w:type="pct"/>
            <w:tcMar>
              <w:top w:w="90" w:type="dxa"/>
              <w:left w:w="120" w:type="dxa"/>
              <w:bottom w:w="90" w:type="dxa"/>
              <w:right w:w="120" w:type="dxa"/>
            </w:tcMar>
          </w:tcPr>
          <w:p w14:paraId="45D5DE7E" w14:textId="77777777" w:rsidR="00425B6F" w:rsidRDefault="00C8535F">
            <w:r>
              <w:rPr>
                <w:rFonts w:ascii="Calibri" w:eastAsia="Calibri" w:hAnsi="Calibri" w:cs="Calibri"/>
                <w:color w:val="000000"/>
                <w:sz w:val="22"/>
                <w:szCs w:val="22"/>
              </w:rPr>
              <w:t>A deterministic, structured operating system framework designed for high-reliability, auditable execution environments. See Chapter 1.</w:t>
            </w:r>
          </w:p>
        </w:tc>
      </w:tr>
      <w:tr w:rsidR="00425B6F" w14:paraId="7F564C75" w14:textId="77777777">
        <w:tblPrEx>
          <w:tblCellMar>
            <w:top w:w="0" w:type="dxa"/>
            <w:bottom w:w="0" w:type="dxa"/>
          </w:tblCellMar>
        </w:tblPrEx>
        <w:tc>
          <w:tcPr>
            <w:tcW w:w="900" w:type="pct"/>
            <w:tcMar>
              <w:top w:w="90" w:type="dxa"/>
              <w:left w:w="120" w:type="dxa"/>
              <w:bottom w:w="90" w:type="dxa"/>
              <w:right w:w="120" w:type="dxa"/>
            </w:tcMar>
          </w:tcPr>
          <w:p w14:paraId="0666FF69" w14:textId="77777777" w:rsidR="00425B6F" w:rsidRDefault="00C8535F">
            <w:r>
              <w:rPr>
                <w:rFonts w:ascii="Calibri" w:eastAsia="Calibri" w:hAnsi="Calibri" w:cs="Calibri"/>
                <w:b/>
                <w:bCs/>
                <w:color w:val="000000"/>
                <w:sz w:val="22"/>
                <w:szCs w:val="22"/>
              </w:rPr>
              <w:t>Jasper Unit (JU)</w:t>
            </w:r>
          </w:p>
        </w:tc>
        <w:tc>
          <w:tcPr>
            <w:tcW w:w="4100" w:type="pct"/>
            <w:tcMar>
              <w:top w:w="90" w:type="dxa"/>
              <w:left w:w="120" w:type="dxa"/>
              <w:bottom w:w="90" w:type="dxa"/>
              <w:right w:w="120" w:type="dxa"/>
            </w:tcMar>
          </w:tcPr>
          <w:p w14:paraId="38611458" w14:textId="77777777" w:rsidR="00425B6F" w:rsidRDefault="00C8535F">
            <w:r>
              <w:rPr>
                <w:rFonts w:ascii="Calibri" w:eastAsia="Calibri" w:hAnsi="Calibri" w:cs="Calibri"/>
                <w:color w:val="000000"/>
                <w:sz w:val="22"/>
                <w:szCs w:val="22"/>
              </w:rPr>
              <w:t>The atomic unit of execution within JasperOS, comprising an identity, input and output contracts, internal state scope, and signal handlers. See Section 2.1 and Section 4.1.</w:t>
            </w:r>
          </w:p>
        </w:tc>
      </w:tr>
      <w:tr w:rsidR="00425B6F" w14:paraId="59E5D4FE" w14:textId="77777777">
        <w:tblPrEx>
          <w:tblCellMar>
            <w:top w:w="0" w:type="dxa"/>
            <w:bottom w:w="0" w:type="dxa"/>
          </w:tblCellMar>
        </w:tblPrEx>
        <w:tc>
          <w:tcPr>
            <w:tcW w:w="900" w:type="pct"/>
            <w:tcMar>
              <w:top w:w="90" w:type="dxa"/>
              <w:left w:w="120" w:type="dxa"/>
              <w:bottom w:w="90" w:type="dxa"/>
              <w:right w:w="120" w:type="dxa"/>
            </w:tcMar>
          </w:tcPr>
          <w:p w14:paraId="2CC01233" w14:textId="77777777" w:rsidR="00425B6F" w:rsidRDefault="00C8535F">
            <w:r>
              <w:rPr>
                <w:rFonts w:ascii="Calibri" w:eastAsia="Calibri" w:hAnsi="Calibri" w:cs="Calibri"/>
                <w:b/>
                <w:bCs/>
                <w:color w:val="000000"/>
                <w:sz w:val="22"/>
                <w:szCs w:val="22"/>
              </w:rPr>
              <w:t>JGDL</w:t>
            </w:r>
          </w:p>
        </w:tc>
        <w:tc>
          <w:tcPr>
            <w:tcW w:w="4100" w:type="pct"/>
            <w:tcMar>
              <w:top w:w="90" w:type="dxa"/>
              <w:left w:w="120" w:type="dxa"/>
              <w:bottom w:w="90" w:type="dxa"/>
              <w:right w:w="120" w:type="dxa"/>
            </w:tcMar>
          </w:tcPr>
          <w:p w14:paraId="5F87055E" w14:textId="77777777" w:rsidR="00425B6F" w:rsidRDefault="00C8535F">
            <w:r>
              <w:rPr>
                <w:rFonts w:ascii="Calibri" w:eastAsia="Calibri" w:hAnsi="Calibri" w:cs="Calibri"/>
                <w:color w:val="000000"/>
                <w:sz w:val="22"/>
                <w:szCs w:val="22"/>
              </w:rPr>
              <w:t>JasperOS Graph Definition Language. The structured declarative syntax used to declare Dispatch Graphs, Jasper Units, Signal schemas, and Invariant Contracts. See Section 3.3.</w:t>
            </w:r>
          </w:p>
        </w:tc>
      </w:tr>
      <w:tr w:rsidR="00425B6F" w14:paraId="738E4EAD" w14:textId="77777777">
        <w:tblPrEx>
          <w:tblCellMar>
            <w:top w:w="0" w:type="dxa"/>
            <w:bottom w:w="0" w:type="dxa"/>
          </w:tblCellMar>
        </w:tblPrEx>
        <w:tc>
          <w:tcPr>
            <w:tcW w:w="900" w:type="pct"/>
            <w:tcMar>
              <w:top w:w="90" w:type="dxa"/>
              <w:left w:w="120" w:type="dxa"/>
              <w:bottom w:w="90" w:type="dxa"/>
              <w:right w:w="120" w:type="dxa"/>
            </w:tcMar>
          </w:tcPr>
          <w:p w14:paraId="6128F90D" w14:textId="77777777" w:rsidR="00425B6F" w:rsidRDefault="00C8535F">
            <w:r>
              <w:rPr>
                <w:rFonts w:ascii="Calibri" w:eastAsia="Calibri" w:hAnsi="Calibri" w:cs="Calibri"/>
                <w:b/>
                <w:bCs/>
                <w:color w:val="000000"/>
                <w:sz w:val="22"/>
                <w:szCs w:val="22"/>
              </w:rPr>
              <w:t>Ledger</w:t>
            </w:r>
          </w:p>
        </w:tc>
        <w:tc>
          <w:tcPr>
            <w:tcW w:w="4100" w:type="pct"/>
            <w:tcMar>
              <w:top w:w="90" w:type="dxa"/>
              <w:left w:w="120" w:type="dxa"/>
              <w:bottom w:w="90" w:type="dxa"/>
              <w:right w:w="120" w:type="dxa"/>
            </w:tcMar>
          </w:tcPr>
          <w:p w14:paraId="7BE74D52" w14:textId="77777777" w:rsidR="00425B6F" w:rsidRDefault="00C8535F">
            <w:r>
              <w:rPr>
                <w:rFonts w:ascii="Calibri" w:eastAsia="Calibri" w:hAnsi="Calibri" w:cs="Calibri"/>
                <w:color w:val="000000"/>
                <w:sz w:val="22"/>
                <w:szCs w:val="22"/>
              </w:rPr>
              <w:t xml:space="preserve">See </w:t>
            </w:r>
            <w:r>
              <w:rPr>
                <w:rFonts w:ascii="Calibri" w:eastAsia="Calibri" w:hAnsi="Calibri" w:cs="Calibri"/>
                <w:i/>
                <w:iCs/>
                <w:color w:val="000000"/>
                <w:sz w:val="22"/>
                <w:szCs w:val="22"/>
              </w:rPr>
              <w:t>State Ledger</w:t>
            </w:r>
            <w:r>
              <w:rPr>
                <w:rFonts w:ascii="Calibri" w:eastAsia="Calibri" w:hAnsi="Calibri" w:cs="Calibri"/>
                <w:color w:val="000000"/>
                <w:sz w:val="22"/>
                <w:szCs w:val="22"/>
              </w:rPr>
              <w:t>.</w:t>
            </w:r>
          </w:p>
        </w:tc>
      </w:tr>
      <w:tr w:rsidR="00425B6F" w14:paraId="4C6F23F4" w14:textId="77777777">
        <w:tblPrEx>
          <w:tblCellMar>
            <w:top w:w="0" w:type="dxa"/>
            <w:bottom w:w="0" w:type="dxa"/>
          </w:tblCellMar>
        </w:tblPrEx>
        <w:tc>
          <w:tcPr>
            <w:tcW w:w="900" w:type="pct"/>
            <w:tcMar>
              <w:top w:w="90" w:type="dxa"/>
              <w:left w:w="120" w:type="dxa"/>
              <w:bottom w:w="90" w:type="dxa"/>
              <w:right w:w="120" w:type="dxa"/>
            </w:tcMar>
          </w:tcPr>
          <w:p w14:paraId="356D47D9" w14:textId="77777777" w:rsidR="00425B6F" w:rsidRDefault="00C8535F">
            <w:r>
              <w:rPr>
                <w:rFonts w:ascii="Calibri" w:eastAsia="Calibri" w:hAnsi="Calibri" w:cs="Calibri"/>
                <w:b/>
                <w:bCs/>
                <w:color w:val="000000"/>
                <w:sz w:val="22"/>
                <w:szCs w:val="22"/>
              </w:rPr>
              <w:t>Ledger Compaction</w:t>
            </w:r>
          </w:p>
        </w:tc>
        <w:tc>
          <w:tcPr>
            <w:tcW w:w="4100" w:type="pct"/>
            <w:tcMar>
              <w:top w:w="90" w:type="dxa"/>
              <w:left w:w="120" w:type="dxa"/>
              <w:bottom w:w="90" w:type="dxa"/>
              <w:right w:w="120" w:type="dxa"/>
            </w:tcMar>
          </w:tcPr>
          <w:p w14:paraId="3C6A1331" w14:textId="77777777" w:rsidR="00425B6F" w:rsidRDefault="00C8535F">
            <w:r>
              <w:rPr>
                <w:rFonts w:ascii="Calibri" w:eastAsia="Calibri" w:hAnsi="Calibri" w:cs="Calibri"/>
                <w:color w:val="000000"/>
                <w:sz w:val="22"/>
                <w:szCs w:val="22"/>
              </w:rPr>
              <w:t>The process of moving archived Epoch ledger files to long-term storage while retaining only the seal hash. See Section 6.5.</w:t>
            </w:r>
          </w:p>
        </w:tc>
      </w:tr>
      <w:tr w:rsidR="00425B6F" w14:paraId="10C8256D" w14:textId="77777777">
        <w:tblPrEx>
          <w:tblCellMar>
            <w:top w:w="0" w:type="dxa"/>
            <w:bottom w:w="0" w:type="dxa"/>
          </w:tblCellMar>
        </w:tblPrEx>
        <w:tc>
          <w:tcPr>
            <w:tcW w:w="900" w:type="pct"/>
            <w:tcMar>
              <w:top w:w="90" w:type="dxa"/>
              <w:left w:w="120" w:type="dxa"/>
              <w:bottom w:w="90" w:type="dxa"/>
              <w:right w:w="120" w:type="dxa"/>
            </w:tcMar>
          </w:tcPr>
          <w:p w14:paraId="5EC329B8" w14:textId="77777777" w:rsidR="00425B6F" w:rsidRDefault="00C8535F">
            <w:r>
              <w:rPr>
                <w:rFonts w:ascii="Calibri" w:eastAsia="Calibri" w:hAnsi="Calibri" w:cs="Calibri"/>
                <w:b/>
                <w:bCs/>
                <w:color w:val="000000"/>
                <w:sz w:val="22"/>
                <w:szCs w:val="22"/>
              </w:rPr>
              <w:t>Replay</w:t>
            </w:r>
          </w:p>
        </w:tc>
        <w:tc>
          <w:tcPr>
            <w:tcW w:w="4100" w:type="pct"/>
            <w:tcMar>
              <w:top w:w="90" w:type="dxa"/>
              <w:left w:w="120" w:type="dxa"/>
              <w:bottom w:w="90" w:type="dxa"/>
              <w:right w:w="120" w:type="dxa"/>
            </w:tcMar>
          </w:tcPr>
          <w:p w14:paraId="00246F22" w14:textId="77777777" w:rsidR="00425B6F" w:rsidRDefault="00C8535F">
            <w:r>
              <w:rPr>
                <w:rFonts w:ascii="Calibri" w:eastAsia="Calibri" w:hAnsi="Calibri" w:cs="Calibri"/>
                <w:color w:val="000000"/>
                <w:sz w:val="22"/>
                <w:szCs w:val="22"/>
              </w:rPr>
              <w:t>The operation of re-executing a sequence of JU operations from a given ledger snapshot in an isolated context. See Sections 3.5 and 7.2.</w:t>
            </w:r>
          </w:p>
        </w:tc>
      </w:tr>
      <w:tr w:rsidR="00425B6F" w14:paraId="7F4A36CD" w14:textId="77777777">
        <w:tblPrEx>
          <w:tblCellMar>
            <w:top w:w="0" w:type="dxa"/>
            <w:bottom w:w="0" w:type="dxa"/>
          </w:tblCellMar>
        </w:tblPrEx>
        <w:tc>
          <w:tcPr>
            <w:tcW w:w="900" w:type="pct"/>
            <w:tcMar>
              <w:top w:w="90" w:type="dxa"/>
              <w:left w:w="120" w:type="dxa"/>
              <w:bottom w:w="90" w:type="dxa"/>
              <w:right w:w="120" w:type="dxa"/>
            </w:tcMar>
          </w:tcPr>
          <w:p w14:paraId="6950714E" w14:textId="77777777" w:rsidR="00425B6F" w:rsidRDefault="00C8535F">
            <w:r>
              <w:rPr>
                <w:rFonts w:ascii="Calibri" w:eastAsia="Calibri" w:hAnsi="Calibri" w:cs="Calibri"/>
                <w:b/>
                <w:bCs/>
                <w:color w:val="000000"/>
                <w:sz w:val="22"/>
                <w:szCs w:val="22"/>
              </w:rPr>
              <w:t>Routing Key</w:t>
            </w:r>
          </w:p>
        </w:tc>
        <w:tc>
          <w:tcPr>
            <w:tcW w:w="4100" w:type="pct"/>
            <w:tcMar>
              <w:top w:w="90" w:type="dxa"/>
              <w:left w:w="120" w:type="dxa"/>
              <w:bottom w:w="90" w:type="dxa"/>
              <w:right w:w="120" w:type="dxa"/>
            </w:tcMar>
          </w:tcPr>
          <w:p w14:paraId="4E17BA13" w14:textId="77777777" w:rsidR="00425B6F" w:rsidRDefault="00C8535F">
            <w:r>
              <w:rPr>
                <w:rFonts w:ascii="Calibri" w:eastAsia="Calibri" w:hAnsi="Calibri" w:cs="Calibri"/>
                <w:color w:val="000000"/>
                <w:sz w:val="22"/>
                <w:szCs w:val="22"/>
              </w:rPr>
              <w:t>A string field carried by a Signal used as a secondary routing selector in dynamic routing configurations. See Section 6.4.</w:t>
            </w:r>
          </w:p>
        </w:tc>
      </w:tr>
      <w:tr w:rsidR="00425B6F" w14:paraId="037CBD9A" w14:textId="77777777">
        <w:tblPrEx>
          <w:tblCellMar>
            <w:top w:w="0" w:type="dxa"/>
            <w:bottom w:w="0" w:type="dxa"/>
          </w:tblCellMar>
        </w:tblPrEx>
        <w:tc>
          <w:tcPr>
            <w:tcW w:w="900" w:type="pct"/>
            <w:tcMar>
              <w:top w:w="90" w:type="dxa"/>
              <w:left w:w="120" w:type="dxa"/>
              <w:bottom w:w="90" w:type="dxa"/>
              <w:right w:w="120" w:type="dxa"/>
            </w:tcMar>
          </w:tcPr>
          <w:p w14:paraId="5D2556C0" w14:textId="77777777" w:rsidR="00425B6F" w:rsidRDefault="00C8535F">
            <w:r>
              <w:rPr>
                <w:rFonts w:ascii="Calibri" w:eastAsia="Calibri" w:hAnsi="Calibri" w:cs="Calibri"/>
                <w:b/>
                <w:bCs/>
                <w:color w:val="000000"/>
                <w:sz w:val="22"/>
                <w:szCs w:val="22"/>
              </w:rPr>
              <w:t>Runtime Context (RTC)</w:t>
            </w:r>
          </w:p>
        </w:tc>
        <w:tc>
          <w:tcPr>
            <w:tcW w:w="4100" w:type="pct"/>
            <w:tcMar>
              <w:top w:w="90" w:type="dxa"/>
              <w:left w:w="120" w:type="dxa"/>
              <w:bottom w:w="90" w:type="dxa"/>
              <w:right w:w="120" w:type="dxa"/>
            </w:tcMar>
          </w:tcPr>
          <w:p w14:paraId="7C7DDC63" w14:textId="77777777" w:rsidR="00425B6F" w:rsidRDefault="00C8535F">
            <w:r>
              <w:rPr>
                <w:rFonts w:ascii="Calibri" w:eastAsia="Calibri" w:hAnsi="Calibri" w:cs="Calibri"/>
                <w:color w:val="000000"/>
                <w:sz w:val="22"/>
                <w:szCs w:val="22"/>
              </w:rPr>
              <w:t>The scoped, immutable execution environment constructed by the runtime for each Jasper Unit at Epoch open. See Section 2.1 and Section 4.4.</w:t>
            </w:r>
          </w:p>
        </w:tc>
      </w:tr>
      <w:tr w:rsidR="00425B6F" w14:paraId="001D55DB" w14:textId="77777777">
        <w:tblPrEx>
          <w:tblCellMar>
            <w:top w:w="0" w:type="dxa"/>
            <w:bottom w:w="0" w:type="dxa"/>
          </w:tblCellMar>
        </w:tblPrEx>
        <w:tc>
          <w:tcPr>
            <w:tcW w:w="900" w:type="pct"/>
            <w:tcMar>
              <w:top w:w="90" w:type="dxa"/>
              <w:left w:w="120" w:type="dxa"/>
              <w:bottom w:w="90" w:type="dxa"/>
              <w:right w:w="120" w:type="dxa"/>
            </w:tcMar>
          </w:tcPr>
          <w:p w14:paraId="63826554" w14:textId="77777777" w:rsidR="00425B6F" w:rsidRDefault="00C8535F">
            <w:r>
              <w:rPr>
                <w:rFonts w:ascii="Calibri" w:eastAsia="Calibri" w:hAnsi="Calibri" w:cs="Calibri"/>
                <w:b/>
                <w:bCs/>
                <w:color w:val="000000"/>
                <w:sz w:val="22"/>
                <w:szCs w:val="22"/>
              </w:rPr>
              <w:t>Signal</w:t>
            </w:r>
          </w:p>
        </w:tc>
        <w:tc>
          <w:tcPr>
            <w:tcW w:w="4100" w:type="pct"/>
            <w:tcMar>
              <w:top w:w="90" w:type="dxa"/>
              <w:left w:w="120" w:type="dxa"/>
              <w:bottom w:w="90" w:type="dxa"/>
              <w:right w:w="120" w:type="dxa"/>
            </w:tcMar>
          </w:tcPr>
          <w:p w14:paraId="1C76440D" w14:textId="77777777" w:rsidR="00425B6F" w:rsidRDefault="00C8535F">
            <w:r>
              <w:rPr>
                <w:rFonts w:ascii="Calibri" w:eastAsia="Calibri" w:hAnsi="Calibri" w:cs="Calibri"/>
                <w:color w:val="000000"/>
                <w:sz w:val="22"/>
                <w:szCs w:val="22"/>
              </w:rPr>
              <w:t>A typed, versioned message that is the exclusive communication mechanism between Jasper Units. See Section 2.1 and Section 4.2.</w:t>
            </w:r>
          </w:p>
        </w:tc>
      </w:tr>
      <w:tr w:rsidR="00425B6F" w14:paraId="41F6B936" w14:textId="77777777">
        <w:tblPrEx>
          <w:tblCellMar>
            <w:top w:w="0" w:type="dxa"/>
            <w:bottom w:w="0" w:type="dxa"/>
          </w:tblCellMar>
        </w:tblPrEx>
        <w:tc>
          <w:tcPr>
            <w:tcW w:w="900" w:type="pct"/>
            <w:tcMar>
              <w:top w:w="90" w:type="dxa"/>
              <w:left w:w="120" w:type="dxa"/>
              <w:bottom w:w="90" w:type="dxa"/>
              <w:right w:w="120" w:type="dxa"/>
            </w:tcMar>
          </w:tcPr>
          <w:p w14:paraId="00736FB4" w14:textId="77777777" w:rsidR="00425B6F" w:rsidRDefault="00C8535F">
            <w:r>
              <w:rPr>
                <w:rFonts w:ascii="Calibri" w:eastAsia="Calibri" w:hAnsi="Calibri" w:cs="Calibri"/>
                <w:b/>
                <w:bCs/>
                <w:color w:val="000000"/>
                <w:sz w:val="22"/>
                <w:szCs w:val="22"/>
              </w:rPr>
              <w:lastRenderedPageBreak/>
              <w:t>State Drift</w:t>
            </w:r>
          </w:p>
        </w:tc>
        <w:tc>
          <w:tcPr>
            <w:tcW w:w="4100" w:type="pct"/>
            <w:tcMar>
              <w:top w:w="90" w:type="dxa"/>
              <w:left w:w="120" w:type="dxa"/>
              <w:bottom w:w="90" w:type="dxa"/>
              <w:right w:w="120" w:type="dxa"/>
            </w:tcMar>
          </w:tcPr>
          <w:p w14:paraId="67910842" w14:textId="77777777" w:rsidR="00425B6F" w:rsidRDefault="00C8535F">
            <w:r>
              <w:rPr>
                <w:rFonts w:ascii="Calibri" w:eastAsia="Calibri" w:hAnsi="Calibri" w:cs="Calibri"/>
                <w:color w:val="000000"/>
                <w:sz w:val="22"/>
                <w:szCs w:val="22"/>
              </w:rPr>
              <w:t>A condition where the observed state of the system diverges from the state predicted by the DG's invariants. See Section 6.5.</w:t>
            </w:r>
          </w:p>
        </w:tc>
      </w:tr>
      <w:tr w:rsidR="00425B6F" w14:paraId="7EB7ADC1" w14:textId="77777777">
        <w:tblPrEx>
          <w:tblCellMar>
            <w:top w:w="0" w:type="dxa"/>
            <w:bottom w:w="0" w:type="dxa"/>
          </w:tblCellMar>
        </w:tblPrEx>
        <w:tc>
          <w:tcPr>
            <w:tcW w:w="900" w:type="pct"/>
            <w:tcMar>
              <w:top w:w="90" w:type="dxa"/>
              <w:left w:w="120" w:type="dxa"/>
              <w:bottom w:w="90" w:type="dxa"/>
              <w:right w:w="120" w:type="dxa"/>
            </w:tcMar>
          </w:tcPr>
          <w:p w14:paraId="312C14A0" w14:textId="77777777" w:rsidR="00425B6F" w:rsidRDefault="00C8535F">
            <w:r>
              <w:rPr>
                <w:rFonts w:ascii="Calibri" w:eastAsia="Calibri" w:hAnsi="Calibri" w:cs="Calibri"/>
                <w:b/>
                <w:bCs/>
                <w:color w:val="000000"/>
                <w:sz w:val="22"/>
                <w:szCs w:val="22"/>
              </w:rPr>
              <w:t>State Ledger</w:t>
            </w:r>
          </w:p>
        </w:tc>
        <w:tc>
          <w:tcPr>
            <w:tcW w:w="4100" w:type="pct"/>
            <w:tcMar>
              <w:top w:w="90" w:type="dxa"/>
              <w:left w:w="120" w:type="dxa"/>
              <w:bottom w:w="90" w:type="dxa"/>
              <w:right w:w="120" w:type="dxa"/>
            </w:tcMar>
          </w:tcPr>
          <w:p w14:paraId="032006F6" w14:textId="77777777" w:rsidR="00425B6F" w:rsidRDefault="00C8535F">
            <w:r>
              <w:rPr>
                <w:rFonts w:ascii="Calibri" w:eastAsia="Calibri" w:hAnsi="Calibri" w:cs="Calibri"/>
                <w:color w:val="000000"/>
                <w:sz w:val="22"/>
                <w:szCs w:val="22"/>
              </w:rPr>
              <w:t>The append-only, tamper-evident record of all state transitions in a JasperOS-governed execution context. See Section 2.1 and Section 3.5.</w:t>
            </w:r>
          </w:p>
        </w:tc>
      </w:tr>
      <w:tr w:rsidR="00425B6F" w14:paraId="5C629FC1" w14:textId="77777777">
        <w:tblPrEx>
          <w:tblCellMar>
            <w:top w:w="0" w:type="dxa"/>
            <w:bottom w:w="0" w:type="dxa"/>
          </w:tblCellMar>
        </w:tblPrEx>
        <w:tc>
          <w:tcPr>
            <w:tcW w:w="900" w:type="pct"/>
            <w:tcMar>
              <w:top w:w="90" w:type="dxa"/>
              <w:left w:w="120" w:type="dxa"/>
              <w:bottom w:w="90" w:type="dxa"/>
              <w:right w:w="120" w:type="dxa"/>
            </w:tcMar>
          </w:tcPr>
          <w:p w14:paraId="6791D3A1" w14:textId="77777777" w:rsidR="00425B6F" w:rsidRDefault="00C8535F">
            <w:r>
              <w:rPr>
                <w:rFonts w:ascii="Calibri" w:eastAsia="Calibri" w:hAnsi="Calibri" w:cs="Calibri"/>
                <w:b/>
                <w:bCs/>
                <w:color w:val="000000"/>
                <w:sz w:val="22"/>
                <w:szCs w:val="22"/>
              </w:rPr>
              <w:t>Strict Mode</w:t>
            </w:r>
          </w:p>
        </w:tc>
        <w:tc>
          <w:tcPr>
            <w:tcW w:w="4100" w:type="pct"/>
            <w:tcMar>
              <w:top w:w="90" w:type="dxa"/>
              <w:left w:w="120" w:type="dxa"/>
              <w:bottom w:w="90" w:type="dxa"/>
              <w:right w:w="120" w:type="dxa"/>
            </w:tcMar>
          </w:tcPr>
          <w:p w14:paraId="6070A479" w14:textId="77777777" w:rsidR="00425B6F" w:rsidRDefault="00C8535F">
            <w:r>
              <w:rPr>
                <w:rFonts w:ascii="Calibri" w:eastAsia="Calibri" w:hAnsi="Calibri" w:cs="Calibri"/>
                <w:color w:val="000000"/>
                <w:sz w:val="22"/>
                <w:szCs w:val="22"/>
              </w:rPr>
              <w:t>An IC enforcement mode in which a contract violation immediately rejects the violating Signal and triggers a violation response. See Section 3.4.</w:t>
            </w:r>
          </w:p>
        </w:tc>
      </w:tr>
      <w:tr w:rsidR="00425B6F" w14:paraId="781425C5" w14:textId="77777777">
        <w:tblPrEx>
          <w:tblCellMar>
            <w:top w:w="0" w:type="dxa"/>
            <w:bottom w:w="0" w:type="dxa"/>
          </w:tblCellMar>
        </w:tblPrEx>
        <w:tc>
          <w:tcPr>
            <w:tcW w:w="900" w:type="pct"/>
            <w:tcMar>
              <w:top w:w="90" w:type="dxa"/>
              <w:left w:w="120" w:type="dxa"/>
              <w:bottom w:w="90" w:type="dxa"/>
              <w:right w:w="120" w:type="dxa"/>
            </w:tcMar>
          </w:tcPr>
          <w:p w14:paraId="4E979B3C" w14:textId="77777777" w:rsidR="00425B6F" w:rsidRDefault="00C8535F">
            <w:r>
              <w:rPr>
                <w:rFonts w:ascii="Calibri" w:eastAsia="Calibri" w:hAnsi="Calibri" w:cs="Calibri"/>
                <w:b/>
                <w:bCs/>
                <w:color w:val="000000"/>
                <w:sz w:val="22"/>
                <w:szCs w:val="22"/>
              </w:rPr>
              <w:t>Topological Sort</w:t>
            </w:r>
          </w:p>
        </w:tc>
        <w:tc>
          <w:tcPr>
            <w:tcW w:w="4100" w:type="pct"/>
            <w:tcMar>
              <w:top w:w="90" w:type="dxa"/>
              <w:left w:w="120" w:type="dxa"/>
              <w:bottom w:w="90" w:type="dxa"/>
              <w:right w:w="120" w:type="dxa"/>
            </w:tcMar>
          </w:tcPr>
          <w:p w14:paraId="292B2AC2" w14:textId="77777777" w:rsidR="00425B6F" w:rsidRDefault="00C8535F">
            <w:r>
              <w:rPr>
                <w:rFonts w:ascii="Calibri" w:eastAsia="Calibri" w:hAnsi="Calibri" w:cs="Calibri"/>
                <w:color w:val="000000"/>
                <w:sz w:val="22"/>
                <w:szCs w:val="22"/>
              </w:rPr>
              <w:t>The algorithm used by the DGE to determine deterministic execution order from the Dispatch Graph. See Section 3.3.</w:t>
            </w:r>
          </w:p>
        </w:tc>
      </w:tr>
    </w:tbl>
    <w:p w14:paraId="37F9F9D7" w14:textId="77777777" w:rsidR="00425B6F" w:rsidRDefault="00425B6F">
      <w:pPr>
        <w:spacing w:after="200"/>
      </w:pPr>
    </w:p>
    <w:p w14:paraId="0BF28FF0" w14:textId="77777777" w:rsidR="00425B6F" w:rsidRDefault="00425B6F">
      <w:pPr>
        <w:pBdr>
          <w:bottom w:val="single" w:sz="6" w:space="0" w:color="CCCCCC"/>
        </w:pBdr>
        <w:spacing w:before="240" w:after="240"/>
      </w:pPr>
    </w:p>
    <w:p w14:paraId="7388B410" w14:textId="77777777" w:rsidR="00425B6F" w:rsidRDefault="00C8535F">
      <w:pPr>
        <w:spacing w:after="240" w:line="360" w:lineRule="auto"/>
      </w:pPr>
      <w:r>
        <w:rPr>
          <w:rFonts w:ascii="Calibri" w:eastAsia="Calibri" w:hAnsi="Calibri" w:cs="Calibri"/>
          <w:b/>
          <w:bCs/>
          <w:color w:val="666666"/>
          <w:spacing w:val="10"/>
          <w:sz w:val="18"/>
          <w:szCs w:val="18"/>
        </w:rPr>
        <w:t>APPENDIX C</w:t>
      </w:r>
    </w:p>
    <w:p w14:paraId="5E70CDC2" w14:textId="77777777" w:rsidR="00425B6F" w:rsidRDefault="00C8535F">
      <w:pPr>
        <w:pStyle w:val="Heading1"/>
        <w:spacing w:before="480" w:after="120" w:line="312" w:lineRule="auto"/>
      </w:pPr>
      <w:r>
        <w:rPr>
          <w:rFonts w:ascii="Calibri" w:eastAsia="Calibri" w:hAnsi="Calibri" w:cs="Calibri"/>
          <w:color w:val="1A1A1A"/>
        </w:rPr>
        <w:t>Configuration Reference</w:t>
      </w:r>
    </w:p>
    <w:p w14:paraId="289286BC" w14:textId="77777777" w:rsidR="00425B6F" w:rsidRDefault="00C8535F">
      <w:pPr>
        <w:spacing w:before="60" w:after="120" w:line="360" w:lineRule="auto"/>
      </w:pPr>
      <w:r>
        <w:rPr>
          <w:rFonts w:ascii="Calibri" w:eastAsia="Calibri" w:hAnsi="Calibri" w:cs="Calibri"/>
          <w:color w:val="000000"/>
          <w:sz w:val="22"/>
          <w:szCs w:val="22"/>
        </w:rPr>
        <w:t xml:space="preserve">The following table provides a complete reference for all JasperOS configuration keys. All keys are declared in </w:t>
      </w:r>
      <w:r>
        <w:rPr>
          <w:rFonts w:ascii="Consolas" w:eastAsia="Consolas" w:hAnsi="Consolas" w:cs="Consolas"/>
          <w:color w:val="000000"/>
          <w:sz w:val="19"/>
          <w:szCs w:val="19"/>
          <w:shd w:val="clear" w:color="auto" w:fill="F0F0F0"/>
        </w:rPr>
        <w:t>jasper.conf</w:t>
      </w:r>
      <w:r>
        <w:rPr>
          <w:rFonts w:ascii="Calibri" w:eastAsia="Calibri" w:hAnsi="Calibri" w:cs="Calibri"/>
          <w:color w:val="000000"/>
          <w:sz w:val="22"/>
          <w:szCs w:val="22"/>
        </w:rPr>
        <w:t xml:space="preserve"> using the format </w:t>
      </w:r>
      <w:r>
        <w:rPr>
          <w:rFonts w:ascii="Consolas" w:eastAsia="Consolas" w:hAnsi="Consolas" w:cs="Consolas"/>
          <w:color w:val="000000"/>
          <w:sz w:val="19"/>
          <w:szCs w:val="19"/>
          <w:shd w:val="clear" w:color="auto" w:fill="F0F0F0"/>
        </w:rPr>
        <w:t>key = value</w:t>
      </w:r>
      <w:r>
        <w:rPr>
          <w:rFonts w:ascii="Calibri" w:eastAsia="Calibri" w:hAnsi="Calibri" w:cs="Calibri"/>
          <w:color w:val="000000"/>
          <w:sz w:val="22"/>
          <w:szCs w:val="22"/>
        </w:rPr>
        <w:t>. Environment variable overrides are specified where applicable. All keys are case-sensitive.</w:t>
      </w:r>
    </w:p>
    <w:p w14:paraId="1847AC6C"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748"/>
        <w:gridCol w:w="1478"/>
        <w:gridCol w:w="2145"/>
        <w:gridCol w:w="1478"/>
        <w:gridCol w:w="1501"/>
      </w:tblGrid>
      <w:tr w:rsidR="00425B6F" w14:paraId="4205BFD4"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10AE61B6" w14:textId="77777777" w:rsidR="00425B6F" w:rsidRDefault="00C8535F">
            <w:r>
              <w:rPr>
                <w:rFonts w:ascii="Calibri" w:eastAsia="Calibri" w:hAnsi="Calibri" w:cs="Calibri"/>
                <w:b/>
                <w:bCs/>
                <w:color w:val="000000"/>
                <w:sz w:val="22"/>
                <w:szCs w:val="22"/>
              </w:rPr>
              <w:t>Configuration Key</w:t>
            </w:r>
          </w:p>
        </w:tc>
        <w:tc>
          <w:tcPr>
            <w:tcW w:w="850" w:type="pct"/>
            <w:shd w:val="clear" w:color="auto" w:fill="E8EEF7"/>
            <w:tcMar>
              <w:top w:w="90" w:type="dxa"/>
              <w:left w:w="120" w:type="dxa"/>
              <w:bottom w:w="90" w:type="dxa"/>
              <w:right w:w="120" w:type="dxa"/>
            </w:tcMar>
          </w:tcPr>
          <w:p w14:paraId="0CE7389F" w14:textId="77777777" w:rsidR="00425B6F" w:rsidRDefault="00C8535F">
            <w:r>
              <w:rPr>
                <w:rFonts w:ascii="Calibri" w:eastAsia="Calibri" w:hAnsi="Calibri" w:cs="Calibri"/>
                <w:b/>
                <w:bCs/>
                <w:color w:val="000000"/>
                <w:sz w:val="22"/>
                <w:szCs w:val="22"/>
              </w:rPr>
              <w:t>Type</w:t>
            </w:r>
          </w:p>
        </w:tc>
        <w:tc>
          <w:tcPr>
            <w:tcW w:w="700" w:type="pct"/>
            <w:shd w:val="clear" w:color="auto" w:fill="E8EEF7"/>
            <w:tcMar>
              <w:top w:w="90" w:type="dxa"/>
              <w:left w:w="120" w:type="dxa"/>
              <w:bottom w:w="90" w:type="dxa"/>
              <w:right w:w="120" w:type="dxa"/>
            </w:tcMar>
          </w:tcPr>
          <w:p w14:paraId="1D73D367" w14:textId="77777777" w:rsidR="00425B6F" w:rsidRDefault="00C8535F">
            <w:r>
              <w:rPr>
                <w:rFonts w:ascii="Calibri" w:eastAsia="Calibri" w:hAnsi="Calibri" w:cs="Calibri"/>
                <w:b/>
                <w:bCs/>
                <w:color w:val="000000"/>
                <w:sz w:val="22"/>
                <w:szCs w:val="22"/>
              </w:rPr>
              <w:t>Default</w:t>
            </w:r>
          </w:p>
        </w:tc>
        <w:tc>
          <w:tcPr>
            <w:tcW w:w="750" w:type="pct"/>
            <w:shd w:val="clear" w:color="auto" w:fill="E8EEF7"/>
            <w:tcMar>
              <w:top w:w="90" w:type="dxa"/>
              <w:left w:w="120" w:type="dxa"/>
              <w:bottom w:w="90" w:type="dxa"/>
              <w:right w:w="120" w:type="dxa"/>
            </w:tcMar>
          </w:tcPr>
          <w:p w14:paraId="7F81CD43" w14:textId="77777777" w:rsidR="00425B6F" w:rsidRDefault="00C8535F">
            <w:r>
              <w:rPr>
                <w:rFonts w:ascii="Calibri" w:eastAsia="Calibri" w:hAnsi="Calibri" w:cs="Calibri"/>
                <w:b/>
                <w:bCs/>
                <w:color w:val="000000"/>
                <w:sz w:val="22"/>
                <w:szCs w:val="22"/>
              </w:rPr>
              <w:t>Required</w:t>
            </w:r>
          </w:p>
        </w:tc>
        <w:tc>
          <w:tcPr>
            <w:tcW w:w="1950" w:type="pct"/>
            <w:shd w:val="clear" w:color="auto" w:fill="E8EEF7"/>
            <w:tcMar>
              <w:top w:w="90" w:type="dxa"/>
              <w:left w:w="120" w:type="dxa"/>
              <w:bottom w:w="90" w:type="dxa"/>
              <w:right w:w="120" w:type="dxa"/>
            </w:tcMar>
          </w:tcPr>
          <w:p w14:paraId="31AC820B" w14:textId="77777777" w:rsidR="00425B6F" w:rsidRDefault="00C8535F">
            <w:r>
              <w:rPr>
                <w:rFonts w:ascii="Calibri" w:eastAsia="Calibri" w:hAnsi="Calibri" w:cs="Calibri"/>
                <w:b/>
                <w:bCs/>
                <w:color w:val="000000"/>
                <w:sz w:val="22"/>
                <w:szCs w:val="22"/>
              </w:rPr>
              <w:t>Description</w:t>
            </w:r>
          </w:p>
        </w:tc>
      </w:tr>
      <w:tr w:rsidR="00425B6F" w14:paraId="53566AB4" w14:textId="77777777">
        <w:tblPrEx>
          <w:tblCellMar>
            <w:top w:w="0" w:type="dxa"/>
            <w:bottom w:w="0" w:type="dxa"/>
          </w:tblCellMar>
        </w:tblPrEx>
        <w:tc>
          <w:tcPr>
            <w:tcW w:w="750" w:type="pct"/>
            <w:tcMar>
              <w:top w:w="90" w:type="dxa"/>
              <w:left w:w="120" w:type="dxa"/>
              <w:bottom w:w="90" w:type="dxa"/>
              <w:right w:w="120" w:type="dxa"/>
            </w:tcMar>
          </w:tcPr>
          <w:p w14:paraId="719D0E11" w14:textId="77777777" w:rsidR="00425B6F" w:rsidRDefault="00C8535F">
            <w:r>
              <w:rPr>
                <w:rFonts w:ascii="Consolas" w:eastAsia="Consolas" w:hAnsi="Consolas" w:cs="Consolas"/>
                <w:color w:val="000000"/>
                <w:sz w:val="19"/>
                <w:szCs w:val="19"/>
                <w:shd w:val="clear" w:color="auto" w:fill="F0F0F0"/>
              </w:rPr>
              <w:t>runtime.version</w:t>
            </w:r>
          </w:p>
        </w:tc>
        <w:tc>
          <w:tcPr>
            <w:tcW w:w="850" w:type="pct"/>
            <w:tcMar>
              <w:top w:w="90" w:type="dxa"/>
              <w:left w:w="120" w:type="dxa"/>
              <w:bottom w:w="90" w:type="dxa"/>
              <w:right w:w="120" w:type="dxa"/>
            </w:tcMar>
          </w:tcPr>
          <w:p w14:paraId="31318B27" w14:textId="77777777" w:rsidR="00425B6F" w:rsidRDefault="00C8535F">
            <w:r>
              <w:rPr>
                <w:rFonts w:ascii="Calibri" w:eastAsia="Calibri" w:hAnsi="Calibri" w:cs="Calibri"/>
                <w:color w:val="000000"/>
                <w:sz w:val="22"/>
                <w:szCs w:val="22"/>
              </w:rPr>
              <w:t>string</w:t>
            </w:r>
          </w:p>
        </w:tc>
        <w:tc>
          <w:tcPr>
            <w:tcW w:w="700" w:type="pct"/>
            <w:tcMar>
              <w:top w:w="90" w:type="dxa"/>
              <w:left w:w="120" w:type="dxa"/>
              <w:bottom w:w="90" w:type="dxa"/>
              <w:right w:w="120" w:type="dxa"/>
            </w:tcMar>
          </w:tcPr>
          <w:p w14:paraId="54B41D13" w14:textId="77777777" w:rsidR="00425B6F" w:rsidRDefault="00C8535F">
            <w:r>
              <w:rPr>
                <w:rFonts w:ascii="Calibri" w:eastAsia="Calibri" w:hAnsi="Calibri" w:cs="Calibri"/>
                <w:color w:val="000000"/>
                <w:sz w:val="22"/>
                <w:szCs w:val="22"/>
              </w:rPr>
              <w:t>auto-detected</w:t>
            </w:r>
          </w:p>
        </w:tc>
        <w:tc>
          <w:tcPr>
            <w:tcW w:w="750" w:type="pct"/>
            <w:tcMar>
              <w:top w:w="90" w:type="dxa"/>
              <w:left w:w="120" w:type="dxa"/>
              <w:bottom w:w="90" w:type="dxa"/>
              <w:right w:w="120" w:type="dxa"/>
            </w:tcMar>
          </w:tcPr>
          <w:p w14:paraId="1CCC4DCD"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64D17A87" w14:textId="77777777" w:rsidR="00425B6F" w:rsidRDefault="00C8535F">
            <w:r>
              <w:rPr>
                <w:rFonts w:ascii="Calibri" w:eastAsia="Calibri" w:hAnsi="Calibri" w:cs="Calibri"/>
                <w:color w:val="000000"/>
                <w:sz w:val="22"/>
                <w:szCs w:val="22"/>
              </w:rPr>
              <w:t>The expected runtime version. If set, the runtime validates its own version against this value at boot.</w:t>
            </w:r>
          </w:p>
        </w:tc>
      </w:tr>
      <w:tr w:rsidR="00425B6F" w14:paraId="1366FC32" w14:textId="77777777">
        <w:tblPrEx>
          <w:tblCellMar>
            <w:top w:w="0" w:type="dxa"/>
            <w:bottom w:w="0" w:type="dxa"/>
          </w:tblCellMar>
        </w:tblPrEx>
        <w:tc>
          <w:tcPr>
            <w:tcW w:w="750" w:type="pct"/>
            <w:tcMar>
              <w:top w:w="90" w:type="dxa"/>
              <w:left w:w="120" w:type="dxa"/>
              <w:bottom w:w="90" w:type="dxa"/>
              <w:right w:w="120" w:type="dxa"/>
            </w:tcMar>
          </w:tcPr>
          <w:p w14:paraId="3548572E" w14:textId="77777777" w:rsidR="00425B6F" w:rsidRDefault="00C8535F">
            <w:r>
              <w:rPr>
                <w:rFonts w:ascii="Consolas" w:eastAsia="Consolas" w:hAnsi="Consolas" w:cs="Consolas"/>
                <w:color w:val="000000"/>
                <w:sz w:val="19"/>
                <w:szCs w:val="19"/>
                <w:shd w:val="clear" w:color="auto" w:fill="F0F0F0"/>
              </w:rPr>
              <w:t>runtime.env</w:t>
            </w:r>
          </w:p>
        </w:tc>
        <w:tc>
          <w:tcPr>
            <w:tcW w:w="850" w:type="pct"/>
            <w:tcMar>
              <w:top w:w="90" w:type="dxa"/>
              <w:left w:w="120" w:type="dxa"/>
              <w:bottom w:w="90" w:type="dxa"/>
              <w:right w:w="120" w:type="dxa"/>
            </w:tcMar>
          </w:tcPr>
          <w:p w14:paraId="334546BE" w14:textId="77777777" w:rsidR="00425B6F" w:rsidRDefault="00C8535F">
            <w:r>
              <w:rPr>
                <w:rFonts w:ascii="Calibri" w:eastAsia="Calibri" w:hAnsi="Calibri" w:cs="Calibri"/>
                <w:color w:val="000000"/>
                <w:sz w:val="22"/>
                <w:szCs w:val="22"/>
              </w:rPr>
              <w:t>enum (DEV, STAGING, PRODUCTION)</w:t>
            </w:r>
          </w:p>
        </w:tc>
        <w:tc>
          <w:tcPr>
            <w:tcW w:w="700" w:type="pct"/>
            <w:tcMar>
              <w:top w:w="90" w:type="dxa"/>
              <w:left w:w="120" w:type="dxa"/>
              <w:bottom w:w="90" w:type="dxa"/>
              <w:right w:w="120" w:type="dxa"/>
            </w:tcMar>
          </w:tcPr>
          <w:p w14:paraId="03B7C85C" w14:textId="77777777" w:rsidR="00425B6F" w:rsidRDefault="00C8535F">
            <w:r>
              <w:rPr>
                <w:rFonts w:ascii="Calibri" w:eastAsia="Calibri" w:hAnsi="Calibri" w:cs="Calibri"/>
                <w:color w:val="000000"/>
                <w:sz w:val="22"/>
                <w:szCs w:val="22"/>
              </w:rPr>
              <w:t>DEV</w:t>
            </w:r>
          </w:p>
        </w:tc>
        <w:tc>
          <w:tcPr>
            <w:tcW w:w="750" w:type="pct"/>
            <w:tcMar>
              <w:top w:w="90" w:type="dxa"/>
              <w:left w:w="120" w:type="dxa"/>
              <w:bottom w:w="90" w:type="dxa"/>
              <w:right w:w="120" w:type="dxa"/>
            </w:tcMar>
          </w:tcPr>
          <w:p w14:paraId="3C8E2306" w14:textId="77777777" w:rsidR="00425B6F" w:rsidRDefault="00C8535F">
            <w:r>
              <w:rPr>
                <w:rFonts w:ascii="Calibri" w:eastAsia="Calibri" w:hAnsi="Calibri" w:cs="Calibri"/>
                <w:color w:val="000000"/>
                <w:sz w:val="22"/>
                <w:szCs w:val="22"/>
              </w:rPr>
              <w:t>Yes (production)</w:t>
            </w:r>
          </w:p>
        </w:tc>
        <w:tc>
          <w:tcPr>
            <w:tcW w:w="1950" w:type="pct"/>
            <w:tcMar>
              <w:top w:w="90" w:type="dxa"/>
              <w:left w:w="120" w:type="dxa"/>
              <w:bottom w:w="90" w:type="dxa"/>
              <w:right w:w="120" w:type="dxa"/>
            </w:tcMar>
          </w:tcPr>
          <w:p w14:paraId="33E28076" w14:textId="77777777" w:rsidR="00425B6F" w:rsidRDefault="00C8535F">
            <w:r>
              <w:rPr>
                <w:rFonts w:ascii="Calibri" w:eastAsia="Calibri" w:hAnsi="Calibri" w:cs="Calibri"/>
                <w:color w:val="000000"/>
                <w:sz w:val="22"/>
                <w:szCs w:val="22"/>
              </w:rPr>
              <w:t>Deployment environment. Controls breakpoint Anchor Point activation and seal key requirements.</w:t>
            </w:r>
          </w:p>
        </w:tc>
      </w:tr>
      <w:tr w:rsidR="00425B6F" w14:paraId="460E3889" w14:textId="77777777">
        <w:tblPrEx>
          <w:tblCellMar>
            <w:top w:w="0" w:type="dxa"/>
            <w:bottom w:w="0" w:type="dxa"/>
          </w:tblCellMar>
        </w:tblPrEx>
        <w:tc>
          <w:tcPr>
            <w:tcW w:w="750" w:type="pct"/>
            <w:tcMar>
              <w:top w:w="90" w:type="dxa"/>
              <w:left w:w="120" w:type="dxa"/>
              <w:bottom w:w="90" w:type="dxa"/>
              <w:right w:w="120" w:type="dxa"/>
            </w:tcMar>
          </w:tcPr>
          <w:p w14:paraId="70E5CF05" w14:textId="77777777" w:rsidR="00425B6F" w:rsidRDefault="00C8535F">
            <w:r>
              <w:rPr>
                <w:rFonts w:ascii="Consolas" w:eastAsia="Consolas" w:hAnsi="Consolas" w:cs="Consolas"/>
                <w:color w:val="000000"/>
                <w:sz w:val="19"/>
                <w:szCs w:val="19"/>
                <w:shd w:val="clear" w:color="auto" w:fill="F0F0F0"/>
              </w:rPr>
              <w:lastRenderedPageBreak/>
              <w:t>ledger.path</w:t>
            </w:r>
          </w:p>
        </w:tc>
        <w:tc>
          <w:tcPr>
            <w:tcW w:w="850" w:type="pct"/>
            <w:tcMar>
              <w:top w:w="90" w:type="dxa"/>
              <w:left w:w="120" w:type="dxa"/>
              <w:bottom w:w="90" w:type="dxa"/>
              <w:right w:w="120" w:type="dxa"/>
            </w:tcMar>
          </w:tcPr>
          <w:p w14:paraId="3B43F03F" w14:textId="77777777" w:rsidR="00425B6F" w:rsidRDefault="00C8535F">
            <w:r>
              <w:rPr>
                <w:rFonts w:ascii="Calibri" w:eastAsia="Calibri" w:hAnsi="Calibri" w:cs="Calibri"/>
                <w:color w:val="000000"/>
                <w:sz w:val="22"/>
                <w:szCs w:val="22"/>
              </w:rPr>
              <w:t>string (path)</w:t>
            </w:r>
          </w:p>
        </w:tc>
        <w:tc>
          <w:tcPr>
            <w:tcW w:w="700" w:type="pct"/>
            <w:tcMar>
              <w:top w:w="90" w:type="dxa"/>
              <w:left w:w="120" w:type="dxa"/>
              <w:bottom w:w="90" w:type="dxa"/>
              <w:right w:w="120" w:type="dxa"/>
            </w:tcMar>
          </w:tcPr>
          <w:p w14:paraId="38647D6D" w14:textId="77777777" w:rsidR="00425B6F" w:rsidRDefault="00C8535F">
            <w:r>
              <w:rPr>
                <w:rFonts w:ascii="Consolas" w:eastAsia="Consolas" w:hAnsi="Consolas" w:cs="Consolas"/>
                <w:color w:val="000000"/>
                <w:sz w:val="19"/>
                <w:szCs w:val="19"/>
                <w:shd w:val="clear" w:color="auto" w:fill="F0F0F0"/>
              </w:rPr>
              <w:t>$JASPER_HOME/ledger</w:t>
            </w:r>
          </w:p>
        </w:tc>
        <w:tc>
          <w:tcPr>
            <w:tcW w:w="750" w:type="pct"/>
            <w:tcMar>
              <w:top w:w="90" w:type="dxa"/>
              <w:left w:w="120" w:type="dxa"/>
              <w:bottom w:w="90" w:type="dxa"/>
              <w:right w:w="120" w:type="dxa"/>
            </w:tcMar>
          </w:tcPr>
          <w:p w14:paraId="022C7E97"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00011EFB" w14:textId="77777777" w:rsidR="00425B6F" w:rsidRDefault="00C8535F">
            <w:r>
              <w:rPr>
                <w:rFonts w:ascii="Calibri" w:eastAsia="Calibri" w:hAnsi="Calibri" w:cs="Calibri"/>
                <w:color w:val="000000"/>
                <w:sz w:val="22"/>
                <w:szCs w:val="22"/>
              </w:rPr>
              <w:t>Absolute path to the directory where ledger files are written.</w:t>
            </w:r>
          </w:p>
        </w:tc>
      </w:tr>
      <w:tr w:rsidR="00425B6F" w14:paraId="6AAA7F4E" w14:textId="77777777">
        <w:tblPrEx>
          <w:tblCellMar>
            <w:top w:w="0" w:type="dxa"/>
            <w:bottom w:w="0" w:type="dxa"/>
          </w:tblCellMar>
        </w:tblPrEx>
        <w:tc>
          <w:tcPr>
            <w:tcW w:w="750" w:type="pct"/>
            <w:tcMar>
              <w:top w:w="90" w:type="dxa"/>
              <w:left w:w="120" w:type="dxa"/>
              <w:bottom w:w="90" w:type="dxa"/>
              <w:right w:w="120" w:type="dxa"/>
            </w:tcMar>
          </w:tcPr>
          <w:p w14:paraId="2A9BB6D5" w14:textId="77777777" w:rsidR="00425B6F" w:rsidRDefault="00C8535F">
            <w:r>
              <w:rPr>
                <w:rFonts w:ascii="Consolas" w:eastAsia="Consolas" w:hAnsi="Consolas" w:cs="Consolas"/>
                <w:color w:val="000000"/>
                <w:sz w:val="19"/>
                <w:szCs w:val="19"/>
                <w:shd w:val="clear" w:color="auto" w:fill="F0F0F0"/>
              </w:rPr>
              <w:t>ledger.batch_enabled</w:t>
            </w:r>
          </w:p>
        </w:tc>
        <w:tc>
          <w:tcPr>
            <w:tcW w:w="850" w:type="pct"/>
            <w:tcMar>
              <w:top w:w="90" w:type="dxa"/>
              <w:left w:w="120" w:type="dxa"/>
              <w:bottom w:w="90" w:type="dxa"/>
              <w:right w:w="120" w:type="dxa"/>
            </w:tcMar>
          </w:tcPr>
          <w:p w14:paraId="32C1D4FC" w14:textId="77777777" w:rsidR="00425B6F" w:rsidRDefault="00C8535F">
            <w:r>
              <w:rPr>
                <w:rFonts w:ascii="Calibri" w:eastAsia="Calibri" w:hAnsi="Calibri" w:cs="Calibri"/>
                <w:color w:val="000000"/>
                <w:sz w:val="22"/>
                <w:szCs w:val="22"/>
              </w:rPr>
              <w:t>boolean</w:t>
            </w:r>
          </w:p>
        </w:tc>
        <w:tc>
          <w:tcPr>
            <w:tcW w:w="700" w:type="pct"/>
            <w:tcMar>
              <w:top w:w="90" w:type="dxa"/>
              <w:left w:w="120" w:type="dxa"/>
              <w:bottom w:w="90" w:type="dxa"/>
              <w:right w:w="120" w:type="dxa"/>
            </w:tcMar>
          </w:tcPr>
          <w:p w14:paraId="51148596" w14:textId="77777777" w:rsidR="00425B6F" w:rsidRDefault="00C8535F">
            <w:r>
              <w:rPr>
                <w:rFonts w:ascii="Calibri" w:eastAsia="Calibri" w:hAnsi="Calibri" w:cs="Calibri"/>
                <w:color w:val="000000"/>
                <w:sz w:val="22"/>
                <w:szCs w:val="22"/>
              </w:rPr>
              <w:t>false</w:t>
            </w:r>
          </w:p>
        </w:tc>
        <w:tc>
          <w:tcPr>
            <w:tcW w:w="750" w:type="pct"/>
            <w:tcMar>
              <w:top w:w="90" w:type="dxa"/>
              <w:left w:w="120" w:type="dxa"/>
              <w:bottom w:w="90" w:type="dxa"/>
              <w:right w:w="120" w:type="dxa"/>
            </w:tcMar>
          </w:tcPr>
          <w:p w14:paraId="1B55B49F"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41FEE52B" w14:textId="77777777" w:rsidR="00425B6F" w:rsidRDefault="00C8535F">
            <w:r>
              <w:rPr>
                <w:rFonts w:ascii="Calibri" w:eastAsia="Calibri" w:hAnsi="Calibri" w:cs="Calibri"/>
                <w:color w:val="000000"/>
                <w:sz w:val="22"/>
                <w:szCs w:val="22"/>
              </w:rPr>
              <w:t>Enable ledger write batching for high-throughput scenarios. See Section 7.4.</w:t>
            </w:r>
          </w:p>
        </w:tc>
      </w:tr>
      <w:tr w:rsidR="00425B6F" w14:paraId="6E88696B" w14:textId="77777777">
        <w:tblPrEx>
          <w:tblCellMar>
            <w:top w:w="0" w:type="dxa"/>
            <w:bottom w:w="0" w:type="dxa"/>
          </w:tblCellMar>
        </w:tblPrEx>
        <w:tc>
          <w:tcPr>
            <w:tcW w:w="750" w:type="pct"/>
            <w:tcMar>
              <w:top w:w="90" w:type="dxa"/>
              <w:left w:w="120" w:type="dxa"/>
              <w:bottom w:w="90" w:type="dxa"/>
              <w:right w:w="120" w:type="dxa"/>
            </w:tcMar>
          </w:tcPr>
          <w:p w14:paraId="29E2C7A0" w14:textId="77777777" w:rsidR="00425B6F" w:rsidRDefault="00C8535F">
            <w:r>
              <w:rPr>
                <w:rFonts w:ascii="Consolas" w:eastAsia="Consolas" w:hAnsi="Consolas" w:cs="Consolas"/>
                <w:color w:val="000000"/>
                <w:sz w:val="19"/>
                <w:szCs w:val="19"/>
                <w:shd w:val="clear" w:color="auto" w:fill="F0F0F0"/>
              </w:rPr>
              <w:t>ledger.batch_flush_ms</w:t>
            </w:r>
          </w:p>
        </w:tc>
        <w:tc>
          <w:tcPr>
            <w:tcW w:w="850" w:type="pct"/>
            <w:tcMar>
              <w:top w:w="90" w:type="dxa"/>
              <w:left w:w="120" w:type="dxa"/>
              <w:bottom w:w="90" w:type="dxa"/>
              <w:right w:w="120" w:type="dxa"/>
            </w:tcMar>
          </w:tcPr>
          <w:p w14:paraId="7C111B5D" w14:textId="77777777" w:rsidR="00425B6F" w:rsidRDefault="00C8535F">
            <w:r>
              <w:rPr>
                <w:rFonts w:ascii="Calibri" w:eastAsia="Calibri" w:hAnsi="Calibri" w:cs="Calibri"/>
                <w:color w:val="000000"/>
                <w:sz w:val="22"/>
                <w:szCs w:val="22"/>
              </w:rPr>
              <w:t>integer (ms)</w:t>
            </w:r>
          </w:p>
        </w:tc>
        <w:tc>
          <w:tcPr>
            <w:tcW w:w="700" w:type="pct"/>
            <w:tcMar>
              <w:top w:w="90" w:type="dxa"/>
              <w:left w:w="120" w:type="dxa"/>
              <w:bottom w:w="90" w:type="dxa"/>
              <w:right w:w="120" w:type="dxa"/>
            </w:tcMar>
          </w:tcPr>
          <w:p w14:paraId="3753C19C" w14:textId="77777777" w:rsidR="00425B6F" w:rsidRDefault="00C8535F">
            <w:r>
              <w:rPr>
                <w:rFonts w:ascii="Calibri" w:eastAsia="Calibri" w:hAnsi="Calibri" w:cs="Calibri"/>
                <w:color w:val="000000"/>
                <w:sz w:val="22"/>
                <w:szCs w:val="22"/>
              </w:rPr>
              <w:t>10</w:t>
            </w:r>
          </w:p>
        </w:tc>
        <w:tc>
          <w:tcPr>
            <w:tcW w:w="750" w:type="pct"/>
            <w:tcMar>
              <w:top w:w="90" w:type="dxa"/>
              <w:left w:w="120" w:type="dxa"/>
              <w:bottom w:w="90" w:type="dxa"/>
              <w:right w:w="120" w:type="dxa"/>
            </w:tcMar>
          </w:tcPr>
          <w:p w14:paraId="23375D35"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1DFF846F" w14:textId="77777777" w:rsidR="00425B6F" w:rsidRDefault="00C8535F">
            <w:r>
              <w:rPr>
                <w:rFonts w:ascii="Calibri" w:eastAsia="Calibri" w:hAnsi="Calibri" w:cs="Calibri"/>
                <w:color w:val="000000"/>
                <w:sz w:val="22"/>
                <w:szCs w:val="22"/>
              </w:rPr>
              <w:t>Maximum time between ledger write flushes when batching is enabled.</w:t>
            </w:r>
          </w:p>
        </w:tc>
      </w:tr>
      <w:tr w:rsidR="00425B6F" w14:paraId="093F8AF5" w14:textId="77777777">
        <w:tblPrEx>
          <w:tblCellMar>
            <w:top w:w="0" w:type="dxa"/>
            <w:bottom w:w="0" w:type="dxa"/>
          </w:tblCellMar>
        </w:tblPrEx>
        <w:tc>
          <w:tcPr>
            <w:tcW w:w="750" w:type="pct"/>
            <w:tcMar>
              <w:top w:w="90" w:type="dxa"/>
              <w:left w:w="120" w:type="dxa"/>
              <w:bottom w:w="90" w:type="dxa"/>
              <w:right w:w="120" w:type="dxa"/>
            </w:tcMar>
          </w:tcPr>
          <w:p w14:paraId="02411893" w14:textId="77777777" w:rsidR="00425B6F" w:rsidRDefault="00C8535F">
            <w:r>
              <w:rPr>
                <w:rFonts w:ascii="Consolas" w:eastAsia="Consolas" w:hAnsi="Consolas" w:cs="Consolas"/>
                <w:color w:val="000000"/>
                <w:sz w:val="19"/>
                <w:szCs w:val="19"/>
                <w:shd w:val="clear" w:color="auto" w:fill="F0F0F0"/>
              </w:rPr>
              <w:t>ledger.seal_key_path</w:t>
            </w:r>
          </w:p>
        </w:tc>
        <w:tc>
          <w:tcPr>
            <w:tcW w:w="850" w:type="pct"/>
            <w:tcMar>
              <w:top w:w="90" w:type="dxa"/>
              <w:left w:w="120" w:type="dxa"/>
              <w:bottom w:w="90" w:type="dxa"/>
              <w:right w:w="120" w:type="dxa"/>
            </w:tcMar>
          </w:tcPr>
          <w:p w14:paraId="165865B2" w14:textId="77777777" w:rsidR="00425B6F" w:rsidRDefault="00C8535F">
            <w:r>
              <w:rPr>
                <w:rFonts w:ascii="Calibri" w:eastAsia="Calibri" w:hAnsi="Calibri" w:cs="Calibri"/>
                <w:color w:val="000000"/>
                <w:sz w:val="22"/>
                <w:szCs w:val="22"/>
              </w:rPr>
              <w:t>string (path)</w:t>
            </w:r>
          </w:p>
        </w:tc>
        <w:tc>
          <w:tcPr>
            <w:tcW w:w="700" w:type="pct"/>
            <w:tcMar>
              <w:top w:w="90" w:type="dxa"/>
              <w:left w:w="120" w:type="dxa"/>
              <w:bottom w:w="90" w:type="dxa"/>
              <w:right w:w="120" w:type="dxa"/>
            </w:tcMar>
          </w:tcPr>
          <w:p w14:paraId="58420A2C" w14:textId="77777777" w:rsidR="00425B6F" w:rsidRDefault="00C8535F">
            <w:r>
              <w:rPr>
                <w:rFonts w:ascii="Calibri" w:eastAsia="Calibri" w:hAnsi="Calibri" w:cs="Calibri"/>
                <w:color w:val="000000"/>
                <w:sz w:val="22"/>
                <w:szCs w:val="22"/>
              </w:rPr>
              <w:t>None</w:t>
            </w:r>
          </w:p>
        </w:tc>
        <w:tc>
          <w:tcPr>
            <w:tcW w:w="750" w:type="pct"/>
            <w:tcMar>
              <w:top w:w="90" w:type="dxa"/>
              <w:left w:w="120" w:type="dxa"/>
              <w:bottom w:w="90" w:type="dxa"/>
              <w:right w:w="120" w:type="dxa"/>
            </w:tcMar>
          </w:tcPr>
          <w:p w14:paraId="788D26C7" w14:textId="77777777" w:rsidR="00425B6F" w:rsidRDefault="00C8535F">
            <w:r>
              <w:rPr>
                <w:rFonts w:ascii="Calibri" w:eastAsia="Calibri" w:hAnsi="Calibri" w:cs="Calibri"/>
                <w:color w:val="000000"/>
                <w:sz w:val="22"/>
                <w:szCs w:val="22"/>
              </w:rPr>
              <w:t>Yes (STAGING, PRODUCTION)</w:t>
            </w:r>
          </w:p>
        </w:tc>
        <w:tc>
          <w:tcPr>
            <w:tcW w:w="1950" w:type="pct"/>
            <w:tcMar>
              <w:top w:w="90" w:type="dxa"/>
              <w:left w:w="120" w:type="dxa"/>
              <w:bottom w:w="90" w:type="dxa"/>
              <w:right w:w="120" w:type="dxa"/>
            </w:tcMar>
          </w:tcPr>
          <w:p w14:paraId="5A15969A" w14:textId="77777777" w:rsidR="00425B6F" w:rsidRDefault="00C8535F">
            <w:r>
              <w:rPr>
                <w:rFonts w:ascii="Calibri" w:eastAsia="Calibri" w:hAnsi="Calibri" w:cs="Calibri"/>
                <w:color w:val="000000"/>
                <w:sz w:val="22"/>
                <w:szCs w:val="22"/>
              </w:rPr>
              <w:t>Path to the RSA private key (PEM format) used to sign ledger seal records.</w:t>
            </w:r>
          </w:p>
        </w:tc>
      </w:tr>
      <w:tr w:rsidR="00425B6F" w14:paraId="47BD1F21" w14:textId="77777777">
        <w:tblPrEx>
          <w:tblCellMar>
            <w:top w:w="0" w:type="dxa"/>
            <w:bottom w:w="0" w:type="dxa"/>
          </w:tblCellMar>
        </w:tblPrEx>
        <w:tc>
          <w:tcPr>
            <w:tcW w:w="750" w:type="pct"/>
            <w:tcMar>
              <w:top w:w="90" w:type="dxa"/>
              <w:left w:w="120" w:type="dxa"/>
              <w:bottom w:w="90" w:type="dxa"/>
              <w:right w:w="120" w:type="dxa"/>
            </w:tcMar>
          </w:tcPr>
          <w:p w14:paraId="65C299E4" w14:textId="77777777" w:rsidR="00425B6F" w:rsidRDefault="00C8535F">
            <w:r>
              <w:rPr>
                <w:rFonts w:ascii="Consolas" w:eastAsia="Consolas" w:hAnsi="Consolas" w:cs="Consolas"/>
                <w:color w:val="000000"/>
                <w:sz w:val="19"/>
                <w:szCs w:val="19"/>
                <w:shd w:val="clear" w:color="auto" w:fill="F0F0F0"/>
              </w:rPr>
              <w:t>epoch.max_duration_s</w:t>
            </w:r>
          </w:p>
        </w:tc>
        <w:tc>
          <w:tcPr>
            <w:tcW w:w="850" w:type="pct"/>
            <w:tcMar>
              <w:top w:w="90" w:type="dxa"/>
              <w:left w:w="120" w:type="dxa"/>
              <w:bottom w:w="90" w:type="dxa"/>
              <w:right w:w="120" w:type="dxa"/>
            </w:tcMar>
          </w:tcPr>
          <w:p w14:paraId="7596A534" w14:textId="77777777" w:rsidR="00425B6F" w:rsidRDefault="00C8535F">
            <w:r>
              <w:rPr>
                <w:rFonts w:ascii="Calibri" w:eastAsia="Calibri" w:hAnsi="Calibri" w:cs="Calibri"/>
                <w:color w:val="000000"/>
                <w:sz w:val="22"/>
                <w:szCs w:val="22"/>
              </w:rPr>
              <w:t>integer (seconds)</w:t>
            </w:r>
          </w:p>
        </w:tc>
        <w:tc>
          <w:tcPr>
            <w:tcW w:w="700" w:type="pct"/>
            <w:tcMar>
              <w:top w:w="90" w:type="dxa"/>
              <w:left w:w="120" w:type="dxa"/>
              <w:bottom w:w="90" w:type="dxa"/>
              <w:right w:w="120" w:type="dxa"/>
            </w:tcMar>
          </w:tcPr>
          <w:p w14:paraId="2F4CB2E1" w14:textId="77777777" w:rsidR="00425B6F" w:rsidRDefault="00C8535F">
            <w:r>
              <w:rPr>
                <w:rFonts w:ascii="Calibri" w:eastAsia="Calibri" w:hAnsi="Calibri" w:cs="Calibri"/>
                <w:color w:val="000000"/>
                <w:sz w:val="22"/>
                <w:szCs w:val="22"/>
              </w:rPr>
              <w:t>3600</w:t>
            </w:r>
          </w:p>
        </w:tc>
        <w:tc>
          <w:tcPr>
            <w:tcW w:w="750" w:type="pct"/>
            <w:tcMar>
              <w:top w:w="90" w:type="dxa"/>
              <w:left w:w="120" w:type="dxa"/>
              <w:bottom w:w="90" w:type="dxa"/>
              <w:right w:w="120" w:type="dxa"/>
            </w:tcMar>
          </w:tcPr>
          <w:p w14:paraId="2C77264D"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7205132A" w14:textId="77777777" w:rsidR="00425B6F" w:rsidRDefault="00C8535F">
            <w:r>
              <w:rPr>
                <w:rFonts w:ascii="Calibri" w:eastAsia="Calibri" w:hAnsi="Calibri" w:cs="Calibri"/>
                <w:color w:val="000000"/>
                <w:sz w:val="22"/>
                <w:szCs w:val="22"/>
              </w:rPr>
              <w:t>Maximum wall-clock duration of a single Epoch. Epoch is forced to CLOSING after this interval.</w:t>
            </w:r>
          </w:p>
        </w:tc>
      </w:tr>
      <w:tr w:rsidR="00425B6F" w14:paraId="631770D3" w14:textId="77777777">
        <w:tblPrEx>
          <w:tblCellMar>
            <w:top w:w="0" w:type="dxa"/>
            <w:bottom w:w="0" w:type="dxa"/>
          </w:tblCellMar>
        </w:tblPrEx>
        <w:tc>
          <w:tcPr>
            <w:tcW w:w="750" w:type="pct"/>
            <w:tcMar>
              <w:top w:w="90" w:type="dxa"/>
              <w:left w:w="120" w:type="dxa"/>
              <w:bottom w:w="90" w:type="dxa"/>
              <w:right w:w="120" w:type="dxa"/>
            </w:tcMar>
          </w:tcPr>
          <w:p w14:paraId="3D600BFB" w14:textId="77777777" w:rsidR="00425B6F" w:rsidRDefault="00C8535F">
            <w:r>
              <w:rPr>
                <w:rFonts w:ascii="Consolas" w:eastAsia="Consolas" w:hAnsi="Consolas" w:cs="Consolas"/>
                <w:color w:val="000000"/>
                <w:sz w:val="19"/>
                <w:szCs w:val="19"/>
                <w:shd w:val="clear" w:color="auto" w:fill="F0F0F0"/>
              </w:rPr>
              <w:t>epoch.deadlock_timeout_ms</w:t>
            </w:r>
          </w:p>
        </w:tc>
        <w:tc>
          <w:tcPr>
            <w:tcW w:w="850" w:type="pct"/>
            <w:tcMar>
              <w:top w:w="90" w:type="dxa"/>
              <w:left w:w="120" w:type="dxa"/>
              <w:bottom w:w="90" w:type="dxa"/>
              <w:right w:w="120" w:type="dxa"/>
            </w:tcMar>
          </w:tcPr>
          <w:p w14:paraId="28B8719B" w14:textId="77777777" w:rsidR="00425B6F" w:rsidRDefault="00C8535F">
            <w:r>
              <w:rPr>
                <w:rFonts w:ascii="Calibri" w:eastAsia="Calibri" w:hAnsi="Calibri" w:cs="Calibri"/>
                <w:color w:val="000000"/>
                <w:sz w:val="22"/>
                <w:szCs w:val="22"/>
              </w:rPr>
              <w:t>integer (ms)</w:t>
            </w:r>
          </w:p>
        </w:tc>
        <w:tc>
          <w:tcPr>
            <w:tcW w:w="700" w:type="pct"/>
            <w:tcMar>
              <w:top w:w="90" w:type="dxa"/>
              <w:left w:w="120" w:type="dxa"/>
              <w:bottom w:w="90" w:type="dxa"/>
              <w:right w:w="120" w:type="dxa"/>
            </w:tcMar>
          </w:tcPr>
          <w:p w14:paraId="46EAFD7B" w14:textId="77777777" w:rsidR="00425B6F" w:rsidRDefault="00C8535F">
            <w:r>
              <w:rPr>
                <w:rFonts w:ascii="Calibri" w:eastAsia="Calibri" w:hAnsi="Calibri" w:cs="Calibri"/>
                <w:color w:val="000000"/>
                <w:sz w:val="22"/>
                <w:szCs w:val="22"/>
              </w:rPr>
              <w:t>30000</w:t>
            </w:r>
          </w:p>
        </w:tc>
        <w:tc>
          <w:tcPr>
            <w:tcW w:w="750" w:type="pct"/>
            <w:tcMar>
              <w:top w:w="90" w:type="dxa"/>
              <w:left w:w="120" w:type="dxa"/>
              <w:bottom w:w="90" w:type="dxa"/>
              <w:right w:w="120" w:type="dxa"/>
            </w:tcMar>
          </w:tcPr>
          <w:p w14:paraId="400B3E09"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0A57BDC2" w14:textId="77777777" w:rsidR="00425B6F" w:rsidRDefault="00C8535F">
            <w:r>
              <w:rPr>
                <w:rFonts w:ascii="Calibri" w:eastAsia="Calibri" w:hAnsi="Calibri" w:cs="Calibri"/>
                <w:color w:val="000000"/>
                <w:sz w:val="22"/>
                <w:szCs w:val="22"/>
              </w:rPr>
              <w:t>Time after which a stalled Epoch with no active JU progress is declared deadlocked.</w:t>
            </w:r>
          </w:p>
        </w:tc>
      </w:tr>
      <w:tr w:rsidR="00425B6F" w14:paraId="7D0DE1EF" w14:textId="77777777">
        <w:tblPrEx>
          <w:tblCellMar>
            <w:top w:w="0" w:type="dxa"/>
            <w:bottom w:w="0" w:type="dxa"/>
          </w:tblCellMar>
        </w:tblPrEx>
        <w:tc>
          <w:tcPr>
            <w:tcW w:w="750" w:type="pct"/>
            <w:tcMar>
              <w:top w:w="90" w:type="dxa"/>
              <w:left w:w="120" w:type="dxa"/>
              <w:bottom w:w="90" w:type="dxa"/>
              <w:right w:w="120" w:type="dxa"/>
            </w:tcMar>
          </w:tcPr>
          <w:p w14:paraId="15503515" w14:textId="77777777" w:rsidR="00425B6F" w:rsidRDefault="00C8535F">
            <w:r>
              <w:rPr>
                <w:rFonts w:ascii="Consolas" w:eastAsia="Consolas" w:hAnsi="Consolas" w:cs="Consolas"/>
                <w:color w:val="000000"/>
                <w:sz w:val="19"/>
                <w:szCs w:val="19"/>
                <w:shd w:val="clear" w:color="auto" w:fill="F0F0F0"/>
              </w:rPr>
              <w:t>metrics.enabled</w:t>
            </w:r>
          </w:p>
        </w:tc>
        <w:tc>
          <w:tcPr>
            <w:tcW w:w="850" w:type="pct"/>
            <w:tcMar>
              <w:top w:w="90" w:type="dxa"/>
              <w:left w:w="120" w:type="dxa"/>
              <w:bottom w:w="90" w:type="dxa"/>
              <w:right w:w="120" w:type="dxa"/>
            </w:tcMar>
          </w:tcPr>
          <w:p w14:paraId="411125B8" w14:textId="77777777" w:rsidR="00425B6F" w:rsidRDefault="00C8535F">
            <w:r>
              <w:rPr>
                <w:rFonts w:ascii="Calibri" w:eastAsia="Calibri" w:hAnsi="Calibri" w:cs="Calibri"/>
                <w:color w:val="000000"/>
                <w:sz w:val="22"/>
                <w:szCs w:val="22"/>
              </w:rPr>
              <w:t>boolean</w:t>
            </w:r>
          </w:p>
        </w:tc>
        <w:tc>
          <w:tcPr>
            <w:tcW w:w="700" w:type="pct"/>
            <w:tcMar>
              <w:top w:w="90" w:type="dxa"/>
              <w:left w:w="120" w:type="dxa"/>
              <w:bottom w:w="90" w:type="dxa"/>
              <w:right w:w="120" w:type="dxa"/>
            </w:tcMar>
          </w:tcPr>
          <w:p w14:paraId="49E0DB6F" w14:textId="77777777" w:rsidR="00425B6F" w:rsidRDefault="00C8535F">
            <w:r>
              <w:rPr>
                <w:rFonts w:ascii="Calibri" w:eastAsia="Calibri" w:hAnsi="Calibri" w:cs="Calibri"/>
                <w:color w:val="000000"/>
                <w:sz w:val="22"/>
                <w:szCs w:val="22"/>
              </w:rPr>
              <w:t>true</w:t>
            </w:r>
          </w:p>
        </w:tc>
        <w:tc>
          <w:tcPr>
            <w:tcW w:w="750" w:type="pct"/>
            <w:tcMar>
              <w:top w:w="90" w:type="dxa"/>
              <w:left w:w="120" w:type="dxa"/>
              <w:bottom w:w="90" w:type="dxa"/>
              <w:right w:w="120" w:type="dxa"/>
            </w:tcMar>
          </w:tcPr>
          <w:p w14:paraId="524F1820"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3F5D658F" w14:textId="77777777" w:rsidR="00425B6F" w:rsidRDefault="00C8535F">
            <w:r>
              <w:rPr>
                <w:rFonts w:ascii="Calibri" w:eastAsia="Calibri" w:hAnsi="Calibri" w:cs="Calibri"/>
                <w:color w:val="000000"/>
                <w:sz w:val="22"/>
                <w:szCs w:val="22"/>
              </w:rPr>
              <w:t xml:space="preserve">Enable the runtime </w:t>
            </w:r>
            <w:r>
              <w:rPr>
                <w:rFonts w:ascii="Calibri" w:eastAsia="Calibri" w:hAnsi="Calibri" w:cs="Calibri"/>
                <w:color w:val="000000"/>
                <w:sz w:val="22"/>
                <w:szCs w:val="22"/>
              </w:rPr>
              <w:lastRenderedPageBreak/>
              <w:t>metrics HTTP endpoint.</w:t>
            </w:r>
          </w:p>
        </w:tc>
      </w:tr>
      <w:tr w:rsidR="00425B6F" w14:paraId="582E5C3B" w14:textId="77777777">
        <w:tblPrEx>
          <w:tblCellMar>
            <w:top w:w="0" w:type="dxa"/>
            <w:bottom w:w="0" w:type="dxa"/>
          </w:tblCellMar>
        </w:tblPrEx>
        <w:tc>
          <w:tcPr>
            <w:tcW w:w="750" w:type="pct"/>
            <w:tcMar>
              <w:top w:w="90" w:type="dxa"/>
              <w:left w:w="120" w:type="dxa"/>
              <w:bottom w:w="90" w:type="dxa"/>
              <w:right w:w="120" w:type="dxa"/>
            </w:tcMar>
          </w:tcPr>
          <w:p w14:paraId="18A17680" w14:textId="77777777" w:rsidR="00425B6F" w:rsidRDefault="00C8535F">
            <w:r>
              <w:rPr>
                <w:rFonts w:ascii="Consolas" w:eastAsia="Consolas" w:hAnsi="Consolas" w:cs="Consolas"/>
                <w:color w:val="000000"/>
                <w:sz w:val="19"/>
                <w:szCs w:val="19"/>
                <w:shd w:val="clear" w:color="auto" w:fill="F0F0F0"/>
              </w:rPr>
              <w:lastRenderedPageBreak/>
              <w:t>metrics.port</w:t>
            </w:r>
          </w:p>
        </w:tc>
        <w:tc>
          <w:tcPr>
            <w:tcW w:w="850" w:type="pct"/>
            <w:tcMar>
              <w:top w:w="90" w:type="dxa"/>
              <w:left w:w="120" w:type="dxa"/>
              <w:bottom w:w="90" w:type="dxa"/>
              <w:right w:w="120" w:type="dxa"/>
            </w:tcMar>
          </w:tcPr>
          <w:p w14:paraId="054BDCE7" w14:textId="77777777" w:rsidR="00425B6F" w:rsidRDefault="00C8535F">
            <w:r>
              <w:rPr>
                <w:rFonts w:ascii="Calibri" w:eastAsia="Calibri" w:hAnsi="Calibri" w:cs="Calibri"/>
                <w:color w:val="000000"/>
                <w:sz w:val="22"/>
                <w:szCs w:val="22"/>
              </w:rPr>
              <w:t>integer (port)</w:t>
            </w:r>
          </w:p>
        </w:tc>
        <w:tc>
          <w:tcPr>
            <w:tcW w:w="700" w:type="pct"/>
            <w:tcMar>
              <w:top w:w="90" w:type="dxa"/>
              <w:left w:w="120" w:type="dxa"/>
              <w:bottom w:w="90" w:type="dxa"/>
              <w:right w:w="120" w:type="dxa"/>
            </w:tcMar>
          </w:tcPr>
          <w:p w14:paraId="4A663992" w14:textId="77777777" w:rsidR="00425B6F" w:rsidRDefault="00C8535F">
            <w:r>
              <w:rPr>
                <w:rFonts w:ascii="Calibri" w:eastAsia="Calibri" w:hAnsi="Calibri" w:cs="Calibri"/>
                <w:color w:val="000000"/>
                <w:sz w:val="22"/>
                <w:szCs w:val="22"/>
              </w:rPr>
              <w:t>7701</w:t>
            </w:r>
          </w:p>
        </w:tc>
        <w:tc>
          <w:tcPr>
            <w:tcW w:w="750" w:type="pct"/>
            <w:tcMar>
              <w:top w:w="90" w:type="dxa"/>
              <w:left w:w="120" w:type="dxa"/>
              <w:bottom w:w="90" w:type="dxa"/>
              <w:right w:w="120" w:type="dxa"/>
            </w:tcMar>
          </w:tcPr>
          <w:p w14:paraId="4EBB83F5"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0AC239C1" w14:textId="77777777" w:rsidR="00425B6F" w:rsidRDefault="00C8535F">
            <w:r>
              <w:rPr>
                <w:rFonts w:ascii="Calibri" w:eastAsia="Calibri" w:hAnsi="Calibri" w:cs="Calibri"/>
                <w:color w:val="000000"/>
                <w:sz w:val="22"/>
                <w:szCs w:val="22"/>
              </w:rPr>
              <w:t>Port on which the metrics endpoint listens.</w:t>
            </w:r>
          </w:p>
        </w:tc>
      </w:tr>
      <w:tr w:rsidR="00425B6F" w14:paraId="3DCB8ABF" w14:textId="77777777">
        <w:tblPrEx>
          <w:tblCellMar>
            <w:top w:w="0" w:type="dxa"/>
            <w:bottom w:w="0" w:type="dxa"/>
          </w:tblCellMar>
        </w:tblPrEx>
        <w:tc>
          <w:tcPr>
            <w:tcW w:w="750" w:type="pct"/>
            <w:tcMar>
              <w:top w:w="90" w:type="dxa"/>
              <w:left w:w="120" w:type="dxa"/>
              <w:bottom w:w="90" w:type="dxa"/>
              <w:right w:w="120" w:type="dxa"/>
            </w:tcMar>
          </w:tcPr>
          <w:p w14:paraId="05952957" w14:textId="77777777" w:rsidR="00425B6F" w:rsidRDefault="00C8535F">
            <w:r>
              <w:rPr>
                <w:rFonts w:ascii="Consolas" w:eastAsia="Consolas" w:hAnsi="Consolas" w:cs="Consolas"/>
                <w:color w:val="000000"/>
                <w:sz w:val="19"/>
                <w:szCs w:val="19"/>
                <w:shd w:val="clear" w:color="auto" w:fill="F0F0F0"/>
              </w:rPr>
              <w:t>audit.port</w:t>
            </w:r>
          </w:p>
        </w:tc>
        <w:tc>
          <w:tcPr>
            <w:tcW w:w="850" w:type="pct"/>
            <w:tcMar>
              <w:top w:w="90" w:type="dxa"/>
              <w:left w:w="120" w:type="dxa"/>
              <w:bottom w:w="90" w:type="dxa"/>
              <w:right w:w="120" w:type="dxa"/>
            </w:tcMar>
          </w:tcPr>
          <w:p w14:paraId="465FA348" w14:textId="77777777" w:rsidR="00425B6F" w:rsidRDefault="00C8535F">
            <w:r>
              <w:rPr>
                <w:rFonts w:ascii="Calibri" w:eastAsia="Calibri" w:hAnsi="Calibri" w:cs="Calibri"/>
                <w:color w:val="000000"/>
                <w:sz w:val="22"/>
                <w:szCs w:val="22"/>
              </w:rPr>
              <w:t>integer (port)</w:t>
            </w:r>
          </w:p>
        </w:tc>
        <w:tc>
          <w:tcPr>
            <w:tcW w:w="700" w:type="pct"/>
            <w:tcMar>
              <w:top w:w="90" w:type="dxa"/>
              <w:left w:w="120" w:type="dxa"/>
              <w:bottom w:w="90" w:type="dxa"/>
              <w:right w:w="120" w:type="dxa"/>
            </w:tcMar>
          </w:tcPr>
          <w:p w14:paraId="5E07CF3B" w14:textId="77777777" w:rsidR="00425B6F" w:rsidRDefault="00C8535F">
            <w:r>
              <w:rPr>
                <w:rFonts w:ascii="Calibri" w:eastAsia="Calibri" w:hAnsi="Calibri" w:cs="Calibri"/>
                <w:color w:val="000000"/>
                <w:sz w:val="22"/>
                <w:szCs w:val="22"/>
              </w:rPr>
              <w:t>7700</w:t>
            </w:r>
          </w:p>
        </w:tc>
        <w:tc>
          <w:tcPr>
            <w:tcW w:w="750" w:type="pct"/>
            <w:tcMar>
              <w:top w:w="90" w:type="dxa"/>
              <w:left w:w="120" w:type="dxa"/>
              <w:bottom w:w="90" w:type="dxa"/>
              <w:right w:w="120" w:type="dxa"/>
            </w:tcMar>
          </w:tcPr>
          <w:p w14:paraId="6CA5EE9C"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34BFD141" w14:textId="77777777" w:rsidR="00425B6F" w:rsidRDefault="00C8535F">
            <w:r>
              <w:rPr>
                <w:rFonts w:ascii="Calibri" w:eastAsia="Calibri" w:hAnsi="Calibri" w:cs="Calibri"/>
                <w:color w:val="000000"/>
                <w:sz w:val="22"/>
                <w:szCs w:val="22"/>
              </w:rPr>
              <w:t>Port on which the Audit API listens.</w:t>
            </w:r>
          </w:p>
        </w:tc>
      </w:tr>
      <w:tr w:rsidR="00425B6F" w14:paraId="3364448D" w14:textId="77777777">
        <w:tblPrEx>
          <w:tblCellMar>
            <w:top w:w="0" w:type="dxa"/>
            <w:bottom w:w="0" w:type="dxa"/>
          </w:tblCellMar>
        </w:tblPrEx>
        <w:tc>
          <w:tcPr>
            <w:tcW w:w="750" w:type="pct"/>
            <w:tcMar>
              <w:top w:w="90" w:type="dxa"/>
              <w:left w:w="120" w:type="dxa"/>
              <w:bottom w:w="90" w:type="dxa"/>
              <w:right w:w="120" w:type="dxa"/>
            </w:tcMar>
          </w:tcPr>
          <w:p w14:paraId="44969CF3" w14:textId="77777777" w:rsidR="00425B6F" w:rsidRDefault="00C8535F">
            <w:r>
              <w:rPr>
                <w:rFonts w:ascii="Consolas" w:eastAsia="Consolas" w:hAnsi="Consolas" w:cs="Consolas"/>
                <w:color w:val="000000"/>
                <w:sz w:val="19"/>
                <w:szCs w:val="19"/>
                <w:shd w:val="clear" w:color="auto" w:fill="F0F0F0"/>
              </w:rPr>
              <w:t>audit.auth_required</w:t>
            </w:r>
          </w:p>
        </w:tc>
        <w:tc>
          <w:tcPr>
            <w:tcW w:w="850" w:type="pct"/>
            <w:tcMar>
              <w:top w:w="90" w:type="dxa"/>
              <w:left w:w="120" w:type="dxa"/>
              <w:bottom w:w="90" w:type="dxa"/>
              <w:right w:w="120" w:type="dxa"/>
            </w:tcMar>
          </w:tcPr>
          <w:p w14:paraId="610FEEC4" w14:textId="77777777" w:rsidR="00425B6F" w:rsidRDefault="00C8535F">
            <w:r>
              <w:rPr>
                <w:rFonts w:ascii="Calibri" w:eastAsia="Calibri" w:hAnsi="Calibri" w:cs="Calibri"/>
                <w:color w:val="000000"/>
                <w:sz w:val="22"/>
                <w:szCs w:val="22"/>
              </w:rPr>
              <w:t>boolean</w:t>
            </w:r>
          </w:p>
        </w:tc>
        <w:tc>
          <w:tcPr>
            <w:tcW w:w="700" w:type="pct"/>
            <w:tcMar>
              <w:top w:w="90" w:type="dxa"/>
              <w:left w:w="120" w:type="dxa"/>
              <w:bottom w:w="90" w:type="dxa"/>
              <w:right w:w="120" w:type="dxa"/>
            </w:tcMar>
          </w:tcPr>
          <w:p w14:paraId="3B47C2E6" w14:textId="77777777" w:rsidR="00425B6F" w:rsidRDefault="00C8535F">
            <w:r>
              <w:rPr>
                <w:rFonts w:ascii="Calibri" w:eastAsia="Calibri" w:hAnsi="Calibri" w:cs="Calibri"/>
                <w:color w:val="000000"/>
                <w:sz w:val="22"/>
                <w:szCs w:val="22"/>
              </w:rPr>
              <w:t>false</w:t>
            </w:r>
          </w:p>
        </w:tc>
        <w:tc>
          <w:tcPr>
            <w:tcW w:w="750" w:type="pct"/>
            <w:tcMar>
              <w:top w:w="90" w:type="dxa"/>
              <w:left w:w="120" w:type="dxa"/>
              <w:bottom w:w="90" w:type="dxa"/>
              <w:right w:w="120" w:type="dxa"/>
            </w:tcMar>
          </w:tcPr>
          <w:p w14:paraId="4B0CC865"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4470B889" w14:textId="77777777" w:rsidR="00425B6F" w:rsidRDefault="00C8535F">
            <w:r>
              <w:rPr>
                <w:rFonts w:ascii="Calibri" w:eastAsia="Calibri" w:hAnsi="Calibri" w:cs="Calibri"/>
                <w:color w:val="000000"/>
                <w:sz w:val="22"/>
                <w:szCs w:val="22"/>
              </w:rPr>
              <w:t>Require authentication for Audit API connections. Must be true in PRODUCTION.</w:t>
            </w:r>
          </w:p>
        </w:tc>
      </w:tr>
      <w:tr w:rsidR="00425B6F" w14:paraId="0F4CFF09" w14:textId="77777777">
        <w:tblPrEx>
          <w:tblCellMar>
            <w:top w:w="0" w:type="dxa"/>
            <w:bottom w:w="0" w:type="dxa"/>
          </w:tblCellMar>
        </w:tblPrEx>
        <w:tc>
          <w:tcPr>
            <w:tcW w:w="750" w:type="pct"/>
            <w:tcMar>
              <w:top w:w="90" w:type="dxa"/>
              <w:left w:w="120" w:type="dxa"/>
              <w:bottom w:w="90" w:type="dxa"/>
              <w:right w:w="120" w:type="dxa"/>
            </w:tcMar>
          </w:tcPr>
          <w:p w14:paraId="28A69477" w14:textId="77777777" w:rsidR="00425B6F" w:rsidRDefault="00C8535F">
            <w:r>
              <w:rPr>
                <w:rFonts w:ascii="Consolas" w:eastAsia="Consolas" w:hAnsi="Consolas" w:cs="Consolas"/>
                <w:color w:val="000000"/>
                <w:sz w:val="19"/>
                <w:szCs w:val="19"/>
                <w:shd w:val="clear" w:color="auto" w:fill="F0F0F0"/>
              </w:rPr>
              <w:t>signal.dead_letter_max</w:t>
            </w:r>
          </w:p>
        </w:tc>
        <w:tc>
          <w:tcPr>
            <w:tcW w:w="850" w:type="pct"/>
            <w:tcMar>
              <w:top w:w="90" w:type="dxa"/>
              <w:left w:w="120" w:type="dxa"/>
              <w:bottom w:w="90" w:type="dxa"/>
              <w:right w:w="120" w:type="dxa"/>
            </w:tcMar>
          </w:tcPr>
          <w:p w14:paraId="199A5866" w14:textId="77777777" w:rsidR="00425B6F" w:rsidRDefault="00C8535F">
            <w:r>
              <w:rPr>
                <w:rFonts w:ascii="Calibri" w:eastAsia="Calibri" w:hAnsi="Calibri" w:cs="Calibri"/>
                <w:color w:val="000000"/>
                <w:sz w:val="22"/>
                <w:szCs w:val="22"/>
              </w:rPr>
              <w:t>integer</w:t>
            </w:r>
          </w:p>
        </w:tc>
        <w:tc>
          <w:tcPr>
            <w:tcW w:w="700" w:type="pct"/>
            <w:tcMar>
              <w:top w:w="90" w:type="dxa"/>
              <w:left w:w="120" w:type="dxa"/>
              <w:bottom w:w="90" w:type="dxa"/>
              <w:right w:w="120" w:type="dxa"/>
            </w:tcMar>
          </w:tcPr>
          <w:p w14:paraId="513DF940" w14:textId="77777777" w:rsidR="00425B6F" w:rsidRDefault="00C8535F">
            <w:r>
              <w:rPr>
                <w:rFonts w:ascii="Calibri" w:eastAsia="Calibri" w:hAnsi="Calibri" w:cs="Calibri"/>
                <w:color w:val="000000"/>
                <w:sz w:val="22"/>
                <w:szCs w:val="22"/>
              </w:rPr>
              <w:t>10000</w:t>
            </w:r>
          </w:p>
        </w:tc>
        <w:tc>
          <w:tcPr>
            <w:tcW w:w="750" w:type="pct"/>
            <w:tcMar>
              <w:top w:w="90" w:type="dxa"/>
              <w:left w:w="120" w:type="dxa"/>
              <w:bottom w:w="90" w:type="dxa"/>
              <w:right w:w="120" w:type="dxa"/>
            </w:tcMar>
          </w:tcPr>
          <w:p w14:paraId="518FEEEE"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19CE02C5" w14:textId="77777777" w:rsidR="00425B6F" w:rsidRDefault="00C8535F">
            <w:r>
              <w:rPr>
                <w:rFonts w:ascii="Calibri" w:eastAsia="Calibri" w:hAnsi="Calibri" w:cs="Calibri"/>
                <w:color w:val="000000"/>
                <w:sz w:val="22"/>
                <w:szCs w:val="22"/>
              </w:rPr>
              <w:t xml:space="preserve">Maximum number of entries in the dead-letter queue. Exceeding this value causes </w:t>
            </w:r>
            <w:r>
              <w:rPr>
                <w:rFonts w:ascii="Consolas" w:eastAsia="Consolas" w:hAnsi="Consolas" w:cs="Consolas"/>
                <w:color w:val="000000"/>
                <w:sz w:val="19"/>
                <w:szCs w:val="19"/>
                <w:shd w:val="clear" w:color="auto" w:fill="F0F0F0"/>
              </w:rPr>
              <w:t>JASPER-RUNTIME-060</w:t>
            </w:r>
            <w:r>
              <w:rPr>
                <w:rFonts w:ascii="Calibri" w:eastAsia="Calibri" w:hAnsi="Calibri" w:cs="Calibri"/>
                <w:color w:val="000000"/>
                <w:sz w:val="22"/>
                <w:szCs w:val="22"/>
              </w:rPr>
              <w:t>.</w:t>
            </w:r>
          </w:p>
        </w:tc>
      </w:tr>
      <w:tr w:rsidR="00425B6F" w14:paraId="257ECD09" w14:textId="77777777">
        <w:tblPrEx>
          <w:tblCellMar>
            <w:top w:w="0" w:type="dxa"/>
            <w:bottom w:w="0" w:type="dxa"/>
          </w:tblCellMar>
        </w:tblPrEx>
        <w:tc>
          <w:tcPr>
            <w:tcW w:w="750" w:type="pct"/>
            <w:tcMar>
              <w:top w:w="90" w:type="dxa"/>
              <w:left w:w="120" w:type="dxa"/>
              <w:bottom w:w="90" w:type="dxa"/>
              <w:right w:w="120" w:type="dxa"/>
            </w:tcMar>
          </w:tcPr>
          <w:p w14:paraId="17E0A9FB" w14:textId="77777777" w:rsidR="00425B6F" w:rsidRDefault="00C8535F">
            <w:r>
              <w:rPr>
                <w:rFonts w:ascii="Consolas" w:eastAsia="Consolas" w:hAnsi="Consolas" w:cs="Consolas"/>
                <w:color w:val="000000"/>
                <w:sz w:val="19"/>
                <w:szCs w:val="19"/>
                <w:shd w:val="clear" w:color="auto" w:fill="F0F0F0"/>
              </w:rPr>
              <w:t>logging.level</w:t>
            </w:r>
          </w:p>
        </w:tc>
        <w:tc>
          <w:tcPr>
            <w:tcW w:w="850" w:type="pct"/>
            <w:tcMar>
              <w:top w:w="90" w:type="dxa"/>
              <w:left w:w="120" w:type="dxa"/>
              <w:bottom w:w="90" w:type="dxa"/>
              <w:right w:w="120" w:type="dxa"/>
            </w:tcMar>
          </w:tcPr>
          <w:p w14:paraId="20E5AE05" w14:textId="77777777" w:rsidR="00425B6F" w:rsidRDefault="00C8535F">
            <w:r>
              <w:rPr>
                <w:rFonts w:ascii="Calibri" w:eastAsia="Calibri" w:hAnsi="Calibri" w:cs="Calibri"/>
                <w:color w:val="000000"/>
                <w:sz w:val="22"/>
                <w:szCs w:val="22"/>
              </w:rPr>
              <w:t>enum (DEBUG, INFO, WARN, ERROR)</w:t>
            </w:r>
          </w:p>
        </w:tc>
        <w:tc>
          <w:tcPr>
            <w:tcW w:w="700" w:type="pct"/>
            <w:tcMar>
              <w:top w:w="90" w:type="dxa"/>
              <w:left w:w="120" w:type="dxa"/>
              <w:bottom w:w="90" w:type="dxa"/>
              <w:right w:w="120" w:type="dxa"/>
            </w:tcMar>
          </w:tcPr>
          <w:p w14:paraId="2651B342" w14:textId="77777777" w:rsidR="00425B6F" w:rsidRDefault="00C8535F">
            <w:r>
              <w:rPr>
                <w:rFonts w:ascii="Calibri" w:eastAsia="Calibri" w:hAnsi="Calibri" w:cs="Calibri"/>
                <w:color w:val="000000"/>
                <w:sz w:val="22"/>
                <w:szCs w:val="22"/>
              </w:rPr>
              <w:t>INFO</w:t>
            </w:r>
          </w:p>
        </w:tc>
        <w:tc>
          <w:tcPr>
            <w:tcW w:w="750" w:type="pct"/>
            <w:tcMar>
              <w:top w:w="90" w:type="dxa"/>
              <w:left w:w="120" w:type="dxa"/>
              <w:bottom w:w="90" w:type="dxa"/>
              <w:right w:w="120" w:type="dxa"/>
            </w:tcMar>
          </w:tcPr>
          <w:p w14:paraId="2756C2B8"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4678DB38" w14:textId="77777777" w:rsidR="00425B6F" w:rsidRDefault="00C8535F">
            <w:r>
              <w:rPr>
                <w:rFonts w:ascii="Calibri" w:eastAsia="Calibri" w:hAnsi="Calibri" w:cs="Calibri"/>
                <w:color w:val="000000"/>
                <w:sz w:val="22"/>
                <w:szCs w:val="22"/>
              </w:rPr>
              <w:t>Runtime log verbosity level.</w:t>
            </w:r>
          </w:p>
        </w:tc>
      </w:tr>
      <w:tr w:rsidR="00425B6F" w14:paraId="732FA165" w14:textId="77777777">
        <w:tblPrEx>
          <w:tblCellMar>
            <w:top w:w="0" w:type="dxa"/>
            <w:bottom w:w="0" w:type="dxa"/>
          </w:tblCellMar>
        </w:tblPrEx>
        <w:tc>
          <w:tcPr>
            <w:tcW w:w="750" w:type="pct"/>
            <w:tcMar>
              <w:top w:w="90" w:type="dxa"/>
              <w:left w:w="120" w:type="dxa"/>
              <w:bottom w:w="90" w:type="dxa"/>
              <w:right w:w="120" w:type="dxa"/>
            </w:tcMar>
          </w:tcPr>
          <w:p w14:paraId="0C8C9602" w14:textId="77777777" w:rsidR="00425B6F" w:rsidRDefault="00C8535F">
            <w:r>
              <w:rPr>
                <w:rFonts w:ascii="Consolas" w:eastAsia="Consolas" w:hAnsi="Consolas" w:cs="Consolas"/>
                <w:color w:val="000000"/>
                <w:sz w:val="19"/>
                <w:szCs w:val="19"/>
                <w:shd w:val="clear" w:color="auto" w:fill="F0F0F0"/>
              </w:rPr>
              <w:t>logging.format</w:t>
            </w:r>
          </w:p>
        </w:tc>
        <w:tc>
          <w:tcPr>
            <w:tcW w:w="850" w:type="pct"/>
            <w:tcMar>
              <w:top w:w="90" w:type="dxa"/>
              <w:left w:w="120" w:type="dxa"/>
              <w:bottom w:w="90" w:type="dxa"/>
              <w:right w:w="120" w:type="dxa"/>
            </w:tcMar>
          </w:tcPr>
          <w:p w14:paraId="08638600" w14:textId="77777777" w:rsidR="00425B6F" w:rsidRDefault="00C8535F">
            <w:r>
              <w:rPr>
                <w:rFonts w:ascii="Calibri" w:eastAsia="Calibri" w:hAnsi="Calibri" w:cs="Calibri"/>
                <w:color w:val="000000"/>
                <w:sz w:val="22"/>
                <w:szCs w:val="22"/>
              </w:rPr>
              <w:t>enum (JSON, TEXT)</w:t>
            </w:r>
          </w:p>
        </w:tc>
        <w:tc>
          <w:tcPr>
            <w:tcW w:w="700" w:type="pct"/>
            <w:tcMar>
              <w:top w:w="90" w:type="dxa"/>
              <w:left w:w="120" w:type="dxa"/>
              <w:bottom w:w="90" w:type="dxa"/>
              <w:right w:w="120" w:type="dxa"/>
            </w:tcMar>
          </w:tcPr>
          <w:p w14:paraId="6D18551C" w14:textId="77777777" w:rsidR="00425B6F" w:rsidRDefault="00C8535F">
            <w:r>
              <w:rPr>
                <w:rFonts w:ascii="Calibri" w:eastAsia="Calibri" w:hAnsi="Calibri" w:cs="Calibri"/>
                <w:color w:val="000000"/>
                <w:sz w:val="22"/>
                <w:szCs w:val="22"/>
              </w:rPr>
              <w:t>JSON</w:t>
            </w:r>
          </w:p>
        </w:tc>
        <w:tc>
          <w:tcPr>
            <w:tcW w:w="750" w:type="pct"/>
            <w:tcMar>
              <w:top w:w="90" w:type="dxa"/>
              <w:left w:w="120" w:type="dxa"/>
              <w:bottom w:w="90" w:type="dxa"/>
              <w:right w:w="120" w:type="dxa"/>
            </w:tcMar>
          </w:tcPr>
          <w:p w14:paraId="59860C54" w14:textId="77777777" w:rsidR="00425B6F" w:rsidRDefault="00C8535F">
            <w:r>
              <w:rPr>
                <w:rFonts w:ascii="Calibri" w:eastAsia="Calibri" w:hAnsi="Calibri" w:cs="Calibri"/>
                <w:color w:val="000000"/>
                <w:sz w:val="22"/>
                <w:szCs w:val="22"/>
              </w:rPr>
              <w:t>No</w:t>
            </w:r>
          </w:p>
        </w:tc>
        <w:tc>
          <w:tcPr>
            <w:tcW w:w="1950" w:type="pct"/>
            <w:tcMar>
              <w:top w:w="90" w:type="dxa"/>
              <w:left w:w="120" w:type="dxa"/>
              <w:bottom w:w="90" w:type="dxa"/>
              <w:right w:w="120" w:type="dxa"/>
            </w:tcMar>
          </w:tcPr>
          <w:p w14:paraId="0693E7C8" w14:textId="77777777" w:rsidR="00425B6F" w:rsidRDefault="00C8535F">
            <w:r>
              <w:rPr>
                <w:rFonts w:ascii="Calibri" w:eastAsia="Calibri" w:hAnsi="Calibri" w:cs="Calibri"/>
                <w:color w:val="000000"/>
                <w:sz w:val="22"/>
                <w:szCs w:val="22"/>
              </w:rPr>
              <w:t>Structured log output format. JSON is required for log aggregation integrations.</w:t>
            </w:r>
          </w:p>
        </w:tc>
      </w:tr>
    </w:tbl>
    <w:p w14:paraId="054F934F" w14:textId="77777777" w:rsidR="00425B6F" w:rsidRDefault="00425B6F">
      <w:pPr>
        <w:spacing w:after="200"/>
      </w:pPr>
    </w:p>
    <w:p w14:paraId="58D2FBAA" w14:textId="77777777" w:rsidR="00425B6F" w:rsidRDefault="00425B6F">
      <w:pPr>
        <w:pBdr>
          <w:bottom w:val="single" w:sz="6" w:space="0" w:color="CCCCCC"/>
        </w:pBdr>
        <w:spacing w:before="240" w:after="240"/>
      </w:pPr>
    </w:p>
    <w:p w14:paraId="310D8AEA" w14:textId="77777777" w:rsidR="00425B6F" w:rsidRDefault="00C8535F">
      <w:pPr>
        <w:spacing w:after="240" w:line="360" w:lineRule="auto"/>
      </w:pPr>
      <w:r>
        <w:rPr>
          <w:rFonts w:ascii="Calibri" w:eastAsia="Calibri" w:hAnsi="Calibri" w:cs="Calibri"/>
          <w:b/>
          <w:bCs/>
          <w:color w:val="666666"/>
          <w:spacing w:val="10"/>
          <w:sz w:val="18"/>
          <w:szCs w:val="18"/>
        </w:rPr>
        <w:t>APPENDIX D</w:t>
      </w:r>
    </w:p>
    <w:p w14:paraId="6F970AE5" w14:textId="77777777" w:rsidR="00425B6F" w:rsidRDefault="00C8535F">
      <w:pPr>
        <w:pStyle w:val="Heading1"/>
        <w:spacing w:before="480" w:after="120" w:line="312" w:lineRule="auto"/>
      </w:pPr>
      <w:r>
        <w:rPr>
          <w:rFonts w:ascii="Calibri" w:eastAsia="Calibri" w:hAnsi="Calibri" w:cs="Calibri"/>
          <w:color w:val="1A1A1A"/>
        </w:rPr>
        <w:lastRenderedPageBreak/>
        <w:t>Error Code Reference</w:t>
      </w:r>
    </w:p>
    <w:p w14:paraId="1089F5DF" w14:textId="77777777" w:rsidR="00425B6F" w:rsidRDefault="00C8535F">
      <w:pPr>
        <w:spacing w:before="60" w:after="120" w:line="360" w:lineRule="auto"/>
      </w:pPr>
      <w:r>
        <w:rPr>
          <w:rFonts w:ascii="Calibri" w:eastAsia="Calibri" w:hAnsi="Calibri" w:cs="Calibri"/>
          <w:color w:val="000000"/>
          <w:sz w:val="22"/>
          <w:szCs w:val="22"/>
        </w:rPr>
        <w:t xml:space="preserve">The following table provides a complete taxonomy of JasperOS runtime error codes. Each code has a defined meaning and recommended operator action. Codes prefixed with </w:t>
      </w:r>
      <w:r>
        <w:rPr>
          <w:rFonts w:ascii="Consolas" w:eastAsia="Consolas" w:hAnsi="Consolas" w:cs="Consolas"/>
          <w:color w:val="000000"/>
          <w:sz w:val="19"/>
          <w:szCs w:val="19"/>
          <w:shd w:val="clear" w:color="auto" w:fill="F0F0F0"/>
        </w:rPr>
        <w:t>JASPER-BOOT-</w:t>
      </w:r>
      <w:r>
        <w:rPr>
          <w:rFonts w:ascii="Calibri" w:eastAsia="Calibri" w:hAnsi="Calibri" w:cs="Calibri"/>
          <w:color w:val="000000"/>
          <w:sz w:val="22"/>
          <w:szCs w:val="22"/>
        </w:rPr>
        <w:t xml:space="preserve"> occur during the initialization sequence. Codes prefixed with </w:t>
      </w:r>
      <w:r>
        <w:rPr>
          <w:rFonts w:ascii="Consolas" w:eastAsia="Consolas" w:hAnsi="Consolas" w:cs="Consolas"/>
          <w:color w:val="000000"/>
          <w:sz w:val="19"/>
          <w:szCs w:val="19"/>
          <w:shd w:val="clear" w:color="auto" w:fill="F0F0F0"/>
        </w:rPr>
        <w:t>JASPER-RUNTIME-</w:t>
      </w:r>
      <w:r>
        <w:rPr>
          <w:rFonts w:ascii="Calibri" w:eastAsia="Calibri" w:hAnsi="Calibri" w:cs="Calibri"/>
          <w:color w:val="000000"/>
          <w:sz w:val="22"/>
          <w:szCs w:val="22"/>
        </w:rPr>
        <w:t xml:space="preserve"> occur during active Epoch execution. Codes prefixed with </w:t>
      </w:r>
      <w:r>
        <w:rPr>
          <w:rFonts w:ascii="Consolas" w:eastAsia="Consolas" w:hAnsi="Consolas" w:cs="Consolas"/>
          <w:color w:val="000000"/>
          <w:sz w:val="19"/>
          <w:szCs w:val="19"/>
          <w:shd w:val="clear" w:color="auto" w:fill="F0F0F0"/>
        </w:rPr>
        <w:t>JASPER-LEDGER-</w:t>
      </w:r>
      <w:r>
        <w:rPr>
          <w:rFonts w:ascii="Calibri" w:eastAsia="Calibri" w:hAnsi="Calibri" w:cs="Calibri"/>
          <w:color w:val="000000"/>
          <w:sz w:val="22"/>
          <w:szCs w:val="22"/>
        </w:rPr>
        <w:t xml:space="preserve"> concern the State Ledger. Codes prefixed with </w:t>
      </w:r>
      <w:r>
        <w:rPr>
          <w:rFonts w:ascii="Consolas" w:eastAsia="Consolas" w:hAnsi="Consolas" w:cs="Consolas"/>
          <w:color w:val="000000"/>
          <w:sz w:val="19"/>
          <w:szCs w:val="19"/>
          <w:shd w:val="clear" w:color="auto" w:fill="F0F0F0"/>
        </w:rPr>
        <w:t>JASPER-DGE-</w:t>
      </w:r>
      <w:r>
        <w:rPr>
          <w:rFonts w:ascii="Calibri" w:eastAsia="Calibri" w:hAnsi="Calibri" w:cs="Calibri"/>
          <w:color w:val="000000"/>
          <w:sz w:val="22"/>
          <w:szCs w:val="22"/>
        </w:rPr>
        <w:t xml:space="preserve"> concern the Dispatch Graph Engine. Codes prefixed with </w:t>
      </w:r>
      <w:r>
        <w:rPr>
          <w:rFonts w:ascii="Consolas" w:eastAsia="Consolas" w:hAnsi="Consolas" w:cs="Consolas"/>
          <w:color w:val="000000"/>
          <w:sz w:val="19"/>
          <w:szCs w:val="19"/>
          <w:shd w:val="clear" w:color="auto" w:fill="F0F0F0"/>
        </w:rPr>
        <w:t>JASPER-RTC-</w:t>
      </w:r>
      <w:r>
        <w:rPr>
          <w:rFonts w:ascii="Calibri" w:eastAsia="Calibri" w:hAnsi="Calibri" w:cs="Calibri"/>
          <w:color w:val="000000"/>
          <w:sz w:val="22"/>
          <w:szCs w:val="22"/>
        </w:rPr>
        <w:t xml:space="preserve"> concern the Runtime Context.</w:t>
      </w:r>
    </w:p>
    <w:p w14:paraId="17AA1719"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6"/>
        <w:gridCol w:w="983"/>
        <w:gridCol w:w="2850"/>
        <w:gridCol w:w="4441"/>
      </w:tblGrid>
      <w:tr w:rsidR="00425B6F" w14:paraId="1A7A0C19" w14:textId="77777777">
        <w:tblPrEx>
          <w:tblCellMar>
            <w:top w:w="0" w:type="dxa"/>
            <w:bottom w:w="0" w:type="dxa"/>
          </w:tblCellMar>
        </w:tblPrEx>
        <w:trPr>
          <w:tblHeader/>
        </w:trPr>
        <w:tc>
          <w:tcPr>
            <w:tcW w:w="600" w:type="pct"/>
            <w:shd w:val="clear" w:color="auto" w:fill="E8EEF7"/>
            <w:tcMar>
              <w:top w:w="90" w:type="dxa"/>
              <w:left w:w="120" w:type="dxa"/>
              <w:bottom w:w="90" w:type="dxa"/>
              <w:right w:w="120" w:type="dxa"/>
            </w:tcMar>
          </w:tcPr>
          <w:p w14:paraId="7344DE90" w14:textId="77777777" w:rsidR="00425B6F" w:rsidRDefault="00C8535F">
            <w:r>
              <w:rPr>
                <w:rFonts w:ascii="Calibri" w:eastAsia="Calibri" w:hAnsi="Calibri" w:cs="Calibri"/>
                <w:b/>
                <w:bCs/>
                <w:color w:val="000000"/>
                <w:sz w:val="22"/>
                <w:szCs w:val="22"/>
              </w:rPr>
              <w:t>Error Code</w:t>
            </w:r>
          </w:p>
        </w:tc>
        <w:tc>
          <w:tcPr>
            <w:tcW w:w="450" w:type="pct"/>
            <w:shd w:val="clear" w:color="auto" w:fill="E8EEF7"/>
            <w:tcMar>
              <w:top w:w="90" w:type="dxa"/>
              <w:left w:w="120" w:type="dxa"/>
              <w:bottom w:w="90" w:type="dxa"/>
              <w:right w:w="120" w:type="dxa"/>
            </w:tcMar>
          </w:tcPr>
          <w:p w14:paraId="341B3B44" w14:textId="77777777" w:rsidR="00425B6F" w:rsidRDefault="00C8535F">
            <w:r>
              <w:rPr>
                <w:rFonts w:ascii="Calibri" w:eastAsia="Calibri" w:hAnsi="Calibri" w:cs="Calibri"/>
                <w:b/>
                <w:bCs/>
                <w:color w:val="000000"/>
                <w:sz w:val="22"/>
                <w:szCs w:val="22"/>
              </w:rPr>
              <w:t>Severity</w:t>
            </w:r>
          </w:p>
        </w:tc>
        <w:tc>
          <w:tcPr>
            <w:tcW w:w="1550" w:type="pct"/>
            <w:shd w:val="clear" w:color="auto" w:fill="E8EEF7"/>
            <w:tcMar>
              <w:top w:w="90" w:type="dxa"/>
              <w:left w:w="120" w:type="dxa"/>
              <w:bottom w:w="90" w:type="dxa"/>
              <w:right w:w="120" w:type="dxa"/>
            </w:tcMar>
          </w:tcPr>
          <w:p w14:paraId="13BD6A69" w14:textId="77777777" w:rsidR="00425B6F" w:rsidRDefault="00C8535F">
            <w:r>
              <w:rPr>
                <w:rFonts w:ascii="Calibri" w:eastAsia="Calibri" w:hAnsi="Calibri" w:cs="Calibri"/>
                <w:b/>
                <w:bCs/>
                <w:color w:val="000000"/>
                <w:sz w:val="22"/>
                <w:szCs w:val="22"/>
              </w:rPr>
              <w:t>Description</w:t>
            </w:r>
          </w:p>
        </w:tc>
        <w:tc>
          <w:tcPr>
            <w:tcW w:w="2400" w:type="pct"/>
            <w:shd w:val="clear" w:color="auto" w:fill="E8EEF7"/>
            <w:tcMar>
              <w:top w:w="90" w:type="dxa"/>
              <w:left w:w="120" w:type="dxa"/>
              <w:bottom w:w="90" w:type="dxa"/>
              <w:right w:w="120" w:type="dxa"/>
            </w:tcMar>
          </w:tcPr>
          <w:p w14:paraId="64A7F54A" w14:textId="77777777" w:rsidR="00425B6F" w:rsidRDefault="00C8535F">
            <w:r>
              <w:rPr>
                <w:rFonts w:ascii="Calibri" w:eastAsia="Calibri" w:hAnsi="Calibri" w:cs="Calibri"/>
                <w:b/>
                <w:bCs/>
                <w:color w:val="000000"/>
                <w:sz w:val="22"/>
                <w:szCs w:val="22"/>
              </w:rPr>
              <w:t>Recommended Action</w:t>
            </w:r>
          </w:p>
        </w:tc>
      </w:tr>
      <w:tr w:rsidR="00425B6F" w14:paraId="3F1E9857" w14:textId="77777777">
        <w:tblPrEx>
          <w:tblCellMar>
            <w:top w:w="0" w:type="dxa"/>
            <w:bottom w:w="0" w:type="dxa"/>
          </w:tblCellMar>
        </w:tblPrEx>
        <w:tc>
          <w:tcPr>
            <w:tcW w:w="600" w:type="pct"/>
            <w:tcMar>
              <w:top w:w="90" w:type="dxa"/>
              <w:left w:w="120" w:type="dxa"/>
              <w:bottom w:w="90" w:type="dxa"/>
              <w:right w:w="120" w:type="dxa"/>
            </w:tcMar>
          </w:tcPr>
          <w:p w14:paraId="572EEA5B" w14:textId="77777777" w:rsidR="00425B6F" w:rsidRDefault="00C8535F">
            <w:r>
              <w:rPr>
                <w:rFonts w:ascii="Consolas" w:eastAsia="Consolas" w:hAnsi="Consolas" w:cs="Consolas"/>
                <w:color w:val="000000"/>
                <w:sz w:val="19"/>
                <w:szCs w:val="19"/>
                <w:shd w:val="clear" w:color="auto" w:fill="F0F0F0"/>
              </w:rPr>
              <w:t>JASPER-BOOT-001</w:t>
            </w:r>
          </w:p>
        </w:tc>
        <w:tc>
          <w:tcPr>
            <w:tcW w:w="450" w:type="pct"/>
            <w:tcMar>
              <w:top w:w="90" w:type="dxa"/>
              <w:left w:w="120" w:type="dxa"/>
              <w:bottom w:w="90" w:type="dxa"/>
              <w:right w:w="120" w:type="dxa"/>
            </w:tcMar>
          </w:tcPr>
          <w:p w14:paraId="3DE185A4"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0FD0C397" w14:textId="77777777" w:rsidR="00425B6F" w:rsidRDefault="00C8535F">
            <w:r>
              <w:rPr>
                <w:rFonts w:ascii="Calibri" w:eastAsia="Calibri" w:hAnsi="Calibri" w:cs="Calibri"/>
                <w:color w:val="000000"/>
                <w:sz w:val="22"/>
                <w:szCs w:val="22"/>
              </w:rPr>
              <w:t>Config resolution failure: missing required key, type mismatch, or constraint violation.</w:t>
            </w:r>
          </w:p>
        </w:tc>
        <w:tc>
          <w:tcPr>
            <w:tcW w:w="2400" w:type="pct"/>
            <w:tcMar>
              <w:top w:w="90" w:type="dxa"/>
              <w:left w:w="120" w:type="dxa"/>
              <w:bottom w:w="90" w:type="dxa"/>
              <w:right w:w="120" w:type="dxa"/>
            </w:tcMar>
          </w:tcPr>
          <w:p w14:paraId="56EC379E" w14:textId="77777777" w:rsidR="00425B6F" w:rsidRDefault="00C8535F">
            <w:r>
              <w:rPr>
                <w:rFonts w:ascii="Calibri" w:eastAsia="Calibri" w:hAnsi="Calibri" w:cs="Calibri"/>
                <w:color w:val="000000"/>
                <w:sz w:val="22"/>
                <w:szCs w:val="22"/>
              </w:rPr>
              <w:t>Review the error payload for the specific key and constraint. Correct the config file and restart.</w:t>
            </w:r>
          </w:p>
        </w:tc>
      </w:tr>
      <w:tr w:rsidR="00425B6F" w14:paraId="248C6CE1" w14:textId="77777777">
        <w:tblPrEx>
          <w:tblCellMar>
            <w:top w:w="0" w:type="dxa"/>
            <w:bottom w:w="0" w:type="dxa"/>
          </w:tblCellMar>
        </w:tblPrEx>
        <w:tc>
          <w:tcPr>
            <w:tcW w:w="600" w:type="pct"/>
            <w:tcMar>
              <w:top w:w="90" w:type="dxa"/>
              <w:left w:w="120" w:type="dxa"/>
              <w:bottom w:w="90" w:type="dxa"/>
              <w:right w:w="120" w:type="dxa"/>
            </w:tcMar>
          </w:tcPr>
          <w:p w14:paraId="13C729AF" w14:textId="77777777" w:rsidR="00425B6F" w:rsidRDefault="00C8535F">
            <w:r>
              <w:rPr>
                <w:rFonts w:ascii="Consolas" w:eastAsia="Consolas" w:hAnsi="Consolas" w:cs="Consolas"/>
                <w:color w:val="000000"/>
                <w:sz w:val="19"/>
                <w:szCs w:val="19"/>
                <w:shd w:val="clear" w:color="auto" w:fill="F0F0F0"/>
              </w:rPr>
              <w:t>JASPER-BOOT-002</w:t>
            </w:r>
          </w:p>
        </w:tc>
        <w:tc>
          <w:tcPr>
            <w:tcW w:w="450" w:type="pct"/>
            <w:tcMar>
              <w:top w:w="90" w:type="dxa"/>
              <w:left w:w="120" w:type="dxa"/>
              <w:bottom w:w="90" w:type="dxa"/>
              <w:right w:w="120" w:type="dxa"/>
            </w:tcMar>
          </w:tcPr>
          <w:p w14:paraId="5A96DD83"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68BCDA9B" w14:textId="77777777" w:rsidR="00425B6F" w:rsidRDefault="00C8535F">
            <w:r>
              <w:rPr>
                <w:rFonts w:ascii="Calibri" w:eastAsia="Calibri" w:hAnsi="Calibri" w:cs="Calibri"/>
                <w:color w:val="000000"/>
                <w:sz w:val="22"/>
                <w:szCs w:val="22"/>
              </w:rPr>
              <w:t>IC registration failure: predicate references unavailable state, or enforcement mode is unrecognized.</w:t>
            </w:r>
          </w:p>
        </w:tc>
        <w:tc>
          <w:tcPr>
            <w:tcW w:w="2400" w:type="pct"/>
            <w:tcMar>
              <w:top w:w="90" w:type="dxa"/>
              <w:left w:w="120" w:type="dxa"/>
              <w:bottom w:w="90" w:type="dxa"/>
              <w:right w:w="120" w:type="dxa"/>
            </w:tcMar>
          </w:tcPr>
          <w:p w14:paraId="301B5B5B" w14:textId="77777777" w:rsidR="00425B6F" w:rsidRDefault="00C8535F">
            <w:r>
              <w:rPr>
                <w:rFonts w:ascii="Calibri" w:eastAsia="Calibri" w:hAnsi="Calibri" w:cs="Calibri"/>
                <w:color w:val="000000"/>
                <w:sz w:val="22"/>
                <w:szCs w:val="22"/>
              </w:rPr>
              <w:t>Review the IC declaration for the referenced state availability. Ensure enforcement mode is one of STRICT, ADVISORY, AUDIT-ONLY.</w:t>
            </w:r>
          </w:p>
        </w:tc>
      </w:tr>
      <w:tr w:rsidR="00425B6F" w14:paraId="512A2DAB" w14:textId="77777777">
        <w:tblPrEx>
          <w:tblCellMar>
            <w:top w:w="0" w:type="dxa"/>
            <w:bottom w:w="0" w:type="dxa"/>
          </w:tblCellMar>
        </w:tblPrEx>
        <w:tc>
          <w:tcPr>
            <w:tcW w:w="600" w:type="pct"/>
            <w:tcMar>
              <w:top w:w="90" w:type="dxa"/>
              <w:left w:w="120" w:type="dxa"/>
              <w:bottom w:w="90" w:type="dxa"/>
              <w:right w:w="120" w:type="dxa"/>
            </w:tcMar>
          </w:tcPr>
          <w:p w14:paraId="3A39BDC5" w14:textId="77777777" w:rsidR="00425B6F" w:rsidRDefault="00C8535F">
            <w:r>
              <w:rPr>
                <w:rFonts w:ascii="Consolas" w:eastAsia="Consolas" w:hAnsi="Consolas" w:cs="Consolas"/>
                <w:color w:val="000000"/>
                <w:sz w:val="19"/>
                <w:szCs w:val="19"/>
                <w:shd w:val="clear" w:color="auto" w:fill="F0F0F0"/>
              </w:rPr>
              <w:t>JASPER-BOOT-003</w:t>
            </w:r>
          </w:p>
        </w:tc>
        <w:tc>
          <w:tcPr>
            <w:tcW w:w="450" w:type="pct"/>
            <w:tcMar>
              <w:top w:w="90" w:type="dxa"/>
              <w:left w:w="120" w:type="dxa"/>
              <w:bottom w:w="90" w:type="dxa"/>
              <w:right w:w="120" w:type="dxa"/>
            </w:tcMar>
          </w:tcPr>
          <w:p w14:paraId="5431F3B9"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1B5FF326" w14:textId="77777777" w:rsidR="00425B6F" w:rsidRDefault="00C8535F">
            <w:r>
              <w:rPr>
                <w:rFonts w:ascii="Calibri" w:eastAsia="Calibri" w:hAnsi="Calibri" w:cs="Calibri"/>
                <w:color w:val="000000"/>
                <w:sz w:val="22"/>
                <w:szCs w:val="22"/>
              </w:rPr>
              <w:t>Duplicate IC identifier within the same scope during registration.</w:t>
            </w:r>
          </w:p>
        </w:tc>
        <w:tc>
          <w:tcPr>
            <w:tcW w:w="2400" w:type="pct"/>
            <w:tcMar>
              <w:top w:w="90" w:type="dxa"/>
              <w:left w:w="120" w:type="dxa"/>
              <w:bottom w:w="90" w:type="dxa"/>
              <w:right w:w="120" w:type="dxa"/>
            </w:tcMar>
          </w:tcPr>
          <w:p w14:paraId="4AFFC4B5" w14:textId="77777777" w:rsidR="00425B6F" w:rsidRDefault="00C8535F">
            <w:r>
              <w:rPr>
                <w:rFonts w:ascii="Calibri" w:eastAsia="Calibri" w:hAnsi="Calibri" w:cs="Calibri"/>
                <w:color w:val="000000"/>
                <w:sz w:val="22"/>
                <w:szCs w:val="22"/>
              </w:rPr>
              <w:t>Rename one of the conflicting IC declarations to use a unique identifier.</w:t>
            </w:r>
          </w:p>
        </w:tc>
      </w:tr>
      <w:tr w:rsidR="00425B6F" w14:paraId="589A0DA1" w14:textId="77777777">
        <w:tblPrEx>
          <w:tblCellMar>
            <w:top w:w="0" w:type="dxa"/>
            <w:bottom w:w="0" w:type="dxa"/>
          </w:tblCellMar>
        </w:tblPrEx>
        <w:tc>
          <w:tcPr>
            <w:tcW w:w="600" w:type="pct"/>
            <w:tcMar>
              <w:top w:w="90" w:type="dxa"/>
              <w:left w:w="120" w:type="dxa"/>
              <w:bottom w:w="90" w:type="dxa"/>
              <w:right w:w="120" w:type="dxa"/>
            </w:tcMar>
          </w:tcPr>
          <w:p w14:paraId="5A26D1C3" w14:textId="77777777" w:rsidR="00425B6F" w:rsidRDefault="00C8535F">
            <w:r>
              <w:rPr>
                <w:rFonts w:ascii="Consolas" w:eastAsia="Consolas" w:hAnsi="Consolas" w:cs="Consolas"/>
                <w:color w:val="000000"/>
                <w:sz w:val="19"/>
                <w:szCs w:val="19"/>
                <w:shd w:val="clear" w:color="auto" w:fill="F0F0F0"/>
              </w:rPr>
              <w:t>JASPER-BOOT-010</w:t>
            </w:r>
          </w:p>
        </w:tc>
        <w:tc>
          <w:tcPr>
            <w:tcW w:w="450" w:type="pct"/>
            <w:tcMar>
              <w:top w:w="90" w:type="dxa"/>
              <w:left w:w="120" w:type="dxa"/>
              <w:bottom w:w="90" w:type="dxa"/>
              <w:right w:w="120" w:type="dxa"/>
            </w:tcMar>
          </w:tcPr>
          <w:p w14:paraId="1E49FB1C"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17332FC6" w14:textId="77777777" w:rsidR="00425B6F" w:rsidRDefault="00C8535F">
            <w:r>
              <w:rPr>
                <w:rFonts w:ascii="Calibri" w:eastAsia="Calibri" w:hAnsi="Calibri" w:cs="Calibri"/>
                <w:color w:val="000000"/>
                <w:sz w:val="22"/>
                <w:szCs w:val="22"/>
              </w:rPr>
              <w:t>DG compilation failure: cyclic reference detected in the graph.</w:t>
            </w:r>
          </w:p>
        </w:tc>
        <w:tc>
          <w:tcPr>
            <w:tcW w:w="2400" w:type="pct"/>
            <w:tcMar>
              <w:top w:w="90" w:type="dxa"/>
              <w:left w:w="120" w:type="dxa"/>
              <w:bottom w:w="90" w:type="dxa"/>
              <w:right w:w="120" w:type="dxa"/>
            </w:tcMar>
          </w:tcPr>
          <w:p w14:paraId="21BC872A" w14:textId="77777777" w:rsidR="00425B6F" w:rsidRDefault="00C8535F">
            <w:r>
              <w:rPr>
                <w:rFonts w:ascii="Calibri" w:eastAsia="Calibri" w:hAnsi="Calibri" w:cs="Calibri"/>
                <w:color w:val="000000"/>
                <w:sz w:val="22"/>
                <w:szCs w:val="22"/>
              </w:rPr>
              <w:t xml:space="preserve">Run </w:t>
            </w:r>
            <w:r>
              <w:rPr>
                <w:rFonts w:ascii="Consolas" w:eastAsia="Consolas" w:hAnsi="Consolas" w:cs="Consolas"/>
                <w:color w:val="000000"/>
                <w:sz w:val="19"/>
                <w:szCs w:val="19"/>
                <w:shd w:val="clear" w:color="auto" w:fill="F0F0F0"/>
              </w:rPr>
              <w:t>jasperc analyze --cycles dispatch.jgdl</w:t>
            </w:r>
            <w:r>
              <w:rPr>
                <w:rFonts w:ascii="Calibri" w:eastAsia="Calibri" w:hAnsi="Calibri" w:cs="Calibri"/>
                <w:color w:val="000000"/>
                <w:sz w:val="22"/>
                <w:szCs w:val="22"/>
              </w:rPr>
              <w:t xml:space="preserve"> to identify the cycle. Restructure the affected edges to use cross-Epoch patterns.</w:t>
            </w:r>
          </w:p>
        </w:tc>
      </w:tr>
      <w:tr w:rsidR="00425B6F" w14:paraId="11AA9F31" w14:textId="77777777">
        <w:tblPrEx>
          <w:tblCellMar>
            <w:top w:w="0" w:type="dxa"/>
            <w:bottom w:w="0" w:type="dxa"/>
          </w:tblCellMar>
        </w:tblPrEx>
        <w:tc>
          <w:tcPr>
            <w:tcW w:w="600" w:type="pct"/>
            <w:tcMar>
              <w:top w:w="90" w:type="dxa"/>
              <w:left w:w="120" w:type="dxa"/>
              <w:bottom w:w="90" w:type="dxa"/>
              <w:right w:w="120" w:type="dxa"/>
            </w:tcMar>
          </w:tcPr>
          <w:p w14:paraId="2909BC3F" w14:textId="77777777" w:rsidR="00425B6F" w:rsidRDefault="00C8535F">
            <w:r>
              <w:rPr>
                <w:rFonts w:ascii="Consolas" w:eastAsia="Consolas" w:hAnsi="Consolas" w:cs="Consolas"/>
                <w:color w:val="000000"/>
                <w:sz w:val="19"/>
                <w:szCs w:val="19"/>
                <w:shd w:val="clear" w:color="auto" w:fill="F0F0F0"/>
              </w:rPr>
              <w:t>JASPER-BOOT-011</w:t>
            </w:r>
          </w:p>
        </w:tc>
        <w:tc>
          <w:tcPr>
            <w:tcW w:w="450" w:type="pct"/>
            <w:tcMar>
              <w:top w:w="90" w:type="dxa"/>
              <w:left w:w="120" w:type="dxa"/>
              <w:bottom w:w="90" w:type="dxa"/>
              <w:right w:w="120" w:type="dxa"/>
            </w:tcMar>
          </w:tcPr>
          <w:p w14:paraId="75877FCB"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6A3E96D0" w14:textId="77777777" w:rsidR="00425B6F" w:rsidRDefault="00C8535F">
            <w:r>
              <w:rPr>
                <w:rFonts w:ascii="Calibri" w:eastAsia="Calibri" w:hAnsi="Calibri" w:cs="Calibri"/>
                <w:color w:val="000000"/>
                <w:sz w:val="22"/>
                <w:szCs w:val="22"/>
              </w:rPr>
              <w:t>DG compilation failure: JU identity referenced in the DG is not registered in the JU registry.</w:t>
            </w:r>
          </w:p>
        </w:tc>
        <w:tc>
          <w:tcPr>
            <w:tcW w:w="2400" w:type="pct"/>
            <w:tcMar>
              <w:top w:w="90" w:type="dxa"/>
              <w:left w:w="120" w:type="dxa"/>
              <w:bottom w:w="90" w:type="dxa"/>
              <w:right w:w="120" w:type="dxa"/>
            </w:tcMar>
          </w:tcPr>
          <w:p w14:paraId="7E2CA45E" w14:textId="77777777" w:rsidR="00425B6F" w:rsidRDefault="00C8535F">
            <w:r>
              <w:rPr>
                <w:rFonts w:ascii="Calibri" w:eastAsia="Calibri" w:hAnsi="Calibri" w:cs="Calibri"/>
                <w:color w:val="000000"/>
                <w:sz w:val="22"/>
                <w:szCs w:val="22"/>
              </w:rPr>
              <w:t>Verify that the JU declaration file is included in the compilation scope. Check for version string mismatches.</w:t>
            </w:r>
          </w:p>
        </w:tc>
      </w:tr>
      <w:tr w:rsidR="00425B6F" w14:paraId="1A5E8002" w14:textId="77777777">
        <w:tblPrEx>
          <w:tblCellMar>
            <w:top w:w="0" w:type="dxa"/>
            <w:bottom w:w="0" w:type="dxa"/>
          </w:tblCellMar>
        </w:tblPrEx>
        <w:tc>
          <w:tcPr>
            <w:tcW w:w="600" w:type="pct"/>
            <w:tcMar>
              <w:top w:w="90" w:type="dxa"/>
              <w:left w:w="120" w:type="dxa"/>
              <w:bottom w:w="90" w:type="dxa"/>
              <w:right w:w="120" w:type="dxa"/>
            </w:tcMar>
          </w:tcPr>
          <w:p w14:paraId="59A9C3C9" w14:textId="77777777" w:rsidR="00425B6F" w:rsidRDefault="00C8535F">
            <w:r>
              <w:rPr>
                <w:rFonts w:ascii="Consolas" w:eastAsia="Consolas" w:hAnsi="Consolas" w:cs="Consolas"/>
                <w:color w:val="000000"/>
                <w:sz w:val="19"/>
                <w:szCs w:val="19"/>
                <w:shd w:val="clear" w:color="auto" w:fill="F0F0F0"/>
              </w:rPr>
              <w:t>JASPER-BOOT-012</w:t>
            </w:r>
          </w:p>
        </w:tc>
        <w:tc>
          <w:tcPr>
            <w:tcW w:w="450" w:type="pct"/>
            <w:tcMar>
              <w:top w:w="90" w:type="dxa"/>
              <w:left w:w="120" w:type="dxa"/>
              <w:bottom w:w="90" w:type="dxa"/>
              <w:right w:w="120" w:type="dxa"/>
            </w:tcMar>
          </w:tcPr>
          <w:p w14:paraId="60C8DD92"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14E904EE" w14:textId="77777777" w:rsidR="00425B6F" w:rsidRDefault="00C8535F">
            <w:r>
              <w:rPr>
                <w:rFonts w:ascii="Calibri" w:eastAsia="Calibri" w:hAnsi="Calibri" w:cs="Calibri"/>
                <w:color w:val="000000"/>
                <w:sz w:val="22"/>
                <w:szCs w:val="22"/>
              </w:rPr>
              <w:t>IC binding failure during DG compilation: an IC declaration cannot be bound to the target boundary.</w:t>
            </w:r>
          </w:p>
        </w:tc>
        <w:tc>
          <w:tcPr>
            <w:tcW w:w="2400" w:type="pct"/>
            <w:tcMar>
              <w:top w:w="90" w:type="dxa"/>
              <w:left w:w="120" w:type="dxa"/>
              <w:bottom w:w="90" w:type="dxa"/>
              <w:right w:w="120" w:type="dxa"/>
            </w:tcMar>
          </w:tcPr>
          <w:p w14:paraId="4A6EDE99" w14:textId="77777777" w:rsidR="00425B6F" w:rsidRDefault="00C8535F">
            <w:r>
              <w:rPr>
                <w:rFonts w:ascii="Calibri" w:eastAsia="Calibri" w:hAnsi="Calibri" w:cs="Calibri"/>
                <w:color w:val="000000"/>
                <w:sz w:val="22"/>
                <w:szCs w:val="22"/>
              </w:rPr>
              <w:t>Check that the boundary position referenced in the IC binding exists in the DG. Review the IC's predicate for state references that are not available at the target boundary.</w:t>
            </w:r>
          </w:p>
        </w:tc>
      </w:tr>
      <w:tr w:rsidR="00425B6F" w14:paraId="0D9B62CA" w14:textId="77777777">
        <w:tblPrEx>
          <w:tblCellMar>
            <w:top w:w="0" w:type="dxa"/>
            <w:bottom w:w="0" w:type="dxa"/>
          </w:tblCellMar>
        </w:tblPrEx>
        <w:tc>
          <w:tcPr>
            <w:tcW w:w="600" w:type="pct"/>
            <w:tcMar>
              <w:top w:w="90" w:type="dxa"/>
              <w:left w:w="120" w:type="dxa"/>
              <w:bottom w:w="90" w:type="dxa"/>
              <w:right w:w="120" w:type="dxa"/>
            </w:tcMar>
          </w:tcPr>
          <w:p w14:paraId="366179D6" w14:textId="77777777" w:rsidR="00425B6F" w:rsidRDefault="00C8535F">
            <w:r>
              <w:rPr>
                <w:rFonts w:ascii="Consolas" w:eastAsia="Consolas" w:hAnsi="Consolas" w:cs="Consolas"/>
                <w:color w:val="000000"/>
                <w:sz w:val="19"/>
                <w:szCs w:val="19"/>
                <w:shd w:val="clear" w:color="auto" w:fill="F0F0F0"/>
              </w:rPr>
              <w:t>JASPER-BOOT-020</w:t>
            </w:r>
          </w:p>
        </w:tc>
        <w:tc>
          <w:tcPr>
            <w:tcW w:w="450" w:type="pct"/>
            <w:tcMar>
              <w:top w:w="90" w:type="dxa"/>
              <w:left w:w="120" w:type="dxa"/>
              <w:bottom w:w="90" w:type="dxa"/>
              <w:right w:w="120" w:type="dxa"/>
            </w:tcMar>
          </w:tcPr>
          <w:p w14:paraId="548BC78E"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11737100" w14:textId="77777777" w:rsidR="00425B6F" w:rsidRDefault="00C8535F">
            <w:r>
              <w:rPr>
                <w:rFonts w:ascii="Calibri" w:eastAsia="Calibri" w:hAnsi="Calibri" w:cs="Calibri"/>
                <w:color w:val="000000"/>
                <w:sz w:val="22"/>
                <w:szCs w:val="22"/>
              </w:rPr>
              <w:t>Epoch zero bootstrap failure: State Ledger cannot be opened (permissions, disk space, I/O error).</w:t>
            </w:r>
          </w:p>
        </w:tc>
        <w:tc>
          <w:tcPr>
            <w:tcW w:w="2400" w:type="pct"/>
            <w:tcMar>
              <w:top w:w="90" w:type="dxa"/>
              <w:left w:w="120" w:type="dxa"/>
              <w:bottom w:w="90" w:type="dxa"/>
              <w:right w:w="120" w:type="dxa"/>
            </w:tcMar>
          </w:tcPr>
          <w:p w14:paraId="14C2BB62" w14:textId="77777777" w:rsidR="00425B6F" w:rsidRDefault="00C8535F">
            <w:r>
              <w:rPr>
                <w:rFonts w:ascii="Calibri" w:eastAsia="Calibri" w:hAnsi="Calibri" w:cs="Calibri"/>
                <w:color w:val="000000"/>
                <w:sz w:val="22"/>
                <w:szCs w:val="22"/>
              </w:rPr>
              <w:t>Verify ledger directory permissions and available disk space. Check I/O error details in the structured log.</w:t>
            </w:r>
          </w:p>
        </w:tc>
      </w:tr>
      <w:tr w:rsidR="00425B6F" w14:paraId="7519E9A7" w14:textId="77777777">
        <w:tblPrEx>
          <w:tblCellMar>
            <w:top w:w="0" w:type="dxa"/>
            <w:bottom w:w="0" w:type="dxa"/>
          </w:tblCellMar>
        </w:tblPrEx>
        <w:tc>
          <w:tcPr>
            <w:tcW w:w="600" w:type="pct"/>
            <w:tcMar>
              <w:top w:w="90" w:type="dxa"/>
              <w:left w:w="120" w:type="dxa"/>
              <w:bottom w:w="90" w:type="dxa"/>
              <w:right w:w="120" w:type="dxa"/>
            </w:tcMar>
          </w:tcPr>
          <w:p w14:paraId="1D299E1A" w14:textId="77777777" w:rsidR="00425B6F" w:rsidRDefault="00C8535F">
            <w:r>
              <w:rPr>
                <w:rFonts w:ascii="Consolas" w:eastAsia="Consolas" w:hAnsi="Consolas" w:cs="Consolas"/>
                <w:color w:val="000000"/>
                <w:sz w:val="19"/>
                <w:szCs w:val="19"/>
                <w:shd w:val="clear" w:color="auto" w:fill="F0F0F0"/>
              </w:rPr>
              <w:lastRenderedPageBreak/>
              <w:t>JASPER-BOOT-021</w:t>
            </w:r>
          </w:p>
        </w:tc>
        <w:tc>
          <w:tcPr>
            <w:tcW w:w="450" w:type="pct"/>
            <w:tcMar>
              <w:top w:w="90" w:type="dxa"/>
              <w:left w:w="120" w:type="dxa"/>
              <w:bottom w:w="90" w:type="dxa"/>
              <w:right w:w="120" w:type="dxa"/>
            </w:tcMar>
          </w:tcPr>
          <w:p w14:paraId="60A30031"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684B5335" w14:textId="77777777" w:rsidR="00425B6F" w:rsidRDefault="00C8535F">
            <w:r>
              <w:rPr>
                <w:rFonts w:ascii="Calibri" w:eastAsia="Calibri" w:hAnsi="Calibri" w:cs="Calibri"/>
                <w:color w:val="000000"/>
                <w:sz w:val="22"/>
                <w:szCs w:val="22"/>
              </w:rPr>
              <w:t>Epoch zero bootstrap failure: genesis entry write failed.</w:t>
            </w:r>
          </w:p>
        </w:tc>
        <w:tc>
          <w:tcPr>
            <w:tcW w:w="2400" w:type="pct"/>
            <w:tcMar>
              <w:top w:w="90" w:type="dxa"/>
              <w:left w:w="120" w:type="dxa"/>
              <w:bottom w:w="90" w:type="dxa"/>
              <w:right w:w="120" w:type="dxa"/>
            </w:tcMar>
          </w:tcPr>
          <w:p w14:paraId="2CC3F850" w14:textId="77777777" w:rsidR="00425B6F" w:rsidRDefault="00C8535F">
            <w:r>
              <w:rPr>
                <w:rFonts w:ascii="Calibri" w:eastAsia="Calibri" w:hAnsi="Calibri" w:cs="Calibri"/>
                <w:color w:val="000000"/>
                <w:sz w:val="22"/>
                <w:szCs w:val="22"/>
              </w:rPr>
              <w:t>Verify storage device health. If the device is healthy, delete the partial ledger file and restart.</w:t>
            </w:r>
          </w:p>
        </w:tc>
      </w:tr>
      <w:tr w:rsidR="00425B6F" w14:paraId="7C21E34C" w14:textId="77777777">
        <w:tblPrEx>
          <w:tblCellMar>
            <w:top w:w="0" w:type="dxa"/>
            <w:bottom w:w="0" w:type="dxa"/>
          </w:tblCellMar>
        </w:tblPrEx>
        <w:tc>
          <w:tcPr>
            <w:tcW w:w="600" w:type="pct"/>
            <w:tcMar>
              <w:top w:w="90" w:type="dxa"/>
              <w:left w:w="120" w:type="dxa"/>
              <w:bottom w:w="90" w:type="dxa"/>
              <w:right w:w="120" w:type="dxa"/>
            </w:tcMar>
          </w:tcPr>
          <w:p w14:paraId="7E25AEA4" w14:textId="77777777" w:rsidR="00425B6F" w:rsidRDefault="00C8535F">
            <w:r>
              <w:rPr>
                <w:rFonts w:ascii="Consolas" w:eastAsia="Consolas" w:hAnsi="Consolas" w:cs="Consolas"/>
                <w:color w:val="000000"/>
                <w:sz w:val="19"/>
                <w:szCs w:val="19"/>
                <w:shd w:val="clear" w:color="auto" w:fill="F0F0F0"/>
              </w:rPr>
              <w:t>JASPER-BOOT-022</w:t>
            </w:r>
          </w:p>
        </w:tc>
        <w:tc>
          <w:tcPr>
            <w:tcW w:w="450" w:type="pct"/>
            <w:tcMar>
              <w:top w:w="90" w:type="dxa"/>
              <w:left w:w="120" w:type="dxa"/>
              <w:bottom w:w="90" w:type="dxa"/>
              <w:right w:w="120" w:type="dxa"/>
            </w:tcMar>
          </w:tcPr>
          <w:p w14:paraId="06A9B6E7"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37DA6FFE" w14:textId="77777777" w:rsidR="00425B6F" w:rsidRDefault="00C8535F">
            <w:r>
              <w:rPr>
                <w:rFonts w:ascii="Calibri" w:eastAsia="Calibri" w:hAnsi="Calibri" w:cs="Calibri"/>
                <w:color w:val="000000"/>
                <w:sz w:val="22"/>
                <w:szCs w:val="22"/>
              </w:rPr>
              <w:t>Partial ledger write detected on startup (checksum validation failed on last entry).</w:t>
            </w:r>
          </w:p>
        </w:tc>
        <w:tc>
          <w:tcPr>
            <w:tcW w:w="2400" w:type="pct"/>
            <w:tcMar>
              <w:top w:w="90" w:type="dxa"/>
              <w:left w:w="120" w:type="dxa"/>
              <w:bottom w:w="90" w:type="dxa"/>
              <w:right w:w="120" w:type="dxa"/>
            </w:tcMar>
          </w:tcPr>
          <w:p w14:paraId="52074654" w14:textId="77777777" w:rsidR="00425B6F" w:rsidRDefault="00C8535F">
            <w:r>
              <w:rPr>
                <w:rFonts w:ascii="Calibri" w:eastAsia="Calibri" w:hAnsi="Calibri" w:cs="Calibri"/>
                <w:color w:val="000000"/>
                <w:sz w:val="22"/>
                <w:szCs w:val="22"/>
              </w:rPr>
              <w:t xml:space="preserve">Run </w:t>
            </w:r>
            <w:r>
              <w:rPr>
                <w:rFonts w:ascii="Consolas" w:eastAsia="Consolas" w:hAnsi="Consolas" w:cs="Consolas"/>
                <w:color w:val="000000"/>
                <w:sz w:val="19"/>
                <w:szCs w:val="19"/>
                <w:shd w:val="clear" w:color="auto" w:fill="F0F0F0"/>
              </w:rPr>
              <w:t>jasper-audit ledger repair --epoch last</w:t>
            </w:r>
            <w:r>
              <w:rPr>
                <w:rFonts w:ascii="Calibri" w:eastAsia="Calibri" w:hAnsi="Calibri" w:cs="Calibri"/>
                <w:color w:val="000000"/>
                <w:sz w:val="22"/>
                <w:szCs w:val="22"/>
              </w:rPr>
              <w:t>. Review the repair report before restarting.</w:t>
            </w:r>
          </w:p>
        </w:tc>
      </w:tr>
      <w:tr w:rsidR="00425B6F" w14:paraId="0F38E314" w14:textId="77777777">
        <w:tblPrEx>
          <w:tblCellMar>
            <w:top w:w="0" w:type="dxa"/>
            <w:bottom w:w="0" w:type="dxa"/>
          </w:tblCellMar>
        </w:tblPrEx>
        <w:tc>
          <w:tcPr>
            <w:tcW w:w="600" w:type="pct"/>
            <w:tcMar>
              <w:top w:w="90" w:type="dxa"/>
              <w:left w:w="120" w:type="dxa"/>
              <w:bottom w:w="90" w:type="dxa"/>
              <w:right w:w="120" w:type="dxa"/>
            </w:tcMar>
          </w:tcPr>
          <w:p w14:paraId="3B19D232" w14:textId="77777777" w:rsidR="00425B6F" w:rsidRDefault="00C8535F">
            <w:r>
              <w:rPr>
                <w:rFonts w:ascii="Consolas" w:eastAsia="Consolas" w:hAnsi="Consolas" w:cs="Consolas"/>
                <w:color w:val="000000"/>
                <w:sz w:val="19"/>
                <w:szCs w:val="19"/>
                <w:shd w:val="clear" w:color="auto" w:fill="F0F0F0"/>
              </w:rPr>
              <w:t>JASPER-RUNTIME-050</w:t>
            </w:r>
          </w:p>
        </w:tc>
        <w:tc>
          <w:tcPr>
            <w:tcW w:w="450" w:type="pct"/>
            <w:tcMar>
              <w:top w:w="90" w:type="dxa"/>
              <w:left w:w="120" w:type="dxa"/>
              <w:bottom w:w="90" w:type="dxa"/>
              <w:right w:w="120" w:type="dxa"/>
            </w:tcMar>
          </w:tcPr>
          <w:p w14:paraId="68A19E1B"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1B3B58C3" w14:textId="77777777" w:rsidR="00425B6F" w:rsidRDefault="00C8535F">
            <w:r>
              <w:rPr>
                <w:rFonts w:ascii="Calibri" w:eastAsia="Calibri" w:hAnsi="Calibri" w:cs="Calibri"/>
                <w:color w:val="000000"/>
                <w:sz w:val="22"/>
                <w:szCs w:val="22"/>
              </w:rPr>
              <w:t>Epoch rollback attempted after ledger seal record has been written.</w:t>
            </w:r>
          </w:p>
        </w:tc>
        <w:tc>
          <w:tcPr>
            <w:tcW w:w="2400" w:type="pct"/>
            <w:tcMar>
              <w:top w:w="90" w:type="dxa"/>
              <w:left w:w="120" w:type="dxa"/>
              <w:bottom w:w="90" w:type="dxa"/>
              <w:right w:w="120" w:type="dxa"/>
            </w:tcMar>
          </w:tcPr>
          <w:p w14:paraId="4EC8FA58" w14:textId="77777777" w:rsidR="00425B6F" w:rsidRDefault="00C8535F">
            <w:r>
              <w:rPr>
                <w:rFonts w:ascii="Calibri" w:eastAsia="Calibri" w:hAnsi="Calibri" w:cs="Calibri"/>
                <w:color w:val="000000"/>
                <w:sz w:val="22"/>
                <w:szCs w:val="22"/>
              </w:rPr>
              <w:t>Do not attempt rollback after seal. Open a new Epoch with a corrective DG path. Review the IC design that led to the late rollback attempt.</w:t>
            </w:r>
          </w:p>
        </w:tc>
      </w:tr>
      <w:tr w:rsidR="00425B6F" w14:paraId="1ADCD192" w14:textId="77777777">
        <w:tblPrEx>
          <w:tblCellMar>
            <w:top w:w="0" w:type="dxa"/>
            <w:bottom w:w="0" w:type="dxa"/>
          </w:tblCellMar>
        </w:tblPrEx>
        <w:tc>
          <w:tcPr>
            <w:tcW w:w="600" w:type="pct"/>
            <w:tcMar>
              <w:top w:w="90" w:type="dxa"/>
              <w:left w:w="120" w:type="dxa"/>
              <w:bottom w:w="90" w:type="dxa"/>
              <w:right w:w="120" w:type="dxa"/>
            </w:tcMar>
          </w:tcPr>
          <w:p w14:paraId="146C3954" w14:textId="77777777" w:rsidR="00425B6F" w:rsidRDefault="00C8535F">
            <w:r>
              <w:rPr>
                <w:rFonts w:ascii="Consolas" w:eastAsia="Consolas" w:hAnsi="Consolas" w:cs="Consolas"/>
                <w:color w:val="000000"/>
                <w:sz w:val="19"/>
                <w:szCs w:val="19"/>
                <w:shd w:val="clear" w:color="auto" w:fill="F0F0F0"/>
              </w:rPr>
              <w:t>JASPER-RUNTIME-060</w:t>
            </w:r>
          </w:p>
        </w:tc>
        <w:tc>
          <w:tcPr>
            <w:tcW w:w="450" w:type="pct"/>
            <w:tcMar>
              <w:top w:w="90" w:type="dxa"/>
              <w:left w:w="120" w:type="dxa"/>
              <w:bottom w:w="90" w:type="dxa"/>
              <w:right w:w="120" w:type="dxa"/>
            </w:tcMar>
          </w:tcPr>
          <w:p w14:paraId="16E014CC" w14:textId="77777777" w:rsidR="00425B6F" w:rsidRDefault="00C8535F">
            <w:r>
              <w:rPr>
                <w:rFonts w:ascii="Calibri" w:eastAsia="Calibri" w:hAnsi="Calibri" w:cs="Calibri"/>
                <w:color w:val="000000"/>
                <w:sz w:val="22"/>
                <w:szCs w:val="22"/>
              </w:rPr>
              <w:t>ERROR</w:t>
            </w:r>
          </w:p>
        </w:tc>
        <w:tc>
          <w:tcPr>
            <w:tcW w:w="1550" w:type="pct"/>
            <w:tcMar>
              <w:top w:w="90" w:type="dxa"/>
              <w:left w:w="120" w:type="dxa"/>
              <w:bottom w:w="90" w:type="dxa"/>
              <w:right w:w="120" w:type="dxa"/>
            </w:tcMar>
          </w:tcPr>
          <w:p w14:paraId="2D8AA250" w14:textId="77777777" w:rsidR="00425B6F" w:rsidRDefault="00C8535F">
            <w:r>
              <w:rPr>
                <w:rFonts w:ascii="Calibri" w:eastAsia="Calibri" w:hAnsi="Calibri" w:cs="Calibri"/>
                <w:color w:val="000000"/>
                <w:sz w:val="22"/>
                <w:szCs w:val="22"/>
              </w:rPr>
              <w:t xml:space="preserve">Dead-letter queue size has exceeded </w:t>
            </w:r>
            <w:r>
              <w:rPr>
                <w:rFonts w:ascii="Consolas" w:eastAsia="Consolas" w:hAnsi="Consolas" w:cs="Consolas"/>
                <w:color w:val="000000"/>
                <w:sz w:val="19"/>
                <w:szCs w:val="19"/>
                <w:shd w:val="clear" w:color="auto" w:fill="F0F0F0"/>
              </w:rPr>
              <w:t>signal.dead_letter_max</w:t>
            </w:r>
            <w:r>
              <w:rPr>
                <w:rFonts w:ascii="Calibri" w:eastAsia="Calibri" w:hAnsi="Calibri" w:cs="Calibri"/>
                <w:color w:val="000000"/>
                <w:sz w:val="22"/>
                <w:szCs w:val="22"/>
              </w:rPr>
              <w:t>.</w:t>
            </w:r>
          </w:p>
        </w:tc>
        <w:tc>
          <w:tcPr>
            <w:tcW w:w="2400" w:type="pct"/>
            <w:tcMar>
              <w:top w:w="90" w:type="dxa"/>
              <w:left w:w="120" w:type="dxa"/>
              <w:bottom w:w="90" w:type="dxa"/>
              <w:right w:w="120" w:type="dxa"/>
            </w:tcMar>
          </w:tcPr>
          <w:p w14:paraId="3A81A67D" w14:textId="77777777" w:rsidR="00425B6F" w:rsidRDefault="00C8535F">
            <w:r>
              <w:rPr>
                <w:rFonts w:ascii="Calibri" w:eastAsia="Calibri" w:hAnsi="Calibri" w:cs="Calibri"/>
                <w:color w:val="000000"/>
                <w:sz w:val="22"/>
                <w:szCs w:val="22"/>
              </w:rPr>
              <w:t xml:space="preserve">Inspect the dead-letter queue immediately using </w:t>
            </w:r>
            <w:r>
              <w:rPr>
                <w:rFonts w:ascii="Consolas" w:eastAsia="Consolas" w:hAnsi="Consolas" w:cs="Consolas"/>
                <w:color w:val="000000"/>
                <w:sz w:val="19"/>
                <w:szCs w:val="19"/>
                <w:shd w:val="clear" w:color="auto" w:fill="F0F0F0"/>
              </w:rPr>
              <w:t>jasper-audit signal dead-letter list</w:t>
            </w:r>
            <w:r>
              <w:rPr>
                <w:rFonts w:ascii="Calibri" w:eastAsia="Calibri" w:hAnsi="Calibri" w:cs="Calibri"/>
                <w:color w:val="000000"/>
                <w:sz w:val="22"/>
                <w:szCs w:val="22"/>
              </w:rPr>
              <w:t>. Resolve the routing or delivery issue causing accumulation before the queue reaches capacity.</w:t>
            </w:r>
          </w:p>
        </w:tc>
      </w:tr>
      <w:tr w:rsidR="00425B6F" w14:paraId="69F7A955" w14:textId="77777777">
        <w:tblPrEx>
          <w:tblCellMar>
            <w:top w:w="0" w:type="dxa"/>
            <w:bottom w:w="0" w:type="dxa"/>
          </w:tblCellMar>
        </w:tblPrEx>
        <w:tc>
          <w:tcPr>
            <w:tcW w:w="600" w:type="pct"/>
            <w:tcMar>
              <w:top w:w="90" w:type="dxa"/>
              <w:left w:w="120" w:type="dxa"/>
              <w:bottom w:w="90" w:type="dxa"/>
              <w:right w:w="120" w:type="dxa"/>
            </w:tcMar>
          </w:tcPr>
          <w:p w14:paraId="24607E72" w14:textId="77777777" w:rsidR="00425B6F" w:rsidRDefault="00C8535F">
            <w:r>
              <w:rPr>
                <w:rFonts w:ascii="Consolas" w:eastAsia="Consolas" w:hAnsi="Consolas" w:cs="Consolas"/>
                <w:color w:val="000000"/>
                <w:sz w:val="19"/>
                <w:szCs w:val="19"/>
                <w:shd w:val="clear" w:color="auto" w:fill="F0F0F0"/>
              </w:rPr>
              <w:t>JASPER-LEDGER-001</w:t>
            </w:r>
          </w:p>
        </w:tc>
        <w:tc>
          <w:tcPr>
            <w:tcW w:w="450" w:type="pct"/>
            <w:tcMar>
              <w:top w:w="90" w:type="dxa"/>
              <w:left w:w="120" w:type="dxa"/>
              <w:bottom w:w="90" w:type="dxa"/>
              <w:right w:w="120" w:type="dxa"/>
            </w:tcMar>
          </w:tcPr>
          <w:p w14:paraId="24DF9BEE"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316DBC00" w14:textId="77777777" w:rsidR="00425B6F" w:rsidRDefault="00C8535F">
            <w:r>
              <w:rPr>
                <w:rFonts w:ascii="Calibri" w:eastAsia="Calibri" w:hAnsi="Calibri" w:cs="Calibri"/>
                <w:color w:val="000000"/>
                <w:sz w:val="22"/>
                <w:szCs w:val="22"/>
              </w:rPr>
              <w:t>Out-of-order ledger write attempted.</w:t>
            </w:r>
          </w:p>
        </w:tc>
        <w:tc>
          <w:tcPr>
            <w:tcW w:w="2400" w:type="pct"/>
            <w:tcMar>
              <w:top w:w="90" w:type="dxa"/>
              <w:left w:w="120" w:type="dxa"/>
              <w:bottom w:w="90" w:type="dxa"/>
              <w:right w:w="120" w:type="dxa"/>
            </w:tcMar>
          </w:tcPr>
          <w:p w14:paraId="59D20ADD" w14:textId="77777777" w:rsidR="00425B6F" w:rsidRDefault="00C8535F">
            <w:r>
              <w:rPr>
                <w:rFonts w:ascii="Calibri" w:eastAsia="Calibri" w:hAnsi="Calibri" w:cs="Calibri"/>
                <w:color w:val="000000"/>
                <w:sz w:val="22"/>
                <w:szCs w:val="22"/>
              </w:rPr>
              <w:t>This indicates a runtime concurrency bug. File a bug report with the full structured log from the affected Epoch.</w:t>
            </w:r>
          </w:p>
        </w:tc>
      </w:tr>
      <w:tr w:rsidR="00425B6F" w14:paraId="179C32CA" w14:textId="77777777">
        <w:tblPrEx>
          <w:tblCellMar>
            <w:top w:w="0" w:type="dxa"/>
            <w:bottom w:w="0" w:type="dxa"/>
          </w:tblCellMar>
        </w:tblPrEx>
        <w:tc>
          <w:tcPr>
            <w:tcW w:w="600" w:type="pct"/>
            <w:tcMar>
              <w:top w:w="90" w:type="dxa"/>
              <w:left w:w="120" w:type="dxa"/>
              <w:bottom w:w="90" w:type="dxa"/>
              <w:right w:w="120" w:type="dxa"/>
            </w:tcMar>
          </w:tcPr>
          <w:p w14:paraId="5D28150B" w14:textId="77777777" w:rsidR="00425B6F" w:rsidRDefault="00C8535F">
            <w:r>
              <w:rPr>
                <w:rFonts w:ascii="Consolas" w:eastAsia="Consolas" w:hAnsi="Consolas" w:cs="Consolas"/>
                <w:color w:val="000000"/>
                <w:sz w:val="19"/>
                <w:szCs w:val="19"/>
                <w:shd w:val="clear" w:color="auto" w:fill="F0F0F0"/>
              </w:rPr>
              <w:t>JASPER-LEDGER-002</w:t>
            </w:r>
          </w:p>
        </w:tc>
        <w:tc>
          <w:tcPr>
            <w:tcW w:w="450" w:type="pct"/>
            <w:tcMar>
              <w:top w:w="90" w:type="dxa"/>
              <w:left w:w="120" w:type="dxa"/>
              <w:bottom w:w="90" w:type="dxa"/>
              <w:right w:w="120" w:type="dxa"/>
            </w:tcMar>
          </w:tcPr>
          <w:p w14:paraId="65BC27CD" w14:textId="77777777" w:rsidR="00425B6F" w:rsidRDefault="00C8535F">
            <w:r>
              <w:rPr>
                <w:rFonts w:ascii="Calibri" w:eastAsia="Calibri" w:hAnsi="Calibri" w:cs="Calibri"/>
                <w:color w:val="000000"/>
                <w:sz w:val="22"/>
                <w:szCs w:val="22"/>
              </w:rPr>
              <w:t>FATAL</w:t>
            </w:r>
          </w:p>
        </w:tc>
        <w:tc>
          <w:tcPr>
            <w:tcW w:w="1550" w:type="pct"/>
            <w:tcMar>
              <w:top w:w="90" w:type="dxa"/>
              <w:left w:w="120" w:type="dxa"/>
              <w:bottom w:w="90" w:type="dxa"/>
              <w:right w:w="120" w:type="dxa"/>
            </w:tcMar>
          </w:tcPr>
          <w:p w14:paraId="7E4FD762" w14:textId="77777777" w:rsidR="00425B6F" w:rsidRDefault="00C8535F">
            <w:r>
              <w:rPr>
                <w:rFonts w:ascii="Calibri" w:eastAsia="Calibri" w:hAnsi="Calibri" w:cs="Calibri"/>
                <w:color w:val="000000"/>
                <w:sz w:val="22"/>
                <w:szCs w:val="22"/>
              </w:rPr>
              <w:t>Ledger chain verification failed: hash mismatch between consecutive entries.</w:t>
            </w:r>
          </w:p>
        </w:tc>
        <w:tc>
          <w:tcPr>
            <w:tcW w:w="2400" w:type="pct"/>
            <w:tcMar>
              <w:top w:w="90" w:type="dxa"/>
              <w:left w:w="120" w:type="dxa"/>
              <w:bottom w:w="90" w:type="dxa"/>
              <w:right w:w="120" w:type="dxa"/>
            </w:tcMar>
          </w:tcPr>
          <w:p w14:paraId="5806CABA" w14:textId="77777777" w:rsidR="00425B6F" w:rsidRDefault="00C8535F">
            <w:r>
              <w:rPr>
                <w:rFonts w:ascii="Calibri" w:eastAsia="Calibri" w:hAnsi="Calibri" w:cs="Calibri"/>
                <w:color w:val="000000"/>
                <w:sz w:val="22"/>
                <w:szCs w:val="22"/>
              </w:rPr>
              <w:t xml:space="preserve">Treat as a security incident. Run </w:t>
            </w:r>
            <w:r>
              <w:rPr>
                <w:rFonts w:ascii="Consolas" w:eastAsia="Consolas" w:hAnsi="Consolas" w:cs="Consolas"/>
                <w:color w:val="000000"/>
                <w:sz w:val="19"/>
                <w:szCs w:val="19"/>
                <w:shd w:val="clear" w:color="auto" w:fill="F0F0F0"/>
              </w:rPr>
              <w:t>jasper-audit ledger forensic</w:t>
            </w:r>
            <w:r>
              <w:rPr>
                <w:rFonts w:ascii="Calibri" w:eastAsia="Calibri" w:hAnsi="Calibri" w:cs="Calibri"/>
                <w:color w:val="000000"/>
                <w:sz w:val="22"/>
                <w:szCs w:val="22"/>
              </w:rPr>
              <w:t>. Do not restart on the corrupted ledger. Restore from the last verified snapshot.</w:t>
            </w:r>
          </w:p>
        </w:tc>
      </w:tr>
      <w:tr w:rsidR="00425B6F" w14:paraId="6401FC05" w14:textId="77777777">
        <w:tblPrEx>
          <w:tblCellMar>
            <w:top w:w="0" w:type="dxa"/>
            <w:bottom w:w="0" w:type="dxa"/>
          </w:tblCellMar>
        </w:tblPrEx>
        <w:tc>
          <w:tcPr>
            <w:tcW w:w="600" w:type="pct"/>
            <w:tcMar>
              <w:top w:w="90" w:type="dxa"/>
              <w:left w:w="120" w:type="dxa"/>
              <w:bottom w:w="90" w:type="dxa"/>
              <w:right w:w="120" w:type="dxa"/>
            </w:tcMar>
          </w:tcPr>
          <w:p w14:paraId="5E553477" w14:textId="77777777" w:rsidR="00425B6F" w:rsidRDefault="00C8535F">
            <w:r>
              <w:rPr>
                <w:rFonts w:ascii="Consolas" w:eastAsia="Consolas" w:hAnsi="Consolas" w:cs="Consolas"/>
                <w:color w:val="000000"/>
                <w:sz w:val="19"/>
                <w:szCs w:val="19"/>
                <w:shd w:val="clear" w:color="auto" w:fill="F0F0F0"/>
              </w:rPr>
              <w:t>JASPER-DGE-030</w:t>
            </w:r>
          </w:p>
        </w:tc>
        <w:tc>
          <w:tcPr>
            <w:tcW w:w="450" w:type="pct"/>
            <w:tcMar>
              <w:top w:w="90" w:type="dxa"/>
              <w:left w:w="120" w:type="dxa"/>
              <w:bottom w:w="90" w:type="dxa"/>
              <w:right w:w="120" w:type="dxa"/>
            </w:tcMar>
          </w:tcPr>
          <w:p w14:paraId="05CAA535" w14:textId="77777777" w:rsidR="00425B6F" w:rsidRDefault="00C8535F">
            <w:r>
              <w:rPr>
                <w:rFonts w:ascii="Calibri" w:eastAsia="Calibri" w:hAnsi="Calibri" w:cs="Calibri"/>
                <w:color w:val="000000"/>
                <w:sz w:val="22"/>
                <w:szCs w:val="22"/>
              </w:rPr>
              <w:t>ERROR</w:t>
            </w:r>
          </w:p>
        </w:tc>
        <w:tc>
          <w:tcPr>
            <w:tcW w:w="1550" w:type="pct"/>
            <w:tcMar>
              <w:top w:w="90" w:type="dxa"/>
              <w:left w:w="120" w:type="dxa"/>
              <w:bottom w:w="90" w:type="dxa"/>
              <w:right w:w="120" w:type="dxa"/>
            </w:tcMar>
          </w:tcPr>
          <w:p w14:paraId="4A308BEA" w14:textId="77777777" w:rsidR="00425B6F" w:rsidRDefault="00C8535F">
            <w:r>
              <w:rPr>
                <w:rFonts w:ascii="Calibri" w:eastAsia="Calibri" w:hAnsi="Calibri" w:cs="Calibri"/>
                <w:color w:val="000000"/>
                <w:sz w:val="22"/>
                <w:szCs w:val="22"/>
              </w:rPr>
              <w:t>ExecutableGraph modification attempted during an active Epoch.</w:t>
            </w:r>
          </w:p>
        </w:tc>
        <w:tc>
          <w:tcPr>
            <w:tcW w:w="2400" w:type="pct"/>
            <w:tcMar>
              <w:top w:w="90" w:type="dxa"/>
              <w:left w:w="120" w:type="dxa"/>
              <w:bottom w:w="90" w:type="dxa"/>
              <w:right w:w="120" w:type="dxa"/>
            </w:tcMar>
          </w:tcPr>
          <w:p w14:paraId="4374698C" w14:textId="77777777" w:rsidR="00425B6F" w:rsidRDefault="00C8535F">
            <w:r>
              <w:rPr>
                <w:rFonts w:ascii="Calibri" w:eastAsia="Calibri" w:hAnsi="Calibri" w:cs="Calibri"/>
                <w:color w:val="000000"/>
                <w:sz w:val="22"/>
                <w:szCs w:val="22"/>
              </w:rPr>
              <w:t>Defer DG modifications to the inter-Epoch window. Review the modification sequence in the deployment process.</w:t>
            </w:r>
          </w:p>
        </w:tc>
      </w:tr>
      <w:tr w:rsidR="00425B6F" w14:paraId="559E8DC4" w14:textId="77777777">
        <w:tblPrEx>
          <w:tblCellMar>
            <w:top w:w="0" w:type="dxa"/>
            <w:bottom w:w="0" w:type="dxa"/>
          </w:tblCellMar>
        </w:tblPrEx>
        <w:tc>
          <w:tcPr>
            <w:tcW w:w="600" w:type="pct"/>
            <w:tcMar>
              <w:top w:w="90" w:type="dxa"/>
              <w:left w:w="120" w:type="dxa"/>
              <w:bottom w:w="90" w:type="dxa"/>
              <w:right w:w="120" w:type="dxa"/>
            </w:tcMar>
          </w:tcPr>
          <w:p w14:paraId="3B2E35B1" w14:textId="77777777" w:rsidR="00425B6F" w:rsidRDefault="00C8535F">
            <w:r>
              <w:rPr>
                <w:rFonts w:ascii="Consolas" w:eastAsia="Consolas" w:hAnsi="Consolas" w:cs="Consolas"/>
                <w:color w:val="000000"/>
                <w:sz w:val="19"/>
                <w:szCs w:val="19"/>
                <w:shd w:val="clear" w:color="auto" w:fill="F0F0F0"/>
              </w:rPr>
              <w:t>JASPER-RTC-010</w:t>
            </w:r>
          </w:p>
        </w:tc>
        <w:tc>
          <w:tcPr>
            <w:tcW w:w="450" w:type="pct"/>
            <w:tcMar>
              <w:top w:w="90" w:type="dxa"/>
              <w:left w:w="120" w:type="dxa"/>
              <w:bottom w:w="90" w:type="dxa"/>
              <w:right w:w="120" w:type="dxa"/>
            </w:tcMar>
          </w:tcPr>
          <w:p w14:paraId="76CE9406" w14:textId="77777777" w:rsidR="00425B6F" w:rsidRDefault="00C8535F">
            <w:r>
              <w:rPr>
                <w:rFonts w:ascii="Calibri" w:eastAsia="Calibri" w:hAnsi="Calibri" w:cs="Calibri"/>
                <w:color w:val="000000"/>
                <w:sz w:val="22"/>
                <w:szCs w:val="22"/>
              </w:rPr>
              <w:t>ERROR</w:t>
            </w:r>
          </w:p>
        </w:tc>
        <w:tc>
          <w:tcPr>
            <w:tcW w:w="1550" w:type="pct"/>
            <w:tcMar>
              <w:top w:w="90" w:type="dxa"/>
              <w:left w:w="120" w:type="dxa"/>
              <w:bottom w:w="90" w:type="dxa"/>
              <w:right w:w="120" w:type="dxa"/>
            </w:tcMar>
          </w:tcPr>
          <w:p w14:paraId="6E11AA61" w14:textId="77777777" w:rsidR="00425B6F" w:rsidRDefault="00C8535F">
            <w:r>
              <w:rPr>
                <w:rFonts w:ascii="Calibri" w:eastAsia="Calibri" w:hAnsi="Calibri" w:cs="Calibri"/>
                <w:color w:val="000000"/>
                <w:sz w:val="22"/>
                <w:szCs w:val="22"/>
              </w:rPr>
              <w:t>JU attempted to emit a Signal type not declared in its output contract.</w:t>
            </w:r>
          </w:p>
        </w:tc>
        <w:tc>
          <w:tcPr>
            <w:tcW w:w="2400" w:type="pct"/>
            <w:tcMar>
              <w:top w:w="90" w:type="dxa"/>
              <w:left w:w="120" w:type="dxa"/>
              <w:bottom w:w="90" w:type="dxa"/>
              <w:right w:w="120" w:type="dxa"/>
            </w:tcMar>
          </w:tcPr>
          <w:p w14:paraId="36C24359" w14:textId="77777777" w:rsidR="00425B6F" w:rsidRDefault="00C8535F">
            <w:r>
              <w:rPr>
                <w:rFonts w:ascii="Calibri" w:eastAsia="Calibri" w:hAnsi="Calibri" w:cs="Calibri"/>
                <w:color w:val="000000"/>
                <w:sz w:val="22"/>
                <w:szCs w:val="22"/>
              </w:rPr>
              <w:t>Add the Signal type to the JU's output contract declaration and recompile. If the Signal type is truly unexpected, review the handler logic for behavioral correctness.</w:t>
            </w:r>
          </w:p>
        </w:tc>
      </w:tr>
    </w:tbl>
    <w:p w14:paraId="3EB16947" w14:textId="77777777" w:rsidR="00425B6F" w:rsidRDefault="00425B6F">
      <w:pPr>
        <w:spacing w:after="200"/>
      </w:pPr>
    </w:p>
    <w:p w14:paraId="372090CD" w14:textId="77777777" w:rsidR="00425B6F" w:rsidRDefault="00425B6F">
      <w:pPr>
        <w:pBdr>
          <w:bottom w:val="single" w:sz="6" w:space="0" w:color="CCCCCC"/>
        </w:pBdr>
        <w:spacing w:before="240" w:after="240"/>
      </w:pPr>
    </w:p>
    <w:p w14:paraId="775FD14D" w14:textId="77777777" w:rsidR="00425B6F" w:rsidRDefault="00C8535F">
      <w:pPr>
        <w:spacing w:after="240" w:line="360" w:lineRule="auto"/>
      </w:pPr>
      <w:r>
        <w:rPr>
          <w:rFonts w:ascii="Calibri" w:eastAsia="Calibri" w:hAnsi="Calibri" w:cs="Calibri"/>
          <w:b/>
          <w:bCs/>
          <w:color w:val="666666"/>
          <w:spacing w:val="10"/>
          <w:sz w:val="18"/>
          <w:szCs w:val="18"/>
        </w:rPr>
        <w:t>APPENDIX E</w:t>
      </w:r>
    </w:p>
    <w:p w14:paraId="31ED6618" w14:textId="77777777" w:rsidR="00425B6F" w:rsidRDefault="00C8535F">
      <w:pPr>
        <w:pStyle w:val="Heading1"/>
        <w:spacing w:before="480" w:after="120" w:line="312" w:lineRule="auto"/>
      </w:pPr>
      <w:r>
        <w:rPr>
          <w:rFonts w:ascii="Calibri" w:eastAsia="Calibri" w:hAnsi="Calibri" w:cs="Calibri"/>
          <w:color w:val="1A1A1A"/>
        </w:rPr>
        <w:t>Changelog and Document History</w:t>
      </w:r>
    </w:p>
    <w:p w14:paraId="7B726894" w14:textId="77777777" w:rsidR="00425B6F" w:rsidRDefault="00425B6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95"/>
        <w:gridCol w:w="687"/>
        <w:gridCol w:w="1298"/>
        <w:gridCol w:w="6270"/>
      </w:tblGrid>
      <w:tr w:rsidR="00425B6F" w14:paraId="620365A0" w14:textId="77777777">
        <w:tblPrEx>
          <w:tblCellMar>
            <w:top w:w="0" w:type="dxa"/>
            <w:bottom w:w="0" w:type="dxa"/>
          </w:tblCellMar>
        </w:tblPrEx>
        <w:trPr>
          <w:tblHeader/>
        </w:trPr>
        <w:tc>
          <w:tcPr>
            <w:tcW w:w="450" w:type="pct"/>
            <w:shd w:val="clear" w:color="auto" w:fill="E8EEF7"/>
            <w:tcMar>
              <w:top w:w="90" w:type="dxa"/>
              <w:left w:w="120" w:type="dxa"/>
              <w:bottom w:w="90" w:type="dxa"/>
              <w:right w:w="120" w:type="dxa"/>
            </w:tcMar>
          </w:tcPr>
          <w:p w14:paraId="6F22E901" w14:textId="77777777" w:rsidR="00425B6F" w:rsidRDefault="00C8535F">
            <w:r>
              <w:rPr>
                <w:rFonts w:ascii="Calibri" w:eastAsia="Calibri" w:hAnsi="Calibri" w:cs="Calibri"/>
                <w:b/>
                <w:bCs/>
                <w:color w:val="000000"/>
                <w:sz w:val="22"/>
                <w:szCs w:val="22"/>
              </w:rPr>
              <w:lastRenderedPageBreak/>
              <w:t>Version</w:t>
            </w:r>
          </w:p>
        </w:tc>
        <w:tc>
          <w:tcPr>
            <w:tcW w:w="450" w:type="pct"/>
            <w:shd w:val="clear" w:color="auto" w:fill="E8EEF7"/>
            <w:tcMar>
              <w:top w:w="90" w:type="dxa"/>
              <w:left w:w="120" w:type="dxa"/>
              <w:bottom w:w="90" w:type="dxa"/>
              <w:right w:w="120" w:type="dxa"/>
            </w:tcMar>
          </w:tcPr>
          <w:p w14:paraId="2951B34A" w14:textId="77777777" w:rsidR="00425B6F" w:rsidRDefault="00C8535F">
            <w:r>
              <w:rPr>
                <w:rFonts w:ascii="Calibri" w:eastAsia="Calibri" w:hAnsi="Calibri" w:cs="Calibri"/>
                <w:b/>
                <w:bCs/>
                <w:color w:val="000000"/>
                <w:sz w:val="22"/>
                <w:szCs w:val="22"/>
              </w:rPr>
              <w:t>Date</w:t>
            </w:r>
          </w:p>
        </w:tc>
        <w:tc>
          <w:tcPr>
            <w:tcW w:w="550" w:type="pct"/>
            <w:shd w:val="clear" w:color="auto" w:fill="E8EEF7"/>
            <w:tcMar>
              <w:top w:w="90" w:type="dxa"/>
              <w:left w:w="120" w:type="dxa"/>
              <w:bottom w:w="90" w:type="dxa"/>
              <w:right w:w="120" w:type="dxa"/>
            </w:tcMar>
          </w:tcPr>
          <w:p w14:paraId="3E57F553" w14:textId="77777777" w:rsidR="00425B6F" w:rsidRDefault="00C8535F">
            <w:r>
              <w:rPr>
                <w:rFonts w:ascii="Calibri" w:eastAsia="Calibri" w:hAnsi="Calibri" w:cs="Calibri"/>
                <w:b/>
                <w:bCs/>
                <w:color w:val="000000"/>
                <w:sz w:val="22"/>
                <w:szCs w:val="22"/>
              </w:rPr>
              <w:t>Author</w:t>
            </w:r>
          </w:p>
        </w:tc>
        <w:tc>
          <w:tcPr>
            <w:tcW w:w="3550" w:type="pct"/>
            <w:shd w:val="clear" w:color="auto" w:fill="E8EEF7"/>
            <w:tcMar>
              <w:top w:w="90" w:type="dxa"/>
              <w:left w:w="120" w:type="dxa"/>
              <w:bottom w:w="90" w:type="dxa"/>
              <w:right w:w="120" w:type="dxa"/>
            </w:tcMar>
          </w:tcPr>
          <w:p w14:paraId="4F6B4A04" w14:textId="77777777" w:rsidR="00425B6F" w:rsidRDefault="00C8535F">
            <w:r>
              <w:rPr>
                <w:rFonts w:ascii="Calibri" w:eastAsia="Calibri" w:hAnsi="Calibri" w:cs="Calibri"/>
                <w:b/>
                <w:bCs/>
                <w:color w:val="000000"/>
                <w:sz w:val="22"/>
                <w:szCs w:val="22"/>
              </w:rPr>
              <w:t>Summary of Changes</w:t>
            </w:r>
          </w:p>
        </w:tc>
      </w:tr>
      <w:tr w:rsidR="00425B6F" w14:paraId="3823F91E" w14:textId="77777777">
        <w:tblPrEx>
          <w:tblCellMar>
            <w:top w:w="0" w:type="dxa"/>
            <w:bottom w:w="0" w:type="dxa"/>
          </w:tblCellMar>
        </w:tblPrEx>
        <w:tc>
          <w:tcPr>
            <w:tcW w:w="450" w:type="pct"/>
            <w:tcMar>
              <w:top w:w="90" w:type="dxa"/>
              <w:left w:w="120" w:type="dxa"/>
              <w:bottom w:w="90" w:type="dxa"/>
              <w:right w:w="120" w:type="dxa"/>
            </w:tcMar>
          </w:tcPr>
          <w:p w14:paraId="375E93BA" w14:textId="77777777" w:rsidR="00425B6F" w:rsidRDefault="00C8535F">
            <w:r>
              <w:rPr>
                <w:rFonts w:ascii="Calibri" w:eastAsia="Calibri" w:hAnsi="Calibri" w:cs="Calibri"/>
                <w:b/>
                <w:bCs/>
                <w:color w:val="000000"/>
                <w:sz w:val="22"/>
                <w:szCs w:val="22"/>
              </w:rPr>
              <w:t>v0.1</w:t>
            </w:r>
          </w:p>
        </w:tc>
        <w:tc>
          <w:tcPr>
            <w:tcW w:w="450" w:type="pct"/>
            <w:tcMar>
              <w:top w:w="90" w:type="dxa"/>
              <w:left w:w="120" w:type="dxa"/>
              <w:bottom w:w="90" w:type="dxa"/>
              <w:right w:w="120" w:type="dxa"/>
            </w:tcMar>
          </w:tcPr>
          <w:p w14:paraId="42560FED" w14:textId="77777777" w:rsidR="00425B6F" w:rsidRDefault="00C8535F">
            <w:r>
              <w:rPr>
                <w:rFonts w:ascii="Calibri" w:eastAsia="Calibri" w:hAnsi="Calibri" w:cs="Calibri"/>
                <w:color w:val="000000"/>
                <w:sz w:val="22"/>
                <w:szCs w:val="22"/>
              </w:rPr>
              <w:t>24 July 2026</w:t>
            </w:r>
          </w:p>
        </w:tc>
        <w:tc>
          <w:tcPr>
            <w:tcW w:w="550" w:type="pct"/>
            <w:tcMar>
              <w:top w:w="90" w:type="dxa"/>
              <w:left w:w="120" w:type="dxa"/>
              <w:bottom w:w="90" w:type="dxa"/>
              <w:right w:w="120" w:type="dxa"/>
            </w:tcMar>
          </w:tcPr>
          <w:p w14:paraId="7AADCA44" w14:textId="77777777" w:rsidR="00425B6F" w:rsidRDefault="00C8535F">
            <w:r>
              <w:rPr>
                <w:rFonts w:ascii="Calibri" w:eastAsia="Calibri" w:hAnsi="Calibri" w:cs="Calibri"/>
                <w:color w:val="000000"/>
                <w:sz w:val="22"/>
                <w:szCs w:val="22"/>
              </w:rPr>
              <w:t>JasperOS Engineering (leon)</w:t>
            </w:r>
          </w:p>
        </w:tc>
        <w:tc>
          <w:tcPr>
            <w:tcW w:w="3550" w:type="pct"/>
            <w:tcMar>
              <w:top w:w="90" w:type="dxa"/>
              <w:left w:w="120" w:type="dxa"/>
              <w:bottom w:w="90" w:type="dxa"/>
              <w:right w:w="120" w:type="dxa"/>
            </w:tcMar>
          </w:tcPr>
          <w:p w14:paraId="7835845E" w14:textId="77777777" w:rsidR="00425B6F" w:rsidRDefault="00C8535F">
            <w:r>
              <w:rPr>
                <w:rFonts w:ascii="Calibri" w:eastAsia="Calibri" w:hAnsi="Calibri" w:cs="Calibri"/>
                <w:color w:val="000000"/>
                <w:sz w:val="22"/>
                <w:szCs w:val="22"/>
              </w:rPr>
              <w:t xml:space="preserve">Initial draft. Covers the complete structure of Parts I, II, and III, including: Chapter 1 (What Is JasperOS), Chapter 2 (Core Concepts and Terminology), Chapter 3 (The Jasper Runtime), Chapter 4 (Architecture Primitives), Chapter 5 (Setting Up JasperOS), Chapter 6 (Building with JasperOS), Chapter 7 (Operational Patterns and Best Practices), and Appendices A through E. All sections contain substantive content. Appendix A (Patent Reference) is a structural placeholder pending legal review. Future revisions </w:t>
            </w:r>
            <w:r>
              <w:rPr>
                <w:rFonts w:ascii="Calibri" w:eastAsia="Calibri" w:hAnsi="Calibri" w:cs="Calibri"/>
                <w:color w:val="000000"/>
                <w:sz w:val="22"/>
                <w:szCs w:val="22"/>
              </w:rPr>
              <w:t>will deepen all sections and add the visual annex (architecture diagrams).</w:t>
            </w:r>
          </w:p>
        </w:tc>
      </w:tr>
      <w:tr w:rsidR="00425B6F" w14:paraId="2C433D16" w14:textId="77777777">
        <w:tblPrEx>
          <w:tblCellMar>
            <w:top w:w="0" w:type="dxa"/>
            <w:bottom w:w="0" w:type="dxa"/>
          </w:tblCellMar>
        </w:tblPrEx>
        <w:tc>
          <w:tcPr>
            <w:tcW w:w="450" w:type="pct"/>
            <w:tcMar>
              <w:top w:w="90" w:type="dxa"/>
              <w:left w:w="120" w:type="dxa"/>
              <w:bottom w:w="90" w:type="dxa"/>
              <w:right w:w="120" w:type="dxa"/>
            </w:tcMar>
          </w:tcPr>
          <w:p w14:paraId="5718CE30" w14:textId="77777777" w:rsidR="00425B6F" w:rsidRDefault="00C8535F">
            <w:r>
              <w:rPr>
                <w:rFonts w:ascii="Calibri" w:eastAsia="Calibri" w:hAnsi="Calibri" w:cs="Calibri"/>
                <w:i/>
                <w:iCs/>
                <w:color w:val="000000"/>
                <w:sz w:val="22"/>
                <w:szCs w:val="22"/>
              </w:rPr>
              <w:t>v0.2 (planned)</w:t>
            </w:r>
          </w:p>
        </w:tc>
        <w:tc>
          <w:tcPr>
            <w:tcW w:w="450" w:type="pct"/>
            <w:tcMar>
              <w:top w:w="90" w:type="dxa"/>
              <w:left w:w="120" w:type="dxa"/>
              <w:bottom w:w="90" w:type="dxa"/>
              <w:right w:w="120" w:type="dxa"/>
            </w:tcMar>
          </w:tcPr>
          <w:p w14:paraId="6DAADC8E" w14:textId="77777777" w:rsidR="00425B6F" w:rsidRDefault="00C8535F">
            <w:r>
              <w:rPr>
                <w:rFonts w:ascii="Calibri" w:eastAsia="Calibri" w:hAnsi="Calibri" w:cs="Calibri"/>
                <w:color w:val="000000"/>
                <w:sz w:val="22"/>
                <w:szCs w:val="22"/>
              </w:rPr>
              <w:t>TBD</w:t>
            </w:r>
          </w:p>
        </w:tc>
        <w:tc>
          <w:tcPr>
            <w:tcW w:w="550" w:type="pct"/>
            <w:tcMar>
              <w:top w:w="90" w:type="dxa"/>
              <w:left w:w="120" w:type="dxa"/>
              <w:bottom w:w="90" w:type="dxa"/>
              <w:right w:w="120" w:type="dxa"/>
            </w:tcMar>
          </w:tcPr>
          <w:p w14:paraId="4EDC1A9D" w14:textId="77777777" w:rsidR="00425B6F" w:rsidRDefault="00C8535F">
            <w:r>
              <w:rPr>
                <w:rFonts w:ascii="Calibri" w:eastAsia="Calibri" w:hAnsi="Calibri" w:cs="Calibri"/>
                <w:color w:val="000000"/>
                <w:sz w:val="22"/>
                <w:szCs w:val="22"/>
              </w:rPr>
              <w:t>TBD</w:t>
            </w:r>
          </w:p>
        </w:tc>
        <w:tc>
          <w:tcPr>
            <w:tcW w:w="3550" w:type="pct"/>
            <w:tcMar>
              <w:top w:w="90" w:type="dxa"/>
              <w:left w:w="120" w:type="dxa"/>
              <w:bottom w:w="90" w:type="dxa"/>
              <w:right w:w="120" w:type="dxa"/>
            </w:tcMar>
          </w:tcPr>
          <w:p w14:paraId="6CF5C995" w14:textId="77777777" w:rsidR="00425B6F" w:rsidRDefault="00C8535F">
            <w:r>
              <w:rPr>
                <w:rFonts w:ascii="Calibri" w:eastAsia="Calibri" w:hAnsi="Calibri" w:cs="Calibri"/>
                <w:color w:val="000000"/>
                <w:sz w:val="22"/>
                <w:szCs w:val="22"/>
              </w:rPr>
              <w:t>Planned additions: Visual Annex (formal DG topology diagrams); expanded Chapter 3 runtime internals (Ledger Manager deep-dive, Epoch watchdog specification); expanded Chapter 7 failure runbooks with system-specific templates; Appendix A patent claims population; expanded Appendix C with full config schema including all cluster-mode keys.</w:t>
            </w:r>
          </w:p>
        </w:tc>
      </w:tr>
      <w:tr w:rsidR="00425B6F" w14:paraId="08BF3BB6" w14:textId="77777777">
        <w:tblPrEx>
          <w:tblCellMar>
            <w:top w:w="0" w:type="dxa"/>
            <w:bottom w:w="0" w:type="dxa"/>
          </w:tblCellMar>
        </w:tblPrEx>
        <w:tc>
          <w:tcPr>
            <w:tcW w:w="450" w:type="pct"/>
            <w:tcMar>
              <w:top w:w="90" w:type="dxa"/>
              <w:left w:w="120" w:type="dxa"/>
              <w:bottom w:w="90" w:type="dxa"/>
              <w:right w:w="120" w:type="dxa"/>
            </w:tcMar>
          </w:tcPr>
          <w:p w14:paraId="2A8B3475" w14:textId="77777777" w:rsidR="00425B6F" w:rsidRDefault="00C8535F">
            <w:r>
              <w:rPr>
                <w:rFonts w:ascii="Calibri" w:eastAsia="Calibri" w:hAnsi="Calibri" w:cs="Calibri"/>
                <w:i/>
                <w:iCs/>
                <w:color w:val="000000"/>
                <w:sz w:val="22"/>
                <w:szCs w:val="22"/>
              </w:rPr>
              <w:t>v1.0 (planned)</w:t>
            </w:r>
          </w:p>
        </w:tc>
        <w:tc>
          <w:tcPr>
            <w:tcW w:w="450" w:type="pct"/>
            <w:tcMar>
              <w:top w:w="90" w:type="dxa"/>
              <w:left w:w="120" w:type="dxa"/>
              <w:bottom w:w="90" w:type="dxa"/>
              <w:right w:w="120" w:type="dxa"/>
            </w:tcMar>
          </w:tcPr>
          <w:p w14:paraId="39684093" w14:textId="77777777" w:rsidR="00425B6F" w:rsidRDefault="00C8535F">
            <w:r>
              <w:rPr>
                <w:rFonts w:ascii="Calibri" w:eastAsia="Calibri" w:hAnsi="Calibri" w:cs="Calibri"/>
                <w:color w:val="000000"/>
                <w:sz w:val="22"/>
                <w:szCs w:val="22"/>
              </w:rPr>
              <w:t>TBD</w:t>
            </w:r>
          </w:p>
        </w:tc>
        <w:tc>
          <w:tcPr>
            <w:tcW w:w="550" w:type="pct"/>
            <w:tcMar>
              <w:top w:w="90" w:type="dxa"/>
              <w:left w:w="120" w:type="dxa"/>
              <w:bottom w:w="90" w:type="dxa"/>
              <w:right w:w="120" w:type="dxa"/>
            </w:tcMar>
          </w:tcPr>
          <w:p w14:paraId="6F821999" w14:textId="77777777" w:rsidR="00425B6F" w:rsidRDefault="00C8535F">
            <w:r>
              <w:rPr>
                <w:rFonts w:ascii="Calibri" w:eastAsia="Calibri" w:hAnsi="Calibri" w:cs="Calibri"/>
                <w:color w:val="000000"/>
                <w:sz w:val="22"/>
                <w:szCs w:val="22"/>
              </w:rPr>
              <w:t>TBD</w:t>
            </w:r>
          </w:p>
        </w:tc>
        <w:tc>
          <w:tcPr>
            <w:tcW w:w="3550" w:type="pct"/>
            <w:tcMar>
              <w:top w:w="90" w:type="dxa"/>
              <w:left w:w="120" w:type="dxa"/>
              <w:bottom w:w="90" w:type="dxa"/>
              <w:right w:w="120" w:type="dxa"/>
            </w:tcMar>
          </w:tcPr>
          <w:p w14:paraId="6D1CE662" w14:textId="77777777" w:rsidR="00425B6F" w:rsidRDefault="00C8535F">
            <w:r>
              <w:rPr>
                <w:rFonts w:ascii="Calibri" w:eastAsia="Calibri" w:hAnsi="Calibri" w:cs="Calibri"/>
                <w:color w:val="000000"/>
                <w:sz w:val="22"/>
                <w:szCs w:val="22"/>
              </w:rPr>
              <w:t>First stable release. Complete specification coverage of all v1.0 runtime features. All appendices fully populated. Formal review and sign-off by JasperOS Architecture Review Board.</w:t>
            </w:r>
          </w:p>
        </w:tc>
      </w:tr>
    </w:tbl>
    <w:p w14:paraId="2B625D35" w14:textId="77777777" w:rsidR="00425B6F" w:rsidRDefault="00425B6F">
      <w:pPr>
        <w:spacing w:after="200"/>
      </w:pPr>
    </w:p>
    <w:p w14:paraId="779E748C" w14:textId="77777777" w:rsidR="00425B6F" w:rsidRDefault="00425B6F">
      <w:pPr>
        <w:pBdr>
          <w:bottom w:val="single" w:sz="6" w:space="0" w:color="000000"/>
        </w:pBdr>
        <w:spacing w:before="240" w:after="240"/>
      </w:pPr>
    </w:p>
    <w:p w14:paraId="14EA04D7" w14:textId="77777777" w:rsidR="00425B6F" w:rsidRDefault="00C8535F">
      <w:pPr>
        <w:spacing w:before="60" w:after="120" w:line="360" w:lineRule="auto"/>
        <w:jc w:val="center"/>
      </w:pPr>
      <w:r>
        <w:rPr>
          <w:rFonts w:ascii="Calibri" w:eastAsia="Calibri" w:hAnsi="Calibri" w:cs="Calibri"/>
          <w:color w:val="666666"/>
          <w:sz w:val="22"/>
          <w:szCs w:val="22"/>
        </w:rPr>
        <w:t>JasperOS HOWTO Manual — v0.1 — Internal Engineering Reference — Controlled Distribution</w:t>
      </w:r>
      <w:r>
        <w:rPr>
          <w:rFonts w:ascii="Calibri" w:eastAsia="Calibri" w:hAnsi="Calibri" w:cs="Calibri"/>
          <w:color w:val="666666"/>
          <w:sz w:val="22"/>
          <w:szCs w:val="22"/>
        </w:rPr>
        <w:br/>
      </w:r>
      <w:r>
        <w:rPr>
          <w:rFonts w:ascii="Calibri" w:eastAsia="Calibri" w:hAnsi="Calibri" w:cs="Calibri"/>
          <w:color w:val="666666"/>
          <w:sz w:val="22"/>
          <w:szCs w:val="22"/>
        </w:rPr>
        <w:t xml:space="preserve"> Document generated: 24 July 2026 — JasperOS Engineering</w:t>
      </w:r>
    </w:p>
    <w:sectPr w:rsidR="00425B6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4C7E"/>
    <w:multiLevelType w:val="hybridMultilevel"/>
    <w:tmpl w:val="19FA0B12"/>
    <w:lvl w:ilvl="0" w:tplc="FCBA32FE">
      <w:start w:val="1"/>
      <w:numFmt w:val="bullet"/>
      <w:lvlText w:val="●"/>
      <w:lvlJc w:val="left"/>
      <w:pPr>
        <w:ind w:left="720" w:hanging="360"/>
      </w:pPr>
    </w:lvl>
    <w:lvl w:ilvl="1" w:tplc="AA7A924A">
      <w:start w:val="1"/>
      <w:numFmt w:val="bullet"/>
      <w:lvlText w:val="○"/>
      <w:lvlJc w:val="left"/>
      <w:pPr>
        <w:ind w:left="1440" w:hanging="360"/>
      </w:pPr>
    </w:lvl>
    <w:lvl w:ilvl="2" w:tplc="A712F218">
      <w:start w:val="1"/>
      <w:numFmt w:val="bullet"/>
      <w:lvlText w:val="■"/>
      <w:lvlJc w:val="left"/>
      <w:pPr>
        <w:ind w:left="2160" w:hanging="360"/>
      </w:pPr>
    </w:lvl>
    <w:lvl w:ilvl="3" w:tplc="3080FBE4">
      <w:start w:val="1"/>
      <w:numFmt w:val="bullet"/>
      <w:lvlText w:val="●"/>
      <w:lvlJc w:val="left"/>
      <w:pPr>
        <w:ind w:left="2880" w:hanging="360"/>
      </w:pPr>
    </w:lvl>
    <w:lvl w:ilvl="4" w:tplc="EC865374">
      <w:start w:val="1"/>
      <w:numFmt w:val="bullet"/>
      <w:lvlText w:val="○"/>
      <w:lvlJc w:val="left"/>
      <w:pPr>
        <w:ind w:left="3600" w:hanging="360"/>
      </w:pPr>
    </w:lvl>
    <w:lvl w:ilvl="5" w:tplc="E6E812B0">
      <w:start w:val="1"/>
      <w:numFmt w:val="bullet"/>
      <w:lvlText w:val="■"/>
      <w:lvlJc w:val="left"/>
      <w:pPr>
        <w:ind w:left="4320" w:hanging="360"/>
      </w:pPr>
    </w:lvl>
    <w:lvl w:ilvl="6" w:tplc="2982A7FE">
      <w:start w:val="1"/>
      <w:numFmt w:val="bullet"/>
      <w:lvlText w:val="●"/>
      <w:lvlJc w:val="left"/>
      <w:pPr>
        <w:ind w:left="5040" w:hanging="360"/>
      </w:pPr>
    </w:lvl>
    <w:lvl w:ilvl="7" w:tplc="55CE1C8A">
      <w:start w:val="1"/>
      <w:numFmt w:val="bullet"/>
      <w:lvlText w:val="●"/>
      <w:lvlJc w:val="left"/>
      <w:pPr>
        <w:ind w:left="5760" w:hanging="360"/>
      </w:pPr>
    </w:lvl>
    <w:lvl w:ilvl="8" w:tplc="4F8037F6">
      <w:start w:val="1"/>
      <w:numFmt w:val="bullet"/>
      <w:lvlText w:val="●"/>
      <w:lvlJc w:val="left"/>
      <w:pPr>
        <w:ind w:left="6480" w:hanging="360"/>
      </w:pPr>
    </w:lvl>
  </w:abstractNum>
  <w:abstractNum w:abstractNumId="1" w15:restartNumberingAfterBreak="0">
    <w:nsid w:val="3AEE0292"/>
    <w:multiLevelType w:val="hybridMultilevel"/>
    <w:tmpl w:val="759A34E0"/>
    <w:lvl w:ilvl="0" w:tplc="CC9AB2C2">
      <w:start w:val="1"/>
      <w:numFmt w:val="decimal"/>
      <w:lvlText w:val="%1."/>
      <w:lvlJc w:val="left"/>
      <w:pPr>
        <w:ind w:left="720" w:hanging="360"/>
      </w:pPr>
    </w:lvl>
    <w:lvl w:ilvl="1" w:tplc="2F567512">
      <w:numFmt w:val="decimal"/>
      <w:lvlText w:val=""/>
      <w:lvlJc w:val="left"/>
    </w:lvl>
    <w:lvl w:ilvl="2" w:tplc="A5F401D2">
      <w:numFmt w:val="decimal"/>
      <w:lvlText w:val=""/>
      <w:lvlJc w:val="left"/>
    </w:lvl>
    <w:lvl w:ilvl="3" w:tplc="4F7A79CE">
      <w:numFmt w:val="decimal"/>
      <w:lvlText w:val=""/>
      <w:lvlJc w:val="left"/>
    </w:lvl>
    <w:lvl w:ilvl="4" w:tplc="6E760526">
      <w:numFmt w:val="decimal"/>
      <w:lvlText w:val=""/>
      <w:lvlJc w:val="left"/>
    </w:lvl>
    <w:lvl w:ilvl="5" w:tplc="F01AC616">
      <w:numFmt w:val="decimal"/>
      <w:lvlText w:val=""/>
      <w:lvlJc w:val="left"/>
    </w:lvl>
    <w:lvl w:ilvl="6" w:tplc="F274DB26">
      <w:numFmt w:val="decimal"/>
      <w:lvlText w:val=""/>
      <w:lvlJc w:val="left"/>
    </w:lvl>
    <w:lvl w:ilvl="7" w:tplc="BC546CF6">
      <w:numFmt w:val="decimal"/>
      <w:lvlText w:val=""/>
      <w:lvlJc w:val="left"/>
    </w:lvl>
    <w:lvl w:ilvl="8" w:tplc="777688E4">
      <w:numFmt w:val="decimal"/>
      <w:lvlText w:val=""/>
      <w:lvlJc w:val="left"/>
    </w:lvl>
  </w:abstractNum>
  <w:num w:numId="1" w16cid:durableId="1117144578">
    <w:abstractNumId w:val="0"/>
    <w:lvlOverride w:ilvl="0">
      <w:startOverride w:val="1"/>
    </w:lvlOverride>
  </w:num>
  <w:num w:numId="2" w16cid:durableId="12348541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B6F"/>
    <w:rsid w:val="00425B6F"/>
    <w:rsid w:val="007A0D0A"/>
    <w:rsid w:val="008052B1"/>
    <w:rsid w:val="00C85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F7D1"/>
  <w15:docId w15:val="{DFB5B2B3-EFB5-41CE-81C5-25060FC6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15130</Words>
  <Characters>86246</Characters>
  <Application>Microsoft Office Word</Application>
  <DocSecurity>0</DocSecurity>
  <Lines>718</Lines>
  <Paragraphs>202</Paragraphs>
  <ScaleCrop>false</ScaleCrop>
  <Company/>
  <LinksUpToDate>false</LinksUpToDate>
  <CharactersWithSpaces>101174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7fdgcmfuUaxexUH1tAjh7</dc:title>
  <dc:creator>Un-named</dc:creator>
  <dc:description>Generated document</dc:description>
  <cp:lastModifiedBy>leon long</cp:lastModifiedBy>
  <cp:revision>2</cp:revision>
  <dcterms:created xsi:type="dcterms:W3CDTF">2026-07-25T00:37:00Z</dcterms:created>
  <dcterms:modified xsi:type="dcterms:W3CDTF">2026-07-25T00:37:00Z</dcterms:modified>
</cp:coreProperties>
</file>