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3D894">
      <w:pPr>
        <w:pStyle w:val="5"/>
        <w:jc w:val="center"/>
      </w:pPr>
      <w:bookmarkStart w:id="0" w:name="_GoBack"/>
      <w:bookmarkEnd w:id="0"/>
      <w:r>
        <w:rPr>
          <w:rFonts w:hint="eastAsia"/>
        </w:rPr>
        <w:t>性能测试记录表</w:t>
      </w:r>
    </w:p>
    <w:tbl>
      <w:tblPr>
        <w:tblStyle w:val="22"/>
        <w:tblW w:w="13987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"/>
        <w:gridCol w:w="2561"/>
        <w:gridCol w:w="2758"/>
        <w:gridCol w:w="985"/>
        <w:gridCol w:w="985"/>
        <w:gridCol w:w="1182"/>
        <w:gridCol w:w="1182"/>
        <w:gridCol w:w="1182"/>
        <w:gridCol w:w="2758"/>
      </w:tblGrid>
      <w:tr w14:paraId="1C281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94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vAlign w:val="center"/>
          </w:tcPr>
          <w:p w14:paraId="76688B4A">
            <w:pPr>
              <w:pStyle w:val="42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561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3B49ACF">
            <w:pPr>
              <w:pStyle w:val="42"/>
              <w:jc w:val="center"/>
            </w:pPr>
            <w:r>
              <w:rPr>
                <w:rFonts w:hint="eastAsia"/>
              </w:rPr>
              <w:t>命令选项</w:t>
            </w:r>
          </w:p>
        </w:tc>
        <w:tc>
          <w:tcPr>
            <w:tcW w:w="2758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2A3B3AA">
            <w:pPr>
              <w:pStyle w:val="42"/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985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D307100">
            <w:pPr>
              <w:pStyle w:val="42"/>
              <w:jc w:val="center"/>
            </w:pPr>
            <w:r>
              <w:rPr>
                <w:rFonts w:hint="eastAsia"/>
              </w:rPr>
              <w:t>运行时间(秒）</w:t>
            </w:r>
          </w:p>
        </w:tc>
        <w:tc>
          <w:tcPr>
            <w:tcW w:w="2167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6BEA97">
            <w:pPr>
              <w:pStyle w:val="42"/>
              <w:jc w:val="center"/>
            </w:pPr>
            <w:r>
              <w:rPr>
                <w:rFonts w:hint="eastAsia"/>
              </w:rPr>
              <w:t>GoBackN算法</w:t>
            </w:r>
          </w:p>
          <w:p w14:paraId="7513514F">
            <w:pPr>
              <w:pStyle w:val="42"/>
              <w:jc w:val="center"/>
            </w:pPr>
            <w:r>
              <w:rPr>
                <w:rFonts w:hint="eastAsia"/>
              </w:rPr>
              <w:t>线路利用率(%)</w:t>
            </w:r>
          </w:p>
        </w:tc>
        <w:tc>
          <w:tcPr>
            <w:tcW w:w="2364" w:type="dxa"/>
            <w:gridSpan w:val="2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1233538">
            <w:pPr>
              <w:pStyle w:val="42"/>
              <w:jc w:val="center"/>
            </w:pPr>
            <w:r>
              <w:rPr>
                <w:rFonts w:hint="eastAsia"/>
              </w:rPr>
              <w:t>Selective算法</w:t>
            </w:r>
          </w:p>
          <w:p w14:paraId="3EBD6003">
            <w:pPr>
              <w:pStyle w:val="42"/>
              <w:jc w:val="center"/>
            </w:pPr>
            <w:r>
              <w:rPr>
                <w:rFonts w:hint="eastAsia"/>
              </w:rPr>
              <w:t>线路利用率(%)</w:t>
            </w:r>
          </w:p>
        </w:tc>
        <w:tc>
          <w:tcPr>
            <w:tcW w:w="2758" w:type="dxa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vAlign w:val="center"/>
          </w:tcPr>
          <w:p w14:paraId="0219358D">
            <w:pPr>
              <w:pStyle w:val="42"/>
              <w:jc w:val="center"/>
            </w:pPr>
          </w:p>
        </w:tc>
      </w:tr>
      <w:tr w14:paraId="06C12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394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48AFE762">
            <w:pPr>
              <w:pStyle w:val="42"/>
            </w:pPr>
          </w:p>
        </w:tc>
        <w:tc>
          <w:tcPr>
            <w:tcW w:w="2561" w:type="dxa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1F4C73D8">
            <w:pPr>
              <w:pStyle w:val="42"/>
            </w:pPr>
          </w:p>
        </w:tc>
        <w:tc>
          <w:tcPr>
            <w:tcW w:w="2758" w:type="dxa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5304E5C2">
            <w:pPr>
              <w:pStyle w:val="42"/>
            </w:pPr>
          </w:p>
        </w:tc>
        <w:tc>
          <w:tcPr>
            <w:tcW w:w="985" w:type="dxa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7DEF1778">
            <w:pPr>
              <w:pStyle w:val="42"/>
            </w:pP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5864482F">
            <w:pPr>
              <w:pStyle w:val="42"/>
            </w:pPr>
            <w:r>
              <w:rPr>
                <w:rFonts w:hint="eastAsia"/>
              </w:rPr>
              <w:t>A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1A321B01">
            <w:pPr>
              <w:pStyle w:val="42"/>
            </w:pPr>
            <w:r>
              <w:rPr>
                <w:rFonts w:hint="eastAsia"/>
              </w:rPr>
              <w:t>B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0F42A65F">
            <w:pPr>
              <w:pStyle w:val="42"/>
            </w:pPr>
            <w:r>
              <w:rPr>
                <w:rFonts w:hint="eastAsia"/>
              </w:rPr>
              <w:t>A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0AF5360C">
            <w:pPr>
              <w:pStyle w:val="42"/>
            </w:pPr>
            <w:r>
              <w:rPr>
                <w:rFonts w:hint="eastAsia"/>
              </w:rPr>
              <w:t>B</w:t>
            </w:r>
          </w:p>
        </w:tc>
        <w:tc>
          <w:tcPr>
            <w:tcW w:w="2758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7C27324A">
            <w:pPr>
              <w:pStyle w:val="42"/>
            </w:pPr>
          </w:p>
        </w:tc>
      </w:tr>
      <w:tr w14:paraId="4FEFA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39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3B52E420">
            <w:pPr>
              <w:pStyle w:val="42"/>
            </w:pPr>
            <w:r>
              <w:rPr>
                <w:rFonts w:hint="eastAsia"/>
              </w:rPr>
              <w:t>1</w:t>
            </w:r>
          </w:p>
          <w:p w14:paraId="76066801">
            <w:pPr>
              <w:pStyle w:val="42"/>
            </w:pPr>
          </w:p>
        </w:tc>
        <w:tc>
          <w:tcPr>
            <w:tcW w:w="256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D0DA08">
            <w:pPr>
              <w:pStyle w:val="42"/>
            </w:pPr>
            <w:r>
              <w:rPr>
                <w:rFonts w:hint="eastAsia"/>
              </w:rPr>
              <w:t>-</w:t>
            </w:r>
            <w:r>
              <w:t>–</w:t>
            </w:r>
            <w:r>
              <w:rPr>
                <w:rFonts w:hint="eastAsia"/>
              </w:rPr>
              <w:t>utopia</w:t>
            </w:r>
          </w:p>
          <w:p w14:paraId="5D4965DB">
            <w:pPr>
              <w:pStyle w:val="42"/>
            </w:pPr>
          </w:p>
        </w:tc>
        <w:tc>
          <w:tcPr>
            <w:tcW w:w="27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D573A0">
            <w:pPr>
              <w:pStyle w:val="42"/>
            </w:pPr>
            <w:r>
              <w:rPr>
                <w:rFonts w:hint="eastAsia"/>
              </w:rPr>
              <w:t>无误码信道数据传输</w:t>
            </w:r>
          </w:p>
        </w:tc>
        <w:tc>
          <w:tcPr>
            <w:tcW w:w="9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C19EA4">
            <w:pPr>
              <w:pStyle w:val="42"/>
            </w:pPr>
          </w:p>
        </w:tc>
        <w:tc>
          <w:tcPr>
            <w:tcW w:w="98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EFA111">
            <w:pPr>
              <w:pStyle w:val="42"/>
            </w:pPr>
            <w:r>
              <w:rPr>
                <w:rFonts w:hint="eastAsia"/>
              </w:rPr>
              <w:t>51.6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02D873">
            <w:pPr>
              <w:pStyle w:val="42"/>
            </w:pPr>
            <w:r>
              <w:rPr>
                <w:rFonts w:hint="eastAsia"/>
              </w:rPr>
              <w:t>97.0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36945C">
            <w:pPr>
              <w:pStyle w:val="42"/>
            </w:pPr>
            <w:r>
              <w:rPr>
                <w:rFonts w:hint="eastAsia"/>
              </w:rPr>
              <w:t>53.9</w:t>
            </w:r>
          </w:p>
        </w:tc>
        <w:tc>
          <w:tcPr>
            <w:tcW w:w="11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E66C6E">
            <w:pPr>
              <w:pStyle w:val="42"/>
            </w:pPr>
            <w:r>
              <w:rPr>
                <w:rFonts w:hint="eastAsia"/>
              </w:rPr>
              <w:t>97.0</w:t>
            </w:r>
          </w:p>
        </w:tc>
        <w:tc>
          <w:tcPr>
            <w:tcW w:w="27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1ADA9E17">
            <w:pPr>
              <w:pStyle w:val="42"/>
            </w:pPr>
          </w:p>
        </w:tc>
      </w:tr>
      <w:tr w14:paraId="4FE4A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394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</w:tcPr>
          <w:p w14:paraId="372435E7">
            <w:pPr>
              <w:pStyle w:val="42"/>
            </w:pPr>
            <w:r>
              <w:rPr>
                <w:rFonts w:hint="eastAsia"/>
              </w:rPr>
              <w:t>2</w:t>
            </w:r>
          </w:p>
        </w:tc>
        <w:tc>
          <w:tcPr>
            <w:tcW w:w="256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3349DDD">
            <w:pPr>
              <w:pStyle w:val="42"/>
            </w:pPr>
            <w:r>
              <w:rPr>
                <w:rFonts w:hint="eastAsia"/>
              </w:rPr>
              <w:t>无</w:t>
            </w:r>
          </w:p>
        </w:tc>
        <w:tc>
          <w:tcPr>
            <w:tcW w:w="275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498CA94">
            <w:pPr>
              <w:pStyle w:val="42"/>
            </w:pPr>
            <w:r>
              <w:rPr>
                <w:rFonts w:hint="eastAsia"/>
              </w:rPr>
              <w:t>站点A分组层平缓方式发出数据，站点B周期性交替“发送100秒，停发100秒”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4A05873">
            <w:pPr>
              <w:pStyle w:val="42"/>
            </w:pP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566E0599">
            <w:pPr>
              <w:pStyle w:val="42"/>
            </w:pPr>
            <w:r>
              <w:rPr>
                <w:rFonts w:hint="eastAsia"/>
              </w:rPr>
              <w:t>47.7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55D9A5E8">
            <w:pPr>
              <w:pStyle w:val="42"/>
            </w:pPr>
            <w:r>
              <w:rPr>
                <w:rFonts w:hint="eastAsia"/>
              </w:rPr>
              <w:t>86.9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9BEA1A1">
            <w:pPr>
              <w:pStyle w:val="42"/>
            </w:pPr>
            <w:r>
              <w:rPr>
                <w:rFonts w:hint="eastAsia"/>
              </w:rPr>
              <w:t>52.9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14B69FE">
            <w:pPr>
              <w:pStyle w:val="42"/>
            </w:pPr>
            <w:r>
              <w:rPr>
                <w:rFonts w:hint="eastAsia"/>
              </w:rPr>
              <w:t>95.1</w:t>
            </w:r>
          </w:p>
        </w:tc>
        <w:tc>
          <w:tcPr>
            <w:tcW w:w="2758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</w:tcPr>
          <w:p w14:paraId="052DFA36">
            <w:pPr>
              <w:pStyle w:val="42"/>
            </w:pPr>
          </w:p>
        </w:tc>
      </w:tr>
      <w:tr w14:paraId="34B19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94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</w:tcPr>
          <w:p w14:paraId="110C6C27">
            <w:pPr>
              <w:pStyle w:val="42"/>
            </w:pPr>
            <w:r>
              <w:rPr>
                <w:rFonts w:hint="eastAsia"/>
              </w:rPr>
              <w:t>3</w:t>
            </w:r>
          </w:p>
          <w:p w14:paraId="249DC699">
            <w:pPr>
              <w:pStyle w:val="42"/>
            </w:pPr>
          </w:p>
        </w:tc>
        <w:tc>
          <w:tcPr>
            <w:tcW w:w="256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53D8986C">
            <w:pPr>
              <w:pStyle w:val="42"/>
            </w:pPr>
            <w:r>
              <w:t>–</w:t>
            </w:r>
            <w:r>
              <w:rPr>
                <w:rFonts w:hint="eastAsia"/>
              </w:rPr>
              <w:t xml:space="preserve">-flood --utopia </w:t>
            </w:r>
          </w:p>
          <w:p w14:paraId="375C53F5">
            <w:pPr>
              <w:pStyle w:val="42"/>
            </w:pPr>
          </w:p>
        </w:tc>
        <w:tc>
          <w:tcPr>
            <w:tcW w:w="275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C0DA6FB">
            <w:pPr>
              <w:pStyle w:val="42"/>
            </w:pPr>
            <w:r>
              <w:rPr>
                <w:rFonts w:hint="eastAsia"/>
              </w:rPr>
              <w:t>无误码信道，站点A和站点B的分组层都洪水式产生分组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2CBE83D">
            <w:pPr>
              <w:pStyle w:val="42"/>
            </w:pP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3994C25">
            <w:pPr>
              <w:pStyle w:val="42"/>
            </w:pPr>
            <w:r>
              <w:rPr>
                <w:rFonts w:hint="eastAsia"/>
              </w:rPr>
              <w:t>97.0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B0AF511">
            <w:pPr>
              <w:pStyle w:val="42"/>
            </w:pPr>
            <w:r>
              <w:rPr>
                <w:rFonts w:hint="eastAsia"/>
              </w:rPr>
              <w:t>97.0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E686DE9">
            <w:pPr>
              <w:pStyle w:val="42"/>
            </w:pPr>
            <w:r>
              <w:rPr>
                <w:rFonts w:hint="eastAsia"/>
              </w:rPr>
              <w:t>97.0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74D4A4E">
            <w:pPr>
              <w:pStyle w:val="42"/>
            </w:pPr>
            <w:r>
              <w:rPr>
                <w:rFonts w:hint="eastAsia"/>
              </w:rPr>
              <w:t>97.0</w:t>
            </w:r>
          </w:p>
        </w:tc>
        <w:tc>
          <w:tcPr>
            <w:tcW w:w="2758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</w:tcPr>
          <w:p w14:paraId="5B2850D3">
            <w:pPr>
              <w:pStyle w:val="42"/>
            </w:pPr>
          </w:p>
        </w:tc>
      </w:tr>
      <w:tr w14:paraId="0459C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394" w:type="dxa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</w:tcPr>
          <w:p w14:paraId="1C9CBB1E">
            <w:pPr>
              <w:pStyle w:val="42"/>
            </w:pPr>
            <w:r>
              <w:rPr>
                <w:rFonts w:hint="eastAsia"/>
              </w:rPr>
              <w:t>4</w:t>
            </w:r>
          </w:p>
        </w:tc>
        <w:tc>
          <w:tcPr>
            <w:tcW w:w="2561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3C32678">
            <w:pPr>
              <w:pStyle w:val="42"/>
            </w:pPr>
            <w:r>
              <w:t>–</w:t>
            </w:r>
            <w:r>
              <w:rPr>
                <w:rFonts w:hint="eastAsia"/>
              </w:rPr>
              <w:t xml:space="preserve">-flood </w:t>
            </w:r>
          </w:p>
        </w:tc>
        <w:tc>
          <w:tcPr>
            <w:tcW w:w="275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0A7A8C1">
            <w:pPr>
              <w:pStyle w:val="42"/>
            </w:pPr>
            <w:r>
              <w:rPr>
                <w:rFonts w:hint="eastAsia"/>
              </w:rPr>
              <w:t>站点A/B的分组层都洪水式产生分组</w:t>
            </w: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B01C1D1">
            <w:pPr>
              <w:pStyle w:val="42"/>
            </w:pP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7D753043">
            <w:pPr>
              <w:pStyle w:val="42"/>
            </w:pPr>
            <w:r>
              <w:rPr>
                <w:rFonts w:hint="eastAsia"/>
              </w:rPr>
              <w:t>88.1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3C9632B">
            <w:pPr>
              <w:pStyle w:val="42"/>
            </w:pPr>
            <w:r>
              <w:rPr>
                <w:rFonts w:hint="eastAsia"/>
              </w:rPr>
              <w:t>87.7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FEE2098">
            <w:pPr>
              <w:pStyle w:val="42"/>
            </w:pPr>
            <w:r>
              <w:rPr>
                <w:rFonts w:hint="eastAsia"/>
              </w:rPr>
              <w:t>95.0</w:t>
            </w:r>
          </w:p>
          <w:p w14:paraId="5D6534FE">
            <w:pPr>
              <w:rPr>
                <w:lang w:val="pt-BR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EAEE2F2">
            <w:pPr>
              <w:pStyle w:val="42"/>
            </w:pPr>
            <w:r>
              <w:rPr>
                <w:rFonts w:hint="eastAsia"/>
              </w:rPr>
              <w:t>95.1</w:t>
            </w:r>
          </w:p>
        </w:tc>
        <w:tc>
          <w:tcPr>
            <w:tcW w:w="2758" w:type="dxa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</w:tcPr>
          <w:p w14:paraId="66451C41">
            <w:pPr>
              <w:pStyle w:val="42"/>
            </w:pPr>
          </w:p>
        </w:tc>
      </w:tr>
      <w:tr w14:paraId="0946C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94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0364028A">
            <w:pPr>
              <w:pStyle w:val="42"/>
            </w:pPr>
            <w:r>
              <w:rPr>
                <w:rFonts w:hint="eastAsia"/>
              </w:rPr>
              <w:t>5</w:t>
            </w:r>
          </w:p>
          <w:p w14:paraId="2EC21FF5">
            <w:pPr>
              <w:pStyle w:val="42"/>
            </w:pPr>
          </w:p>
        </w:tc>
        <w:tc>
          <w:tcPr>
            <w:tcW w:w="2561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6850B9D7">
            <w:pPr>
              <w:pStyle w:val="42"/>
            </w:pPr>
            <w:r>
              <w:rPr>
                <w:rFonts w:hint="eastAsia"/>
              </w:rPr>
              <w:t>--flood  -</w:t>
            </w:r>
            <w:r>
              <w:t>–</w:t>
            </w:r>
            <w:r>
              <w:rPr>
                <w:rFonts w:hint="eastAsia"/>
              </w:rPr>
              <w:t>ber=1e-4</w:t>
            </w:r>
          </w:p>
          <w:p w14:paraId="7BF66403">
            <w:pPr>
              <w:pStyle w:val="42"/>
            </w:pPr>
          </w:p>
        </w:tc>
        <w:tc>
          <w:tcPr>
            <w:tcW w:w="2758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3667D169">
            <w:pPr>
              <w:pStyle w:val="42"/>
            </w:pPr>
            <w:r>
              <w:rPr>
                <w:rFonts w:hint="eastAsia"/>
              </w:rPr>
              <w:t>站点A/B的分组层都洪水式产生分组，线路误码率设为10</w:t>
            </w:r>
            <w:r>
              <w:rPr>
                <w:rFonts w:hint="eastAsia"/>
                <w:vertAlign w:val="superscript"/>
              </w:rPr>
              <w:t>-4</w:t>
            </w:r>
          </w:p>
        </w:tc>
        <w:tc>
          <w:tcPr>
            <w:tcW w:w="985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47D9689C">
            <w:pPr>
              <w:pStyle w:val="42"/>
            </w:pPr>
          </w:p>
        </w:tc>
        <w:tc>
          <w:tcPr>
            <w:tcW w:w="9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7A8EFCBD">
            <w:pPr>
              <w:pStyle w:val="42"/>
            </w:pPr>
            <w:r>
              <w:rPr>
                <w:rFonts w:hint="eastAsia"/>
              </w:rPr>
              <w:t>23.1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5A82D738">
            <w:pPr>
              <w:pStyle w:val="42"/>
            </w:pPr>
            <w:r>
              <w:rPr>
                <w:rFonts w:hint="eastAsia"/>
              </w:rPr>
              <w:t>46.8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68876339">
            <w:pPr>
              <w:pStyle w:val="42"/>
            </w:pPr>
            <w:r>
              <w:rPr>
                <w:rFonts w:hint="eastAsia"/>
              </w:rPr>
              <w:t>42.0</w:t>
            </w:r>
          </w:p>
          <w:p w14:paraId="2CF6606B">
            <w:pPr>
              <w:rPr>
                <w:lang w:val="pt-BR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 w14:paraId="02DDB321">
            <w:pPr>
              <w:pStyle w:val="42"/>
            </w:pPr>
            <w:r>
              <w:rPr>
                <w:rFonts w:hint="eastAsia"/>
              </w:rPr>
              <w:t>73.6</w:t>
            </w:r>
          </w:p>
        </w:tc>
        <w:tc>
          <w:tcPr>
            <w:tcW w:w="27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</w:tcPr>
          <w:p w14:paraId="0E2DACB1">
            <w:pPr>
              <w:pStyle w:val="42"/>
            </w:pPr>
          </w:p>
        </w:tc>
      </w:tr>
    </w:tbl>
    <w:p w14:paraId="7AA125FB">
      <w:pPr>
        <w:pStyle w:val="42"/>
      </w:pPr>
      <w:r>
        <w:t>运行时间要求</w:t>
      </w:r>
      <w:r>
        <w:rPr>
          <w:rFonts w:hint="eastAsia"/>
        </w:rPr>
        <w:t>超过1</w:t>
      </w:r>
      <w:r>
        <w:t>0分钟。</w:t>
      </w:r>
      <w:r>
        <w:rPr>
          <w:rFonts w:hint="eastAsia"/>
        </w:rPr>
        <w:t xml:space="preserve"> </w:t>
      </w:r>
    </w:p>
    <w:p w14:paraId="133AFAD5">
      <w:pPr>
        <w:pStyle w:val="42"/>
        <w:rPr>
          <w:rStyle w:val="37"/>
          <w:rFonts w:eastAsia="宋体"/>
        </w:rPr>
      </w:pPr>
    </w:p>
    <w:sectPr>
      <w:footerReference r:id="rId3" w:type="default"/>
      <w:footerReference r:id="rId4" w:type="even"/>
      <w:type w:val="continuous"/>
      <w:pgSz w:w="16838" w:h="11906" w:orient="landscape"/>
      <w:pgMar w:top="1134" w:right="1701" w:bottom="1134" w:left="1701" w:header="851" w:footer="992" w:gutter="0"/>
      <w:cols w:space="720" w:num="1"/>
      <w:titlePg/>
      <w:docGrid w:type="lines" w:linePitch="312" w:charSpace="-260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">
    <w:altName w:val="Times New Roman"/>
    <w:panose1 w:val="00000500000000020000"/>
    <w:charset w:val="00"/>
    <w:family w:val="roman"/>
    <w:pitch w:val="default"/>
    <w:sig w:usb0="00000000" w:usb1="00000000" w:usb2="00000009" w:usb3="00000000" w:csb0="0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0CD8E">
    <w:pPr>
      <w:pStyle w:val="16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separate"/>
    </w:r>
    <w:r>
      <w:rPr>
        <w:rStyle w:val="26"/>
      </w:rPr>
      <w:t>2</w:t>
    </w:r>
    <w:r>
      <w:rPr>
        <w:rStyle w:val="26"/>
      </w:rPr>
      <w:fldChar w:fldCharType="end"/>
    </w:r>
  </w:p>
  <w:p w14:paraId="6A2AAD61">
    <w:pPr>
      <w:pStyle w:val="1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55667">
    <w:pPr>
      <w:pStyle w:val="16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5CF06EAE">
    <w:pPr>
      <w:pStyle w:val="16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97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AB1"/>
    <w:rsid w:val="00000B3B"/>
    <w:rsid w:val="0000237E"/>
    <w:rsid w:val="00006A91"/>
    <w:rsid w:val="00011863"/>
    <w:rsid w:val="00022356"/>
    <w:rsid w:val="00023DAE"/>
    <w:rsid w:val="000240F2"/>
    <w:rsid w:val="000266F0"/>
    <w:rsid w:val="000305F7"/>
    <w:rsid w:val="00030D4E"/>
    <w:rsid w:val="00035000"/>
    <w:rsid w:val="00043603"/>
    <w:rsid w:val="0005047C"/>
    <w:rsid w:val="00050AD7"/>
    <w:rsid w:val="00056B12"/>
    <w:rsid w:val="00056CBF"/>
    <w:rsid w:val="00057726"/>
    <w:rsid w:val="000601B3"/>
    <w:rsid w:val="0006075D"/>
    <w:rsid w:val="000645AF"/>
    <w:rsid w:val="00073470"/>
    <w:rsid w:val="00073D0D"/>
    <w:rsid w:val="00075F97"/>
    <w:rsid w:val="00076C5D"/>
    <w:rsid w:val="000A125F"/>
    <w:rsid w:val="000B0A50"/>
    <w:rsid w:val="000B3358"/>
    <w:rsid w:val="000E061E"/>
    <w:rsid w:val="000E21DC"/>
    <w:rsid w:val="000E578A"/>
    <w:rsid w:val="000E6636"/>
    <w:rsid w:val="000E71CF"/>
    <w:rsid w:val="000F3A69"/>
    <w:rsid w:val="000F5906"/>
    <w:rsid w:val="000F6C50"/>
    <w:rsid w:val="00102FD3"/>
    <w:rsid w:val="0010774B"/>
    <w:rsid w:val="00113213"/>
    <w:rsid w:val="00113DB4"/>
    <w:rsid w:val="001206C1"/>
    <w:rsid w:val="0012117A"/>
    <w:rsid w:val="00121D94"/>
    <w:rsid w:val="00124CEF"/>
    <w:rsid w:val="00126E5E"/>
    <w:rsid w:val="00130253"/>
    <w:rsid w:val="00132F6F"/>
    <w:rsid w:val="00141A57"/>
    <w:rsid w:val="0014660E"/>
    <w:rsid w:val="00146E2C"/>
    <w:rsid w:val="0015032C"/>
    <w:rsid w:val="001542E0"/>
    <w:rsid w:val="00160D1A"/>
    <w:rsid w:val="00161A54"/>
    <w:rsid w:val="00161A81"/>
    <w:rsid w:val="00162B12"/>
    <w:rsid w:val="0016504F"/>
    <w:rsid w:val="00167CC1"/>
    <w:rsid w:val="00175068"/>
    <w:rsid w:val="00175193"/>
    <w:rsid w:val="00175720"/>
    <w:rsid w:val="00175AC8"/>
    <w:rsid w:val="0018066A"/>
    <w:rsid w:val="00190333"/>
    <w:rsid w:val="0019103D"/>
    <w:rsid w:val="001A1CD8"/>
    <w:rsid w:val="001A2FC0"/>
    <w:rsid w:val="001A32AA"/>
    <w:rsid w:val="001A5DEF"/>
    <w:rsid w:val="001A6059"/>
    <w:rsid w:val="001B0CEF"/>
    <w:rsid w:val="001B0FB8"/>
    <w:rsid w:val="001B2799"/>
    <w:rsid w:val="001D13B6"/>
    <w:rsid w:val="001D29DB"/>
    <w:rsid w:val="001E0371"/>
    <w:rsid w:val="001E069F"/>
    <w:rsid w:val="001E753C"/>
    <w:rsid w:val="001F1F41"/>
    <w:rsid w:val="00203F4C"/>
    <w:rsid w:val="00204B85"/>
    <w:rsid w:val="00205C8F"/>
    <w:rsid w:val="00210BA8"/>
    <w:rsid w:val="002110E3"/>
    <w:rsid w:val="002234E4"/>
    <w:rsid w:val="002408B4"/>
    <w:rsid w:val="00251D5C"/>
    <w:rsid w:val="00253D9A"/>
    <w:rsid w:val="00253DAA"/>
    <w:rsid w:val="00256469"/>
    <w:rsid w:val="00260A1A"/>
    <w:rsid w:val="00260FAF"/>
    <w:rsid w:val="0026190C"/>
    <w:rsid w:val="00261C1F"/>
    <w:rsid w:val="0026592D"/>
    <w:rsid w:val="00265D27"/>
    <w:rsid w:val="002663AB"/>
    <w:rsid w:val="00266A36"/>
    <w:rsid w:val="002713BF"/>
    <w:rsid w:val="00273B57"/>
    <w:rsid w:val="00274A11"/>
    <w:rsid w:val="002821BB"/>
    <w:rsid w:val="00283097"/>
    <w:rsid w:val="00283DA4"/>
    <w:rsid w:val="00291DB0"/>
    <w:rsid w:val="002948C2"/>
    <w:rsid w:val="00297D21"/>
    <w:rsid w:val="002B5CA1"/>
    <w:rsid w:val="002B6FEA"/>
    <w:rsid w:val="002C00E1"/>
    <w:rsid w:val="002D428C"/>
    <w:rsid w:val="002D4636"/>
    <w:rsid w:val="002D7D88"/>
    <w:rsid w:val="002D7F50"/>
    <w:rsid w:val="002E65B6"/>
    <w:rsid w:val="002E797E"/>
    <w:rsid w:val="002F6652"/>
    <w:rsid w:val="00300989"/>
    <w:rsid w:val="00300B86"/>
    <w:rsid w:val="00300E0C"/>
    <w:rsid w:val="00301E6C"/>
    <w:rsid w:val="00302BDB"/>
    <w:rsid w:val="00303BB3"/>
    <w:rsid w:val="00305EED"/>
    <w:rsid w:val="0031195C"/>
    <w:rsid w:val="00317CF1"/>
    <w:rsid w:val="003262E2"/>
    <w:rsid w:val="00336528"/>
    <w:rsid w:val="0034360E"/>
    <w:rsid w:val="00343E53"/>
    <w:rsid w:val="00345A7D"/>
    <w:rsid w:val="00347C81"/>
    <w:rsid w:val="0035036C"/>
    <w:rsid w:val="00352FFE"/>
    <w:rsid w:val="00367B91"/>
    <w:rsid w:val="003731A0"/>
    <w:rsid w:val="0037794C"/>
    <w:rsid w:val="003804B5"/>
    <w:rsid w:val="00381444"/>
    <w:rsid w:val="003852C9"/>
    <w:rsid w:val="003853E0"/>
    <w:rsid w:val="00386E4F"/>
    <w:rsid w:val="00390C43"/>
    <w:rsid w:val="003919B5"/>
    <w:rsid w:val="00396382"/>
    <w:rsid w:val="003A0BC0"/>
    <w:rsid w:val="003A3A92"/>
    <w:rsid w:val="003A7534"/>
    <w:rsid w:val="003B4915"/>
    <w:rsid w:val="003B6A75"/>
    <w:rsid w:val="003B713D"/>
    <w:rsid w:val="003C2D22"/>
    <w:rsid w:val="003C6723"/>
    <w:rsid w:val="003D30AC"/>
    <w:rsid w:val="003D5DCC"/>
    <w:rsid w:val="003E2678"/>
    <w:rsid w:val="003E778D"/>
    <w:rsid w:val="003F1C79"/>
    <w:rsid w:val="003F24D5"/>
    <w:rsid w:val="003F3ABD"/>
    <w:rsid w:val="00401204"/>
    <w:rsid w:val="004054EE"/>
    <w:rsid w:val="0042304A"/>
    <w:rsid w:val="00424F3F"/>
    <w:rsid w:val="0043086E"/>
    <w:rsid w:val="0043138C"/>
    <w:rsid w:val="0044359A"/>
    <w:rsid w:val="0044421E"/>
    <w:rsid w:val="004502C9"/>
    <w:rsid w:val="004504B4"/>
    <w:rsid w:val="00454F13"/>
    <w:rsid w:val="004563EA"/>
    <w:rsid w:val="00456B0A"/>
    <w:rsid w:val="00460708"/>
    <w:rsid w:val="00461063"/>
    <w:rsid w:val="004637E2"/>
    <w:rsid w:val="00465C08"/>
    <w:rsid w:val="00475AD9"/>
    <w:rsid w:val="00483C69"/>
    <w:rsid w:val="00486824"/>
    <w:rsid w:val="00490B6F"/>
    <w:rsid w:val="004920FE"/>
    <w:rsid w:val="00496732"/>
    <w:rsid w:val="004A7184"/>
    <w:rsid w:val="004B0CF7"/>
    <w:rsid w:val="004B5732"/>
    <w:rsid w:val="004B6526"/>
    <w:rsid w:val="004B7431"/>
    <w:rsid w:val="004C118C"/>
    <w:rsid w:val="004C1303"/>
    <w:rsid w:val="004D1356"/>
    <w:rsid w:val="004E2DC0"/>
    <w:rsid w:val="004E4509"/>
    <w:rsid w:val="004E5F01"/>
    <w:rsid w:val="004E628B"/>
    <w:rsid w:val="004F10B5"/>
    <w:rsid w:val="004F15C3"/>
    <w:rsid w:val="005004F5"/>
    <w:rsid w:val="00507E2D"/>
    <w:rsid w:val="005128C2"/>
    <w:rsid w:val="00512CD0"/>
    <w:rsid w:val="00513FF3"/>
    <w:rsid w:val="00514319"/>
    <w:rsid w:val="0051691C"/>
    <w:rsid w:val="00521AC2"/>
    <w:rsid w:val="005236A2"/>
    <w:rsid w:val="00524FCC"/>
    <w:rsid w:val="00532FE3"/>
    <w:rsid w:val="00533167"/>
    <w:rsid w:val="0054206F"/>
    <w:rsid w:val="0054284C"/>
    <w:rsid w:val="005433F0"/>
    <w:rsid w:val="00543B61"/>
    <w:rsid w:val="0054517A"/>
    <w:rsid w:val="0055005E"/>
    <w:rsid w:val="00555560"/>
    <w:rsid w:val="0055591C"/>
    <w:rsid w:val="00562D56"/>
    <w:rsid w:val="00563B8F"/>
    <w:rsid w:val="00566CC4"/>
    <w:rsid w:val="00567034"/>
    <w:rsid w:val="0057335F"/>
    <w:rsid w:val="005770AD"/>
    <w:rsid w:val="00580150"/>
    <w:rsid w:val="00585487"/>
    <w:rsid w:val="00594DFF"/>
    <w:rsid w:val="00594EEC"/>
    <w:rsid w:val="00596BCC"/>
    <w:rsid w:val="00597D07"/>
    <w:rsid w:val="005A3779"/>
    <w:rsid w:val="005A620A"/>
    <w:rsid w:val="005D7085"/>
    <w:rsid w:val="005E5A50"/>
    <w:rsid w:val="005F08FD"/>
    <w:rsid w:val="005F5004"/>
    <w:rsid w:val="005F748F"/>
    <w:rsid w:val="006055A0"/>
    <w:rsid w:val="00611A69"/>
    <w:rsid w:val="00611EBF"/>
    <w:rsid w:val="00614F6A"/>
    <w:rsid w:val="006215C1"/>
    <w:rsid w:val="00623E88"/>
    <w:rsid w:val="006278AC"/>
    <w:rsid w:val="00631D68"/>
    <w:rsid w:val="006337B9"/>
    <w:rsid w:val="006626AA"/>
    <w:rsid w:val="00663537"/>
    <w:rsid w:val="006651DF"/>
    <w:rsid w:val="00665FB5"/>
    <w:rsid w:val="00667CBC"/>
    <w:rsid w:val="00675E7E"/>
    <w:rsid w:val="006829D4"/>
    <w:rsid w:val="00684339"/>
    <w:rsid w:val="00684940"/>
    <w:rsid w:val="006862AB"/>
    <w:rsid w:val="00691AD9"/>
    <w:rsid w:val="00695F11"/>
    <w:rsid w:val="006A28F1"/>
    <w:rsid w:val="006A3E25"/>
    <w:rsid w:val="006A6F6F"/>
    <w:rsid w:val="006B0EFF"/>
    <w:rsid w:val="006B6720"/>
    <w:rsid w:val="006D0780"/>
    <w:rsid w:val="006D3650"/>
    <w:rsid w:val="006D6BB4"/>
    <w:rsid w:val="006D6F2F"/>
    <w:rsid w:val="006E4EB7"/>
    <w:rsid w:val="006F2172"/>
    <w:rsid w:val="006F31C5"/>
    <w:rsid w:val="00700188"/>
    <w:rsid w:val="00700EC8"/>
    <w:rsid w:val="007015B8"/>
    <w:rsid w:val="0070236E"/>
    <w:rsid w:val="0070299D"/>
    <w:rsid w:val="00702A85"/>
    <w:rsid w:val="00705BB4"/>
    <w:rsid w:val="0070725F"/>
    <w:rsid w:val="00714DFD"/>
    <w:rsid w:val="007202BC"/>
    <w:rsid w:val="0072395B"/>
    <w:rsid w:val="00724F39"/>
    <w:rsid w:val="0072703C"/>
    <w:rsid w:val="007446B3"/>
    <w:rsid w:val="0074639E"/>
    <w:rsid w:val="007505B4"/>
    <w:rsid w:val="00750A88"/>
    <w:rsid w:val="00752133"/>
    <w:rsid w:val="007613CB"/>
    <w:rsid w:val="0076289E"/>
    <w:rsid w:val="0076335E"/>
    <w:rsid w:val="0076338A"/>
    <w:rsid w:val="00763E67"/>
    <w:rsid w:val="00764221"/>
    <w:rsid w:val="00770370"/>
    <w:rsid w:val="00772F16"/>
    <w:rsid w:val="007767B8"/>
    <w:rsid w:val="00787034"/>
    <w:rsid w:val="007924AD"/>
    <w:rsid w:val="007930B8"/>
    <w:rsid w:val="007949CE"/>
    <w:rsid w:val="007968E8"/>
    <w:rsid w:val="00796F5F"/>
    <w:rsid w:val="007C00F9"/>
    <w:rsid w:val="007C4955"/>
    <w:rsid w:val="007C4F67"/>
    <w:rsid w:val="007C6C9C"/>
    <w:rsid w:val="007D5DED"/>
    <w:rsid w:val="007F0154"/>
    <w:rsid w:val="00820503"/>
    <w:rsid w:val="00820B1A"/>
    <w:rsid w:val="0082716D"/>
    <w:rsid w:val="008413FA"/>
    <w:rsid w:val="00841CEF"/>
    <w:rsid w:val="00842D8C"/>
    <w:rsid w:val="00857DDB"/>
    <w:rsid w:val="0086133C"/>
    <w:rsid w:val="00861DA6"/>
    <w:rsid w:val="00862C3A"/>
    <w:rsid w:val="00870D0A"/>
    <w:rsid w:val="00874076"/>
    <w:rsid w:val="00874E00"/>
    <w:rsid w:val="0087690A"/>
    <w:rsid w:val="00892895"/>
    <w:rsid w:val="008A2DF7"/>
    <w:rsid w:val="008A5148"/>
    <w:rsid w:val="008A6A34"/>
    <w:rsid w:val="008B458B"/>
    <w:rsid w:val="008C24D4"/>
    <w:rsid w:val="008C4F11"/>
    <w:rsid w:val="008D1F70"/>
    <w:rsid w:val="008D37C9"/>
    <w:rsid w:val="008D4FF4"/>
    <w:rsid w:val="008D556B"/>
    <w:rsid w:val="008E2306"/>
    <w:rsid w:val="008F7B2B"/>
    <w:rsid w:val="009075F8"/>
    <w:rsid w:val="009218DD"/>
    <w:rsid w:val="00925522"/>
    <w:rsid w:val="00930471"/>
    <w:rsid w:val="009314E4"/>
    <w:rsid w:val="00933803"/>
    <w:rsid w:val="00942E35"/>
    <w:rsid w:val="009446CB"/>
    <w:rsid w:val="009454AA"/>
    <w:rsid w:val="00945768"/>
    <w:rsid w:val="00945A52"/>
    <w:rsid w:val="00945C01"/>
    <w:rsid w:val="009560D6"/>
    <w:rsid w:val="00967574"/>
    <w:rsid w:val="00967F9F"/>
    <w:rsid w:val="009710F6"/>
    <w:rsid w:val="00972604"/>
    <w:rsid w:val="00982104"/>
    <w:rsid w:val="00983D25"/>
    <w:rsid w:val="00986CE8"/>
    <w:rsid w:val="009A4B46"/>
    <w:rsid w:val="009A7AF2"/>
    <w:rsid w:val="009B5062"/>
    <w:rsid w:val="009D3744"/>
    <w:rsid w:val="009D7343"/>
    <w:rsid w:val="009D7ABE"/>
    <w:rsid w:val="009E3872"/>
    <w:rsid w:val="009E71FD"/>
    <w:rsid w:val="009F433E"/>
    <w:rsid w:val="009F5811"/>
    <w:rsid w:val="009F7959"/>
    <w:rsid w:val="00A025BB"/>
    <w:rsid w:val="00A033D9"/>
    <w:rsid w:val="00A03DD4"/>
    <w:rsid w:val="00A055FF"/>
    <w:rsid w:val="00A06191"/>
    <w:rsid w:val="00A1266D"/>
    <w:rsid w:val="00A16BF3"/>
    <w:rsid w:val="00A3177C"/>
    <w:rsid w:val="00A317BB"/>
    <w:rsid w:val="00A35A6A"/>
    <w:rsid w:val="00A42129"/>
    <w:rsid w:val="00A510FB"/>
    <w:rsid w:val="00A511CE"/>
    <w:rsid w:val="00A51A88"/>
    <w:rsid w:val="00A54440"/>
    <w:rsid w:val="00A56F72"/>
    <w:rsid w:val="00A62F54"/>
    <w:rsid w:val="00A7342A"/>
    <w:rsid w:val="00A74CDF"/>
    <w:rsid w:val="00A77F93"/>
    <w:rsid w:val="00A82891"/>
    <w:rsid w:val="00A83EAC"/>
    <w:rsid w:val="00A843DC"/>
    <w:rsid w:val="00A90B2E"/>
    <w:rsid w:val="00A91A21"/>
    <w:rsid w:val="00A93C2C"/>
    <w:rsid w:val="00A945F1"/>
    <w:rsid w:val="00A95E31"/>
    <w:rsid w:val="00A97A28"/>
    <w:rsid w:val="00AA182F"/>
    <w:rsid w:val="00AA6695"/>
    <w:rsid w:val="00AB1604"/>
    <w:rsid w:val="00AD073F"/>
    <w:rsid w:val="00AD1033"/>
    <w:rsid w:val="00AE0C96"/>
    <w:rsid w:val="00AE125B"/>
    <w:rsid w:val="00AF03D7"/>
    <w:rsid w:val="00AF26C5"/>
    <w:rsid w:val="00AF3094"/>
    <w:rsid w:val="00AF312B"/>
    <w:rsid w:val="00AF711B"/>
    <w:rsid w:val="00B027BC"/>
    <w:rsid w:val="00B0661D"/>
    <w:rsid w:val="00B11115"/>
    <w:rsid w:val="00B222DA"/>
    <w:rsid w:val="00B22974"/>
    <w:rsid w:val="00B2438C"/>
    <w:rsid w:val="00B37520"/>
    <w:rsid w:val="00B40377"/>
    <w:rsid w:val="00B44D96"/>
    <w:rsid w:val="00B454C1"/>
    <w:rsid w:val="00B463AB"/>
    <w:rsid w:val="00B52F6B"/>
    <w:rsid w:val="00B550D8"/>
    <w:rsid w:val="00B66B06"/>
    <w:rsid w:val="00B80E44"/>
    <w:rsid w:val="00B83D7A"/>
    <w:rsid w:val="00B8413C"/>
    <w:rsid w:val="00B84BBB"/>
    <w:rsid w:val="00B9099D"/>
    <w:rsid w:val="00B920B8"/>
    <w:rsid w:val="00B968E3"/>
    <w:rsid w:val="00BA665E"/>
    <w:rsid w:val="00BB1823"/>
    <w:rsid w:val="00BB3016"/>
    <w:rsid w:val="00BC21A7"/>
    <w:rsid w:val="00BD085D"/>
    <w:rsid w:val="00BD21D6"/>
    <w:rsid w:val="00BE689A"/>
    <w:rsid w:val="00BF0A81"/>
    <w:rsid w:val="00BF4025"/>
    <w:rsid w:val="00BF7670"/>
    <w:rsid w:val="00C122AF"/>
    <w:rsid w:val="00C25514"/>
    <w:rsid w:val="00C263EA"/>
    <w:rsid w:val="00C3203F"/>
    <w:rsid w:val="00C4077F"/>
    <w:rsid w:val="00C41F58"/>
    <w:rsid w:val="00C42F99"/>
    <w:rsid w:val="00C50936"/>
    <w:rsid w:val="00C53736"/>
    <w:rsid w:val="00C720CA"/>
    <w:rsid w:val="00C764BB"/>
    <w:rsid w:val="00C819D3"/>
    <w:rsid w:val="00C82DCB"/>
    <w:rsid w:val="00C908F9"/>
    <w:rsid w:val="00C93A68"/>
    <w:rsid w:val="00C979E0"/>
    <w:rsid w:val="00CA179D"/>
    <w:rsid w:val="00CA4471"/>
    <w:rsid w:val="00CA4679"/>
    <w:rsid w:val="00CA5CF9"/>
    <w:rsid w:val="00CB1BA0"/>
    <w:rsid w:val="00CB3516"/>
    <w:rsid w:val="00CB7AB1"/>
    <w:rsid w:val="00CC1E24"/>
    <w:rsid w:val="00CD1E00"/>
    <w:rsid w:val="00CD3701"/>
    <w:rsid w:val="00CD3FD7"/>
    <w:rsid w:val="00CD5C72"/>
    <w:rsid w:val="00CD64BB"/>
    <w:rsid w:val="00CE2524"/>
    <w:rsid w:val="00CF45B1"/>
    <w:rsid w:val="00CF6BAD"/>
    <w:rsid w:val="00D01639"/>
    <w:rsid w:val="00D079D3"/>
    <w:rsid w:val="00D11518"/>
    <w:rsid w:val="00D116C0"/>
    <w:rsid w:val="00D14024"/>
    <w:rsid w:val="00D151C8"/>
    <w:rsid w:val="00D24366"/>
    <w:rsid w:val="00D25620"/>
    <w:rsid w:val="00D26AFE"/>
    <w:rsid w:val="00D26B10"/>
    <w:rsid w:val="00D30AF6"/>
    <w:rsid w:val="00D37032"/>
    <w:rsid w:val="00D441A0"/>
    <w:rsid w:val="00D479D2"/>
    <w:rsid w:val="00D47C42"/>
    <w:rsid w:val="00D50EB1"/>
    <w:rsid w:val="00D54682"/>
    <w:rsid w:val="00D66EC5"/>
    <w:rsid w:val="00D70322"/>
    <w:rsid w:val="00D71905"/>
    <w:rsid w:val="00D7605F"/>
    <w:rsid w:val="00D814BD"/>
    <w:rsid w:val="00D844C9"/>
    <w:rsid w:val="00DB3C25"/>
    <w:rsid w:val="00DC39E2"/>
    <w:rsid w:val="00DC466A"/>
    <w:rsid w:val="00DC64B4"/>
    <w:rsid w:val="00DD5AB0"/>
    <w:rsid w:val="00DD655B"/>
    <w:rsid w:val="00DE27AA"/>
    <w:rsid w:val="00DE44B1"/>
    <w:rsid w:val="00DF25A4"/>
    <w:rsid w:val="00E018D8"/>
    <w:rsid w:val="00E13F8D"/>
    <w:rsid w:val="00E1420D"/>
    <w:rsid w:val="00E23903"/>
    <w:rsid w:val="00E251E1"/>
    <w:rsid w:val="00E30F29"/>
    <w:rsid w:val="00E31788"/>
    <w:rsid w:val="00E3235D"/>
    <w:rsid w:val="00E41929"/>
    <w:rsid w:val="00E41D7E"/>
    <w:rsid w:val="00E4540B"/>
    <w:rsid w:val="00E458A9"/>
    <w:rsid w:val="00E45CD9"/>
    <w:rsid w:val="00E45F2D"/>
    <w:rsid w:val="00E506B2"/>
    <w:rsid w:val="00E51127"/>
    <w:rsid w:val="00E5132D"/>
    <w:rsid w:val="00E514B3"/>
    <w:rsid w:val="00E51CB0"/>
    <w:rsid w:val="00E54BB6"/>
    <w:rsid w:val="00E61301"/>
    <w:rsid w:val="00E65F2A"/>
    <w:rsid w:val="00E66586"/>
    <w:rsid w:val="00E7007E"/>
    <w:rsid w:val="00E713F3"/>
    <w:rsid w:val="00E729DA"/>
    <w:rsid w:val="00E739C2"/>
    <w:rsid w:val="00E825A6"/>
    <w:rsid w:val="00E830A2"/>
    <w:rsid w:val="00E867D3"/>
    <w:rsid w:val="00E95BDD"/>
    <w:rsid w:val="00EA4809"/>
    <w:rsid w:val="00EC1306"/>
    <w:rsid w:val="00EC5E50"/>
    <w:rsid w:val="00ED1E11"/>
    <w:rsid w:val="00ED23BA"/>
    <w:rsid w:val="00EF4B73"/>
    <w:rsid w:val="00EF5F10"/>
    <w:rsid w:val="00EF7A30"/>
    <w:rsid w:val="00F02D49"/>
    <w:rsid w:val="00F0494E"/>
    <w:rsid w:val="00F05373"/>
    <w:rsid w:val="00F06173"/>
    <w:rsid w:val="00F139DF"/>
    <w:rsid w:val="00F2757B"/>
    <w:rsid w:val="00F30448"/>
    <w:rsid w:val="00F31B3C"/>
    <w:rsid w:val="00F325F3"/>
    <w:rsid w:val="00F36DBA"/>
    <w:rsid w:val="00F46D5A"/>
    <w:rsid w:val="00F47F57"/>
    <w:rsid w:val="00F508FF"/>
    <w:rsid w:val="00F50980"/>
    <w:rsid w:val="00F55A34"/>
    <w:rsid w:val="00F55E9C"/>
    <w:rsid w:val="00F5711C"/>
    <w:rsid w:val="00F67803"/>
    <w:rsid w:val="00F71B0B"/>
    <w:rsid w:val="00F75A68"/>
    <w:rsid w:val="00F7700C"/>
    <w:rsid w:val="00F802E2"/>
    <w:rsid w:val="00F86A1C"/>
    <w:rsid w:val="00F93EED"/>
    <w:rsid w:val="00FA43EC"/>
    <w:rsid w:val="00FA6600"/>
    <w:rsid w:val="00FA6BFB"/>
    <w:rsid w:val="00FB323B"/>
    <w:rsid w:val="00FB378E"/>
    <w:rsid w:val="00FC1595"/>
    <w:rsid w:val="00FC408B"/>
    <w:rsid w:val="00FC6004"/>
    <w:rsid w:val="00FD1899"/>
    <w:rsid w:val="00FD25DE"/>
    <w:rsid w:val="00FD548E"/>
    <w:rsid w:val="00FD66A8"/>
    <w:rsid w:val="00FE0054"/>
    <w:rsid w:val="00FE0907"/>
    <w:rsid w:val="00FE771C"/>
    <w:rsid w:val="00FF0867"/>
    <w:rsid w:val="00FF3474"/>
    <w:rsid w:val="0D42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qFormat="1" w:unhideWhenUsed="0" w:uiPriority="0" w:semiHidden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autoRedefine/>
    <w:qFormat/>
    <w:uiPriority w:val="0"/>
    <w:pPr>
      <w:keepNext/>
      <w:keepLines/>
      <w:spacing w:before="240" w:after="64" w:line="320" w:lineRule="auto"/>
      <w:outlineLvl w:val="7"/>
    </w:pPr>
    <w:rPr>
      <w:rFonts w:ascii="黑体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spacing w:before="240" w:after="64" w:line="320" w:lineRule="auto"/>
      <w:outlineLvl w:val="8"/>
    </w:pPr>
    <w:rPr>
      <w:rFonts w:ascii="黑体" w:hAnsi="Arial" w:eastAsia="黑体"/>
      <w:szCs w:val="21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tabs>
        <w:tab w:val="right" w:leader="dot" w:pos="9628"/>
      </w:tabs>
      <w:ind w:left="393" w:leftChars="187"/>
    </w:p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semiHidden/>
    <w:qFormat/>
    <w:uiPriority w:val="0"/>
    <w:pPr>
      <w:jc w:val="left"/>
    </w:pPr>
  </w:style>
  <w:style w:type="paragraph" w:styleId="14">
    <w:name w:val="toc 8"/>
    <w:basedOn w:val="1"/>
    <w:next w:val="1"/>
    <w:autoRedefine/>
    <w:semiHidden/>
    <w:qFormat/>
    <w:uiPriority w:val="0"/>
    <w:pPr>
      <w:tabs>
        <w:tab w:val="right" w:leader="dot" w:pos="9628"/>
      </w:tabs>
      <w:ind w:left="393" w:leftChars="187" w:firstLine="395" w:firstLineChars="188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19">
    <w:name w:val="toc 9"/>
    <w:basedOn w:val="1"/>
    <w:next w:val="1"/>
    <w:autoRedefine/>
    <w:semiHidden/>
    <w:qFormat/>
    <w:uiPriority w:val="0"/>
    <w:pPr>
      <w:tabs>
        <w:tab w:val="right" w:leader="dot" w:pos="9628"/>
      </w:tabs>
      <w:ind w:left="788" w:leftChars="375" w:firstLine="393" w:firstLineChars="187"/>
    </w:pPr>
  </w:style>
  <w:style w:type="paragraph" w:styleId="2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1">
    <w:name w:val="annotation subject"/>
    <w:basedOn w:val="13"/>
    <w:next w:val="13"/>
    <w:semiHidden/>
    <w:qFormat/>
    <w:uiPriority w:val="0"/>
    <w:rPr>
      <w:b/>
      <w:bCs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Table Grid 7"/>
    <w:basedOn w:val="22"/>
    <w:qFormat/>
    <w:uiPriority w:val="0"/>
    <w:pPr>
      <w:widowControl w:val="0"/>
      <w:jc w:val="both"/>
    </w:pPr>
    <w:rPr>
      <w:rFonts w:ascii="Verdana" w:hAnsi="Verdana"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character" w:styleId="26">
    <w:name w:val="page number"/>
    <w:basedOn w:val="25"/>
    <w:qFormat/>
    <w:uiPriority w:val="0"/>
  </w:style>
  <w:style w:type="character" w:styleId="27">
    <w:name w:val="Hyperlink"/>
    <w:basedOn w:val="25"/>
    <w:qFormat/>
    <w:uiPriority w:val="0"/>
    <w:rPr>
      <w:color w:val="0000FF"/>
      <w:u w:val="single"/>
    </w:rPr>
  </w:style>
  <w:style w:type="character" w:styleId="28">
    <w:name w:val="annotation reference"/>
    <w:basedOn w:val="25"/>
    <w:semiHidden/>
    <w:qFormat/>
    <w:uiPriority w:val="0"/>
    <w:rPr>
      <w:sz w:val="21"/>
      <w:szCs w:val="21"/>
    </w:rPr>
  </w:style>
  <w:style w:type="character" w:styleId="29">
    <w:name w:val="footnote reference"/>
    <w:basedOn w:val="25"/>
    <w:semiHidden/>
    <w:qFormat/>
    <w:uiPriority w:val="0"/>
    <w:rPr>
      <w:vertAlign w:val="superscript"/>
    </w:rPr>
  </w:style>
  <w:style w:type="paragraph" w:customStyle="1" w:styleId="30">
    <w:name w:val="authorinfo"/>
    <w:basedOn w:val="1"/>
    <w:next w:val="1"/>
    <w:qFormat/>
    <w:uiPriority w:val="0"/>
    <w:pPr>
      <w:widowControl/>
      <w:overflowPunct w:val="0"/>
      <w:autoSpaceDE w:val="0"/>
      <w:autoSpaceDN w:val="0"/>
      <w:adjustRightInd w:val="0"/>
      <w:ind w:firstLine="227"/>
      <w:jc w:val="center"/>
      <w:textAlignment w:val="baseline"/>
    </w:pPr>
    <w:rPr>
      <w:rFonts w:ascii="Times" w:hAnsi="Times"/>
      <w:kern w:val="0"/>
      <w:sz w:val="18"/>
      <w:szCs w:val="20"/>
    </w:rPr>
  </w:style>
  <w:style w:type="paragraph" w:customStyle="1" w:styleId="31">
    <w:name w:val="ZT"/>
    <w:qFormat/>
    <w:uiPriority w:val="0"/>
    <w:pPr>
      <w:framePr w:wrap="notBeside" w:vAnchor="margin" w:hAnchor="margin" w:yAlign="center"/>
      <w:widowControl w:val="0"/>
      <w:spacing w:line="240" w:lineRule="atLeast"/>
      <w:jc w:val="right"/>
    </w:pPr>
    <w:rPr>
      <w:rFonts w:ascii="Arial" w:hAnsi="Arial" w:eastAsia="宋体" w:cs="Times New Roman"/>
      <w:b/>
      <w:sz w:val="34"/>
      <w:lang w:val="en-GB" w:eastAsia="en-US" w:bidi="ar-SA"/>
    </w:rPr>
  </w:style>
  <w:style w:type="character" w:customStyle="1" w:styleId="32">
    <w:name w:val="Char Char Char Char Char"/>
    <w:basedOn w:val="25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3">
    <w:name w:val="t31"/>
    <w:basedOn w:val="25"/>
    <w:qFormat/>
    <w:uiPriority w:val="0"/>
    <w:rPr>
      <w:color w:val="000000"/>
      <w:sz w:val="17"/>
      <w:szCs w:val="17"/>
    </w:rPr>
  </w:style>
  <w:style w:type="character" w:customStyle="1" w:styleId="34">
    <w:name w:val="Char Char"/>
    <w:basedOn w:val="25"/>
    <w:qFormat/>
    <w:uiPriority w:val="0"/>
    <w:rPr>
      <w:rFonts w:ascii="Arial" w:hAnsi="Arial" w:eastAsia="黑体"/>
      <w:b/>
      <w:bCs/>
      <w:kern w:val="2"/>
      <w:sz w:val="24"/>
      <w:szCs w:val="24"/>
      <w:lang w:val="en-US" w:eastAsia="zh-CN" w:bidi="ar-SA"/>
    </w:rPr>
  </w:style>
  <w:style w:type="character" w:customStyle="1" w:styleId="35">
    <w:name w:val="Char Char1"/>
    <w:basedOn w:val="25"/>
    <w:qFormat/>
    <w:uiPriority w:val="0"/>
    <w:rPr>
      <w:rFonts w:ascii="Arial" w:hAnsi="Arial" w:eastAsia="黑体"/>
      <w:b/>
      <w:bCs/>
      <w:kern w:val="2"/>
      <w:sz w:val="28"/>
      <w:szCs w:val="28"/>
      <w:lang w:val="en-US" w:eastAsia="zh-CN" w:bidi="ar-SA"/>
    </w:rPr>
  </w:style>
  <w:style w:type="paragraph" w:customStyle="1" w:styleId="36">
    <w:name w:val="Program"/>
    <w:basedOn w:val="1"/>
    <w:link w:val="37"/>
    <w:qFormat/>
    <w:uiPriority w:val="0"/>
    <w:pPr>
      <w:snapToGrid w:val="0"/>
      <w:spacing w:line="240" w:lineRule="exact"/>
      <w:ind w:left="200" w:leftChars="200"/>
      <w:jc w:val="left"/>
    </w:pPr>
    <w:rPr>
      <w:rFonts w:ascii="Verdana" w:hAnsi="Verdana" w:eastAsia="楷体_GB2312" w:cs="宋体"/>
      <w:szCs w:val="21"/>
    </w:rPr>
  </w:style>
  <w:style w:type="character" w:customStyle="1" w:styleId="37">
    <w:name w:val="Program Char"/>
    <w:basedOn w:val="25"/>
    <w:link w:val="36"/>
    <w:qFormat/>
    <w:uiPriority w:val="0"/>
    <w:rPr>
      <w:rFonts w:ascii="Verdana" w:hAnsi="Verdana" w:eastAsia="楷体_GB2312" w:cs="宋体"/>
      <w:kern w:val="2"/>
      <w:sz w:val="21"/>
      <w:szCs w:val="21"/>
      <w:lang w:val="en-US" w:eastAsia="zh-CN" w:bidi="ar-SA"/>
    </w:rPr>
  </w:style>
  <w:style w:type="paragraph" w:customStyle="1" w:styleId="38">
    <w:name w:val="实验指导书正文"/>
    <w:basedOn w:val="1"/>
    <w:link w:val="43"/>
    <w:qFormat/>
    <w:uiPriority w:val="0"/>
    <w:pPr>
      <w:ind w:firstLine="420" w:firstLineChars="200"/>
    </w:pPr>
    <w:rPr>
      <w:rFonts w:cs="宋体"/>
      <w:szCs w:val="20"/>
    </w:rPr>
  </w:style>
  <w:style w:type="paragraph" w:customStyle="1" w:styleId="39">
    <w:name w:val="样式 Program + 左侧:  1 字符"/>
    <w:basedOn w:val="36"/>
    <w:qFormat/>
    <w:uiPriority w:val="0"/>
    <w:rPr>
      <w:szCs w:val="20"/>
    </w:rPr>
  </w:style>
  <w:style w:type="paragraph" w:customStyle="1" w:styleId="40">
    <w:name w:val="样式 Program + 左侧:  2 字符"/>
    <w:basedOn w:val="36"/>
    <w:qFormat/>
    <w:uiPriority w:val="0"/>
    <w:rPr>
      <w:szCs w:val="20"/>
    </w:rPr>
  </w:style>
  <w:style w:type="paragraph" w:customStyle="1" w:styleId="41">
    <w:name w:val="实验名称"/>
    <w:qFormat/>
    <w:uiPriority w:val="0"/>
    <w:pPr>
      <w:jc w:val="center"/>
      <w:outlineLvl w:val="6"/>
    </w:pPr>
    <w:rPr>
      <w:rFonts w:ascii="黑体" w:hAnsi="黑体" w:eastAsia="黑体" w:cs="宋体"/>
      <w:kern w:val="2"/>
      <w:sz w:val="32"/>
      <w:lang w:val="en-US" w:eastAsia="zh-CN" w:bidi="ar-SA"/>
    </w:rPr>
  </w:style>
  <w:style w:type="paragraph" w:customStyle="1" w:styleId="42">
    <w:name w:val="表格里的文字"/>
    <w:basedOn w:val="38"/>
    <w:link w:val="44"/>
    <w:autoRedefine/>
    <w:qFormat/>
    <w:uiPriority w:val="0"/>
    <w:pPr>
      <w:adjustRightInd w:val="0"/>
      <w:snapToGrid w:val="0"/>
      <w:spacing w:line="280" w:lineRule="exact"/>
      <w:ind w:firstLine="0" w:firstLineChars="0"/>
      <w:jc w:val="left"/>
    </w:pPr>
    <w:rPr>
      <w:rFonts w:ascii="Verdana" w:hAnsi="Verdana"/>
      <w:szCs w:val="21"/>
      <w:lang w:val="pt-BR"/>
    </w:rPr>
  </w:style>
  <w:style w:type="character" w:customStyle="1" w:styleId="43">
    <w:name w:val="实验指导书正文 Char"/>
    <w:basedOn w:val="25"/>
    <w:link w:val="38"/>
    <w:qFormat/>
    <w:uiPriority w:val="0"/>
    <w:rPr>
      <w:rFonts w:eastAsia="宋体" w:cs="宋体"/>
      <w:kern w:val="2"/>
      <w:sz w:val="21"/>
      <w:lang w:val="en-US" w:eastAsia="zh-CN" w:bidi="ar-SA"/>
    </w:rPr>
  </w:style>
  <w:style w:type="character" w:customStyle="1" w:styleId="44">
    <w:name w:val="表格里的文字 Char"/>
    <w:basedOn w:val="43"/>
    <w:link w:val="42"/>
    <w:qFormat/>
    <w:uiPriority w:val="0"/>
    <w:rPr>
      <w:rFonts w:ascii="Verdana" w:hAnsi="Verdana" w:eastAsia="宋体" w:cs="宋体"/>
      <w:kern w:val="2"/>
      <w:sz w:val="21"/>
      <w:szCs w:val="21"/>
      <w:lang w:val="pt-BR" w:eastAsia="zh-CN" w:bidi="ar-SA"/>
    </w:rPr>
  </w:style>
  <w:style w:type="paragraph" w:customStyle="1" w:styleId="45">
    <w:name w:val="表格和图表名称"/>
    <w:basedOn w:val="42"/>
    <w:qFormat/>
    <w:uiPriority w:val="0"/>
    <w:pPr>
      <w:jc w:val="center"/>
    </w:pPr>
    <w:rPr>
      <w:rFonts w:eastAsia="楷体_GB2312"/>
      <w:szCs w:val="20"/>
    </w:rPr>
  </w:style>
  <w:style w:type="paragraph" w:customStyle="1" w:styleId="46">
    <w:name w:val="样式 Program + 左侧:  2 字符1"/>
    <w:basedOn w:val="36"/>
    <w:qFormat/>
    <w:uiPriority w:val="0"/>
    <w:pPr>
      <w:ind w:left="0" w:leftChars="0"/>
    </w:pPr>
    <w:rPr>
      <w:szCs w:val="20"/>
    </w:rPr>
  </w:style>
  <w:style w:type="paragraph" w:customStyle="1" w:styleId="47">
    <w:name w:val="样式 Program + 左侧:  2 字符2"/>
    <w:basedOn w:val="36"/>
    <w:qFormat/>
    <w:uiPriority w:val="0"/>
    <w:pPr>
      <w:ind w:left="0" w:leftChars="0"/>
    </w:pPr>
    <w:rPr>
      <w:szCs w:val="20"/>
    </w:rPr>
  </w:style>
  <w:style w:type="paragraph" w:customStyle="1" w:styleId="48">
    <w:name w:val="样式 Program + 左侧:  2 字符3"/>
    <w:basedOn w:val="36"/>
    <w:qFormat/>
    <w:uiPriority w:val="0"/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195</Words>
  <Characters>326</Characters>
  <Lines>2</Lines>
  <Paragraphs>1</Paragraphs>
  <TotalTime>2</TotalTime>
  <ScaleCrop>false</ScaleCrop>
  <LinksUpToDate>false</LinksUpToDate>
  <CharactersWithSpaces>333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2018-10-28T07:46:00Z</dcterms:created>
  <dc:creator>蒋砚军jiangy@public3.bta.net.cn</dc:creator>
  <cp:lastModifiedBy>毛浚骁</cp:lastModifiedBy>
  <cp:lastPrinted>2007-11-02T07:18:00Z</cp:lastPrinted>
  <dcterms:modified xsi:type="dcterms:W3CDTF">2026-05-12T07:05:17Z</dcterms:modified>
  <dc:title>数据链路层滑动窗口协议的设计与实现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CC21E23583D649D1B7BA205009067845_13</vt:lpwstr>
  </property>
</Properties>
</file>