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Institut Universitaire des Sciences</w:t>
      </w:r>
    </w:p>
    <w:p>
      <w:pPr>
        <w:pStyle w:val="BodyText"/>
      </w:pPr>
      <w:r>
        <w:rPr>
          <w:bCs/>
          <w:b/>
        </w:rPr>
        <w:t xml:space="preserve">Faculté des Sciences et Technologies</w:t>
      </w:r>
    </w:p>
    <w:p>
      <w:pPr>
        <w:pStyle w:val="BodyText"/>
      </w:pPr>
      <w:r>
        <w:rPr>
          <w:bCs/>
          <w:b/>
        </w:rPr>
        <w:t xml:space="preserve">Td2 dans le cadre du cours de projet</w:t>
      </w:r>
    </w:p>
    <w:p>
      <w:pPr>
        <w:pStyle w:val="BodyText"/>
      </w:pPr>
      <w:r>
        <w:rPr>
          <w:bCs/>
          <w:b/>
        </w:rPr>
        <w:t xml:space="preserve">Préparé par Wendy COLAS</w:t>
      </w:r>
    </w:p>
    <w:p>
      <w:pPr>
        <w:pStyle w:val="BodyText"/>
      </w:pPr>
      <w:r>
        <w:rPr>
          <w:bCs/>
          <w:b/>
        </w:rPr>
        <w:t xml:space="preserve">A l’attention de Monsieur Ismaël SAINT AMOUR</w:t>
      </w:r>
    </w:p>
    <w:p>
      <w:pPr>
        <w:pStyle w:val="BodyText"/>
      </w:pPr>
      <w:r>
        <w:rPr>
          <w:bCs/>
          <w:b/>
        </w:rPr>
        <w:t xml:space="preserve">Mai 2025</w:t>
      </w:r>
    </w:p>
    <w:bookmarkStart w:id="70" w:name="X0f5c2feb8d62da48b7ea1ec1706382ab71d38b1"/>
    <w:p>
      <w:pPr>
        <w:pStyle w:val="Heading1"/>
      </w:pPr>
      <w:r>
        <w:t xml:space="preserve">Création et gestion de projet Scrum sur Jira</w:t>
      </w:r>
    </w:p>
    <w:bookmarkStart w:id="20" w:name="introduction"/>
    <w:p>
      <w:pPr>
        <w:pStyle w:val="Heading2"/>
      </w:pPr>
      <w:r>
        <w:t xml:space="preserve">Introduction</w:t>
      </w:r>
    </w:p>
    <w:p>
      <w:pPr>
        <w:pStyle w:val="FirstParagraph"/>
      </w:pPr>
      <w:r>
        <w:t xml:space="preserve">Dans le cadre de la simulation d’un réseau IoT avec</w:t>
      </w:r>
      <w:r>
        <w:t xml:space="preserve"> </w:t>
      </w:r>
      <w:r>
        <w:rPr>
          <w:bCs/>
          <w:b/>
        </w:rPr>
        <w:t xml:space="preserve">Cisco Packet Tracer</w:t>
      </w:r>
      <w:r>
        <w:t xml:space="preserve">, nous avons utilisé</w:t>
      </w:r>
      <w:r>
        <w:t xml:space="preserve"> </w:t>
      </w:r>
      <w:r>
        <w:rPr>
          <w:bCs/>
          <w:b/>
        </w:rPr>
        <w:t xml:space="preserve">Jira</w:t>
      </w:r>
      <w:r>
        <w:t xml:space="preserve"> </w:t>
      </w:r>
      <w:r>
        <w:t xml:space="preserve">pour organiser et suivre les différentes tâches du projet selon la méthodologie</w:t>
      </w:r>
      <w:r>
        <w:t xml:space="preserve"> </w:t>
      </w:r>
      <w:r>
        <w:rPr>
          <w:bCs/>
          <w:b/>
        </w:rPr>
        <w:t xml:space="preserve">Scrum</w:t>
      </w:r>
      <w:r>
        <w:t xml:space="preserve">. Ce rapport documente les étapes de création et de gestion du projet Scrum sur Jira.</w:t>
      </w:r>
    </w:p>
    <w:bookmarkEnd w:id="20"/>
    <w:bookmarkStart w:id="24" w:name="initialisation-du-projet"/>
    <w:p>
      <w:pPr>
        <w:pStyle w:val="Heading2"/>
      </w:pPr>
      <w:r>
        <w:t xml:space="preserve">1. Initialisation du projet</w:t>
      </w:r>
    </w:p>
    <w:p>
      <w:pPr>
        <w:pStyle w:val="FirstParagraph"/>
      </w:pPr>
      <w:r>
        <w:t xml:space="preserve">Nous avons commencé par définir les</w:t>
      </w:r>
      <w:r>
        <w:t xml:space="preserve"> </w:t>
      </w:r>
      <w:r>
        <w:rPr>
          <w:bCs/>
          <w:b/>
        </w:rPr>
        <w:t xml:space="preserve">objectifs</w:t>
      </w:r>
      <w:r>
        <w:t xml:space="preserve"> </w:t>
      </w:r>
      <w:r>
        <w:t xml:space="preserve">du projet et structurer les éléments fondamentaux nécessaires à l’intégration des objets IoT dans un environnement réseau sécurisé.</w:t>
      </w:r>
    </w:p>
    <w:p>
      <w:pPr>
        <w:pStyle w:val="CaptionedFigure"/>
      </w:pPr>
      <w:r>
        <w:drawing>
          <wp:inline>
            <wp:extent cx="5334000" cy="2782276"/>
            <wp:effectExtent b="0" l="0" r="0" t="0"/>
            <wp:docPr descr="image 1" title="" id="22" name="Picture"/>
            <a:graphic>
              <a:graphicData uri="http://schemas.openxmlformats.org/drawingml/2006/picture">
                <pic:pic>
                  <pic:nvPicPr>
                    <pic:cNvPr descr="D:\projet2\Td2\image\image%20(1)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</w:t>
      </w:r>
    </w:p>
    <w:bookmarkEnd w:id="24"/>
    <w:bookmarkStart w:id="37" w:name="création-des-epics"/>
    <w:p>
      <w:pPr>
        <w:pStyle w:val="Heading2"/>
      </w:pPr>
      <w:r>
        <w:t xml:space="preserve">2. Création des Epics</w:t>
      </w:r>
    </w:p>
    <w:p>
      <w:pPr>
        <w:pStyle w:val="FirstParagraph"/>
      </w:pPr>
      <w:r>
        <w:t xml:space="preserve">Les</w:t>
      </w:r>
      <w:r>
        <w:t xml:space="preserve"> </w:t>
      </w:r>
      <w:r>
        <w:rPr>
          <w:bCs/>
          <w:b/>
        </w:rPr>
        <w:t xml:space="preserve">Epics</w:t>
      </w:r>
      <w:r>
        <w:t xml:space="preserve"> </w:t>
      </w:r>
      <w:r>
        <w:t xml:space="preserve">servent à regrouper les tâches majeures du projet. Nous avons créé plusieurs Epics correspondant aux différentes phases du projet 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Mise en place de l’infrastructure réseau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Automatisation du comportement des objets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Intégration des objets IoT</w:t>
      </w:r>
    </w:p>
    <w:bookmarkStart w:id="28" w:name="X79de47446395acdfc6b875ffc0981ef77a5b413"/>
    <w:p>
      <w:pPr>
        <w:pStyle w:val="Heading3"/>
      </w:pPr>
      <w:r>
        <w:t xml:space="preserve">a) Mise en place de l’infrastructure réseau</w:t>
      </w:r>
    </w:p>
    <w:p>
      <w:pPr>
        <w:pStyle w:val="CaptionedFigure"/>
      </w:pPr>
      <w:r>
        <w:drawing>
          <wp:inline>
            <wp:extent cx="5334000" cy="2844536"/>
            <wp:effectExtent b="0" l="0" r="0" t="0"/>
            <wp:docPr descr="image 2" title="" id="26" name="Picture"/>
            <a:graphic>
              <a:graphicData uri="http://schemas.openxmlformats.org/drawingml/2006/picture">
                <pic:pic>
                  <pic:nvPicPr>
                    <pic:cNvPr descr="D:\projet2\Td2\image\image%20(2)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2</w:t>
      </w:r>
    </w:p>
    <w:bookmarkEnd w:id="28"/>
    <w:bookmarkStart w:id="32" w:name="X4edd1d4d693d914c773babb8fcf5fb34f247cef"/>
    <w:p>
      <w:pPr>
        <w:pStyle w:val="Heading3"/>
      </w:pPr>
      <w:r>
        <w:t xml:space="preserve">b) Automatisation du comportement des objets</w:t>
      </w:r>
    </w:p>
    <w:p>
      <w:pPr>
        <w:pStyle w:val="CaptionedFigure"/>
      </w:pPr>
      <w:r>
        <w:drawing>
          <wp:inline>
            <wp:extent cx="5334000" cy="2586774"/>
            <wp:effectExtent b="0" l="0" r="0" t="0"/>
            <wp:docPr descr="image 3" title="" id="30" name="Picture"/>
            <a:graphic>
              <a:graphicData uri="http://schemas.openxmlformats.org/drawingml/2006/picture">
                <pic:pic>
                  <pic:nvPicPr>
                    <pic:cNvPr descr="D:\projet2\Td2\image\image%20(3)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3</w:t>
      </w:r>
    </w:p>
    <w:bookmarkEnd w:id="32"/>
    <w:bookmarkStart w:id="36" w:name="c-intégration-des-objets-iot"/>
    <w:p>
      <w:pPr>
        <w:pStyle w:val="Heading3"/>
      </w:pPr>
      <w:r>
        <w:t xml:space="preserve">c) Intégration des objets IoT</w:t>
      </w:r>
    </w:p>
    <w:p>
      <w:pPr>
        <w:pStyle w:val="CaptionedFigure"/>
      </w:pPr>
      <w:r>
        <w:drawing>
          <wp:inline>
            <wp:extent cx="5334000" cy="2841147"/>
            <wp:effectExtent b="0" l="0" r="0" t="0"/>
            <wp:docPr descr="image 4" title="" id="34" name="Picture"/>
            <a:graphic>
              <a:graphicData uri="http://schemas.openxmlformats.org/drawingml/2006/picture">
                <pic:pic>
                  <pic:nvPicPr>
                    <pic:cNvPr descr="D:\projet2\Td2\image\image%20(4)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4</w:t>
      </w:r>
    </w:p>
    <w:bookmarkEnd w:id="36"/>
    <w:bookmarkEnd w:id="37"/>
    <w:bookmarkStart w:id="41" w:name="gestion-des-tâches-et-suivi-du-workflow"/>
    <w:p>
      <w:pPr>
        <w:pStyle w:val="Heading2"/>
      </w:pPr>
      <w:r>
        <w:t xml:space="preserve">3. Gestion des tâches et suivi du workflow</w:t>
      </w:r>
    </w:p>
    <w:p>
      <w:pPr>
        <w:pStyle w:val="FirstParagraph"/>
      </w:pPr>
      <w:r>
        <w:t xml:space="preserve">Une fois les Epics définis, nous avons détaillé les</w:t>
      </w:r>
      <w:r>
        <w:t xml:space="preserve"> </w:t>
      </w:r>
      <w:r>
        <w:rPr>
          <w:bCs/>
          <w:b/>
        </w:rPr>
        <w:t xml:space="preserve">User Stories</w:t>
      </w:r>
      <w:r>
        <w:t xml:space="preserve"> </w:t>
      </w:r>
      <w:r>
        <w:t xml:space="preserve">et les</w:t>
      </w:r>
      <w:r>
        <w:t xml:space="preserve"> </w:t>
      </w:r>
      <w:r>
        <w:rPr>
          <w:bCs/>
          <w:b/>
        </w:rPr>
        <w:t xml:space="preserve">tâches</w:t>
      </w:r>
      <w:r>
        <w:t xml:space="preserve"> </w:t>
      </w:r>
      <w:r>
        <w:t xml:space="preserve">associées à chaque Epic. La gestion du workflow s’est faite selon les principes de Scrum, en utilisant des</w:t>
      </w:r>
      <w:r>
        <w:t xml:space="preserve"> </w:t>
      </w:r>
      <w:r>
        <w:rPr>
          <w:bCs/>
          <w:b/>
        </w:rPr>
        <w:t xml:space="preserve">sprints</w:t>
      </w:r>
      <w:r>
        <w:t xml:space="preserve"> </w:t>
      </w:r>
      <w:r>
        <w:t xml:space="preserve">pour structurer le travail.</w:t>
      </w:r>
    </w:p>
    <w:p>
      <w:pPr>
        <w:pStyle w:val="CaptionedFigure"/>
      </w:pPr>
      <w:r>
        <w:drawing>
          <wp:inline>
            <wp:extent cx="5334000" cy="2645412"/>
            <wp:effectExtent b="0" l="0" r="0" t="0"/>
            <wp:docPr descr="image 5" title="" id="39" name="Picture"/>
            <a:graphic>
              <a:graphicData uri="http://schemas.openxmlformats.org/drawingml/2006/picture">
                <pic:pic>
                  <pic:nvPicPr>
                    <pic:cNvPr descr="D:\projet2\Td2\image\image%20(5)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5</w:t>
      </w:r>
    </w:p>
    <w:bookmarkEnd w:id="41"/>
    <w:bookmarkStart w:id="48" w:name="Xc5533912ecdb42be6e0ecec116719a781e05c57"/>
    <w:p>
      <w:pPr>
        <w:pStyle w:val="Heading2"/>
      </w:pPr>
      <w:r>
        <w:t xml:space="preserve">4. Automatisation et gestion des comportements des objets IoT</w:t>
      </w:r>
    </w:p>
    <w:p>
      <w:pPr>
        <w:pStyle w:val="FirstParagraph"/>
      </w:pPr>
      <w:r>
        <w:t xml:space="preserve">L’automatisation des objets IoT joue un rôle clé dans la simulation. Nous avons défini des scénarios basés sur des événements réseau et des réponses spécifiques des dispositifs IoT.</w:t>
      </w:r>
    </w:p>
    <w:p>
      <w:pPr>
        <w:pStyle w:val="CaptionedFigure"/>
      </w:pPr>
      <w:r>
        <w:drawing>
          <wp:inline>
            <wp:extent cx="5334000" cy="2745788"/>
            <wp:effectExtent b="0" l="0" r="0" t="0"/>
            <wp:docPr descr="image 6" title="" id="43" name="Picture"/>
            <a:graphic>
              <a:graphicData uri="http://schemas.openxmlformats.org/drawingml/2006/picture">
                <pic:pic>
                  <pic:nvPicPr>
                    <pic:cNvPr descr="D:\projet2\Td2\image\image%20(6)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6</w:t>
      </w:r>
    </w:p>
    <w:p>
      <w:pPr>
        <w:pStyle w:val="CaptionedFigure"/>
      </w:pPr>
      <w:r>
        <w:drawing>
          <wp:inline>
            <wp:extent cx="5334000" cy="2854982"/>
            <wp:effectExtent b="0" l="0" r="0" t="0"/>
            <wp:docPr descr="image 7" title="" id="46" name="Picture"/>
            <a:graphic>
              <a:graphicData uri="http://schemas.openxmlformats.org/drawingml/2006/picture">
                <pic:pic>
                  <pic:nvPicPr>
                    <pic:cNvPr descr="D:\projet2\Td2\image\image%20(7)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7</w:t>
      </w:r>
    </w:p>
    <w:bookmarkEnd w:id="48"/>
    <w:bookmarkStart w:id="55" w:name="Xb223c11f183e6284a197d1d7a70c190d8c4c452"/>
    <w:p>
      <w:pPr>
        <w:pStyle w:val="Heading2"/>
      </w:pPr>
      <w:r>
        <w:t xml:space="preserve">5. Intégration des objets IoT et validation des processus</w:t>
      </w:r>
    </w:p>
    <w:p>
      <w:pPr>
        <w:pStyle w:val="FirstParagraph"/>
      </w:pPr>
      <w:r>
        <w:t xml:space="preserve">L’intégration des objets IoT nécessite une configuration minutieuse des protocoles de communication et des mécanismes de sécurité.</w:t>
      </w:r>
    </w:p>
    <w:p>
      <w:pPr>
        <w:pStyle w:val="CaptionedFigure"/>
      </w:pPr>
      <w:r>
        <w:drawing>
          <wp:inline>
            <wp:extent cx="5334000" cy="2846885"/>
            <wp:effectExtent b="0" l="0" r="0" t="0"/>
            <wp:docPr descr="image 8" title="" id="50" name="Picture"/>
            <a:graphic>
              <a:graphicData uri="http://schemas.openxmlformats.org/drawingml/2006/picture">
                <pic:pic>
                  <pic:nvPicPr>
                    <pic:cNvPr descr="D:\projet2\Td2\image\image%20(8)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8</w:t>
      </w:r>
    </w:p>
    <w:p>
      <w:pPr>
        <w:pStyle w:val="CaptionedFigure"/>
      </w:pPr>
      <w:r>
        <w:drawing>
          <wp:inline>
            <wp:extent cx="5334000" cy="2670927"/>
            <wp:effectExtent b="0" l="0" r="0" t="0"/>
            <wp:docPr descr="image 9" title="" id="53" name="Picture"/>
            <a:graphic>
              <a:graphicData uri="http://schemas.openxmlformats.org/drawingml/2006/picture">
                <pic:pic>
                  <pic:nvPicPr>
                    <pic:cNvPr descr="D:\projet2\Td2\image\image%20(9)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9</w:t>
      </w:r>
    </w:p>
    <w:bookmarkEnd w:id="55"/>
    <w:bookmarkStart w:id="68" w:name="finalisation-et-analyse-des-résultats"/>
    <w:p>
      <w:pPr>
        <w:pStyle w:val="Heading2"/>
      </w:pPr>
      <w:r>
        <w:t xml:space="preserve">6. Finalisation et analyse des résultats</w:t>
      </w:r>
    </w:p>
    <w:p>
      <w:pPr>
        <w:pStyle w:val="FirstParagraph"/>
      </w:pPr>
      <w:r>
        <w:t xml:space="preserve">Les tâches accomplies ont été déplacées vers la section</w:t>
      </w:r>
      <w:r>
        <w:t xml:space="preserve"> </w:t>
      </w:r>
      <w:r>
        <w:rPr>
          <w:bCs/>
          <w:b/>
        </w:rPr>
        <w:t xml:space="preserve">TERMINÉ</w:t>
      </w:r>
      <w:r>
        <w:t xml:space="preserve">, confirmant l’analyse des protocoles de communication MQTT, CoAP et HTTP pour les environnements IoT.</w:t>
      </w:r>
    </w:p>
    <w:p>
      <w:pPr>
        <w:pStyle w:val="CaptionedFigure"/>
      </w:pPr>
      <w:r>
        <w:drawing>
          <wp:inline>
            <wp:extent cx="5334000" cy="2848707"/>
            <wp:effectExtent b="0" l="0" r="0" t="0"/>
            <wp:docPr descr="image 10" title="" id="57" name="Picture"/>
            <a:graphic>
              <a:graphicData uri="http://schemas.openxmlformats.org/drawingml/2006/picture">
                <pic:pic>
                  <pic:nvPicPr>
                    <pic:cNvPr descr="D:\projet2\Td2\image\image%20(10)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8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10</w:t>
      </w:r>
    </w:p>
    <w:p>
      <w:pPr>
        <w:pStyle w:val="CaptionedFigure"/>
      </w:pPr>
      <w:r>
        <w:drawing>
          <wp:inline>
            <wp:extent cx="5334000" cy="2682688"/>
            <wp:effectExtent b="0" l="0" r="0" t="0"/>
            <wp:docPr descr="image 11" title="" id="60" name="Picture"/>
            <a:graphic>
              <a:graphicData uri="http://schemas.openxmlformats.org/drawingml/2006/picture">
                <pic:pic>
                  <pic:nvPicPr>
                    <pic:cNvPr descr="D:\projet2\Td2\image\image%20(11)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11</w:t>
      </w:r>
    </w:p>
    <w:p>
      <w:pPr>
        <w:pStyle w:val="CaptionedFigure"/>
      </w:pPr>
      <w:r>
        <w:drawing>
          <wp:inline>
            <wp:extent cx="5334000" cy="2694494"/>
            <wp:effectExtent b="0" l="0" r="0" t="0"/>
            <wp:docPr descr="image 12" title="" id="63" name="Picture"/>
            <a:graphic>
              <a:graphicData uri="http://schemas.openxmlformats.org/drawingml/2006/picture">
                <pic:pic>
                  <pic:nvPicPr>
                    <pic:cNvPr descr="D:\projet2\Td2\image\image%20(12)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12</w:t>
      </w:r>
    </w:p>
    <w:p>
      <w:pPr>
        <w:pStyle w:val="CaptionedFigure"/>
      </w:pPr>
      <w:r>
        <w:drawing>
          <wp:inline>
            <wp:extent cx="5334000" cy="2489481"/>
            <wp:effectExtent b="0" l="0" r="0" t="0"/>
            <wp:docPr descr="image 13" title="" id="66" name="Picture"/>
            <a:graphic>
              <a:graphicData uri="http://schemas.openxmlformats.org/drawingml/2006/picture">
                <pic:pic>
                  <pic:nvPicPr>
                    <pic:cNvPr descr="D:\projet2\Td2\image\image%20(13)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13</w:t>
      </w:r>
    </w:p>
    <w:bookmarkEnd w:id="68"/>
    <w:bookmarkStart w:id="69" w:name="conclusion"/>
    <w:p>
      <w:pPr>
        <w:pStyle w:val="Heading2"/>
      </w:pPr>
      <w:r>
        <w:t xml:space="preserve">Conclusion</w:t>
      </w:r>
    </w:p>
    <w:p>
      <w:pPr>
        <w:pStyle w:val="FirstParagraph"/>
      </w:pPr>
      <w:r>
        <w:t xml:space="preserve">Ce projet illustre la mise en place d’un réseau IoT simulé avec</w:t>
      </w:r>
      <w:r>
        <w:t xml:space="preserve"> </w:t>
      </w:r>
      <w:r>
        <w:rPr>
          <w:bCs/>
          <w:b/>
        </w:rPr>
        <w:t xml:space="preserve">Cisco Packet Tracer</w:t>
      </w:r>
      <w:r>
        <w:t xml:space="preserve">, tout en utilisant</w:t>
      </w:r>
      <w:r>
        <w:t xml:space="preserve"> </w:t>
      </w:r>
      <w:r>
        <w:rPr>
          <w:bCs/>
          <w:b/>
        </w:rPr>
        <w:t xml:space="preserve">Jira</w:t>
      </w:r>
      <w:r>
        <w:t xml:space="preserve"> </w:t>
      </w:r>
      <w:r>
        <w:t xml:space="preserve">pour structurer le développement Scrum. L’automatisation des comportements des objets et l’intégration sécurisée des protocoles de communication ont permis de rendre la simulation plus réaliste.</w:t>
      </w:r>
    </w:p>
    <w:p>
      <w:r>
        <w:pict>
          <v:rect style="width:0;height:1.5pt" o:hralign="center" o:hrstd="t" o:hr="t"/>
        </w:pict>
      </w:r>
    </w:p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2025-05-30T22:47:17Z</dcterms:created>
  <dcterms:modified xsi:type="dcterms:W3CDTF">2025-05-30T22:47:17Z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