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5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29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Institut Universitaire des Sciences</w:t>
      </w:r>
    </w:p>
    <w:p>
      <w:pPr>
        <w:pStyle w:val="BodyText"/>
      </w:pPr>
      <w:r>
        <w:rPr>
          <w:bCs/>
          <w:b/>
        </w:rPr>
        <w:t xml:space="preserve">Faculté des Sciences et Technologies</w:t>
      </w:r>
    </w:p>
    <w:p>
      <w:pPr>
        <w:pStyle w:val="BodyText"/>
      </w:pPr>
      <w:r>
        <w:rPr>
          <w:bCs/>
          <w:b/>
        </w:rPr>
        <w:t xml:space="preserve">Td8 dans le cadre du cours de Réseaux 2</w:t>
      </w:r>
    </w:p>
    <w:p>
      <w:pPr>
        <w:pStyle w:val="BodyText"/>
      </w:pPr>
      <w:r>
        <w:rPr>
          <w:bCs/>
          <w:b/>
        </w:rPr>
        <w:t xml:space="preserve">Préparé par Wendy COLAS</w:t>
      </w:r>
    </w:p>
    <w:p>
      <w:pPr>
        <w:pStyle w:val="BodyText"/>
      </w:pPr>
      <w:r>
        <w:rPr>
          <w:bCs/>
          <w:b/>
        </w:rPr>
        <w:t xml:space="preserve">A l’attention de Monsieur Ismaël SAINT AMOUR</w:t>
      </w:r>
    </w:p>
    <w:p>
      <w:pPr>
        <w:pStyle w:val="BodyText"/>
      </w:pPr>
      <w:r>
        <w:rPr>
          <w:bCs/>
          <w:b/>
        </w:rPr>
        <w:t xml:space="preserve">Mai 2025</w:t>
      </w:r>
    </w:p>
    <w:bookmarkStart w:id="135" w:name="X89927e761292b7412b988cbcb52a266044d1505"/>
    <w:p>
      <w:pPr>
        <w:pStyle w:val="Heading1"/>
      </w:pPr>
      <w:r>
        <w:t xml:space="preserve">Installation et Configuration de pfSense sur une VM</w:t>
      </w:r>
    </w:p>
    <w:bookmarkStart w:id="20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Ce document décrit le processus d’installation et de configuration de</w:t>
      </w:r>
      <w:r>
        <w:t xml:space="preserve"> </w:t>
      </w:r>
      <w:r>
        <w:rPr>
          <w:bCs/>
          <w:b/>
        </w:rPr>
        <w:t xml:space="preserve">pfSense</w:t>
      </w:r>
      <w:r>
        <w:t xml:space="preserve"> </w:t>
      </w:r>
      <w:r>
        <w:t xml:space="preserve">sur une machine virtuelle dans</w:t>
      </w:r>
      <w:r>
        <w:t xml:space="preserve"> </w:t>
      </w:r>
      <w:r>
        <w:rPr>
          <w:bCs/>
          <w:b/>
        </w:rPr>
        <w:t xml:space="preserve">VirtualBox</w:t>
      </w:r>
      <w:r>
        <w:t xml:space="preserve">. L’objectif est de mettre en place un firewall et un routeur virtuel permettant une gestion avancée des réseaux.</w:t>
      </w:r>
    </w:p>
    <w:p>
      <w:r>
        <w:pict>
          <v:rect style="width:0;height:1.5pt" o:hralign="center" o:hrstd="t" o:hr="t"/>
        </w:pict>
      </w:r>
    </w:p>
    <w:bookmarkEnd w:id="20"/>
    <w:bookmarkStart w:id="24" w:name="préparation-de-la-machine-virtuelle"/>
    <w:p>
      <w:pPr>
        <w:pStyle w:val="Heading2"/>
      </w:pPr>
      <w:r>
        <w:t xml:space="preserve">1. Préparation de la Machine Virtuelle</w:t>
      </w:r>
    </w:p>
    <w:p>
      <w:pPr>
        <w:pStyle w:val="FirstParagraph"/>
      </w:pPr>
      <w:r>
        <w:t xml:space="preserve">Avant de commencer l’installation de pfSense, nous avons créé une VM sous VirtualBox avec les paramètres adaptés 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Type du système</w:t>
      </w:r>
      <w:r>
        <w:t xml:space="preserve"> </w:t>
      </w:r>
      <w:r>
        <w:t xml:space="preserve">: BSD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Version</w:t>
      </w:r>
      <w:r>
        <w:t xml:space="preserve"> </w:t>
      </w:r>
      <w:r>
        <w:t xml:space="preserve">: FreeBSD (64-bit)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Mémoire</w:t>
      </w:r>
      <w:r>
        <w:t xml:space="preserve"> </w:t>
      </w:r>
      <w:r>
        <w:t xml:space="preserve">: 2 Go (2048 Mo)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Processeur</w:t>
      </w:r>
      <w:r>
        <w:t xml:space="preserve"> </w:t>
      </w:r>
      <w:r>
        <w:t xml:space="preserve">: 1 vCPU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Disque dur</w:t>
      </w:r>
      <w:r>
        <w:t xml:space="preserve"> </w:t>
      </w:r>
      <w:r>
        <w:t xml:space="preserve">: 20 Go (VDI)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Interfaces réseau</w:t>
      </w:r>
      <w:r>
        <w:t xml:space="preserve"> </w:t>
      </w:r>
      <w:r>
        <w:t xml:space="preserve">: WAN et LAN</w:t>
      </w:r>
    </w:p>
    <w:p>
      <w:pPr>
        <w:pStyle w:val="CaptionedFigure"/>
      </w:pPr>
      <w:r>
        <w:drawing>
          <wp:inline>
            <wp:extent cx="5334000" cy="3549972"/>
            <wp:effectExtent b="0" l="0" r="0" t="0"/>
            <wp:docPr descr="Configuration de la VM" title="" id="22" name="Picture"/>
            <a:graphic>
              <a:graphicData uri="http://schemas.openxmlformats.org/drawingml/2006/picture">
                <pic:pic>
                  <pic:nvPicPr>
                    <pic:cNvPr descr="D:\projet2\Td8\image\image%20(1)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9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Configuration de la VM</w:t>
      </w:r>
    </w:p>
    <w:p>
      <w:r>
        <w:pict>
          <v:rect style="width:0;height:1.5pt" o:hralign="center" o:hrstd="t" o:hr="t"/>
        </w:pict>
      </w:r>
    </w:p>
    <w:bookmarkEnd w:id="24"/>
    <w:bookmarkStart w:id="37" w:name="installation-de-pfsense"/>
    <w:p>
      <w:pPr>
        <w:pStyle w:val="Heading2"/>
      </w:pPr>
      <w:r>
        <w:t xml:space="preserve">2. Installation de pfSense</w:t>
      </w:r>
    </w:p>
    <w:bookmarkStart w:id="28" w:name="démarrage-de-liso"/>
    <w:p>
      <w:pPr>
        <w:pStyle w:val="Heading3"/>
      </w:pPr>
      <w:r>
        <w:t xml:space="preserve">2.1. Démarrage de l’ISO</w:t>
      </w:r>
    </w:p>
    <w:p>
      <w:pPr>
        <w:pStyle w:val="FirstParagraph"/>
      </w:pPr>
      <w:r>
        <w:t xml:space="preserve">Une fois la VM configurée, nous avons monté l’ISO et démarré l’installation.</w:t>
      </w:r>
    </w:p>
    <w:p>
      <w:pPr>
        <w:pStyle w:val="CaptionedFigure"/>
      </w:pPr>
      <w:r>
        <w:drawing>
          <wp:inline>
            <wp:extent cx="5334000" cy="3462748"/>
            <wp:effectExtent b="0" l="0" r="0" t="0"/>
            <wp:docPr descr="Démarrage de l’installation" title="" id="26" name="Picture"/>
            <a:graphic>
              <a:graphicData uri="http://schemas.openxmlformats.org/drawingml/2006/picture">
                <pic:pic>
                  <pic:nvPicPr>
                    <pic:cNvPr descr="D:\projet2\Td8\image\image%20(2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Démarrage de l’installation</w:t>
      </w:r>
    </w:p>
    <w:bookmarkEnd w:id="28"/>
    <w:bookmarkStart w:id="32" w:name="configuration-des-partitions"/>
    <w:p>
      <w:pPr>
        <w:pStyle w:val="Heading3"/>
      </w:pPr>
      <w:r>
        <w:t xml:space="preserve">2.2. Configuration des partitions</w:t>
      </w:r>
    </w:p>
    <w:p>
      <w:pPr>
        <w:pStyle w:val="FirstParagraph"/>
      </w:pPr>
      <w:r>
        <w:t xml:space="preserve">Nous avons opté pour une partition</w:t>
      </w:r>
      <w:r>
        <w:t xml:space="preserve"> </w:t>
      </w:r>
      <w:r>
        <w:rPr>
          <w:bCs/>
          <w:b/>
        </w:rPr>
        <w:t xml:space="preserve">Auto UFS</w:t>
      </w:r>
      <w:r>
        <w:t xml:space="preserve"> </w:t>
      </w:r>
      <w:r>
        <w:t xml:space="preserve">afin de simplifier l’installation.</w:t>
      </w:r>
    </w:p>
    <w:p>
      <w:pPr>
        <w:pStyle w:val="CaptionedFigure"/>
      </w:pPr>
      <w:r>
        <w:drawing>
          <wp:inline>
            <wp:extent cx="5334000" cy="3192000"/>
            <wp:effectExtent b="0" l="0" r="0" t="0"/>
            <wp:docPr descr="Choix de partition" title="" id="30" name="Picture"/>
            <a:graphic>
              <a:graphicData uri="http://schemas.openxmlformats.org/drawingml/2006/picture">
                <pic:pic>
                  <pic:nvPicPr>
                    <pic:cNvPr descr="D:\projet2\Td8\image\image%20(3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Choix de partition</w:t>
      </w:r>
    </w:p>
    <w:bookmarkEnd w:id="32"/>
    <w:bookmarkStart w:id="36" w:name="sélection-des-interfaces-réseau"/>
    <w:p>
      <w:pPr>
        <w:pStyle w:val="Heading3"/>
      </w:pPr>
      <w:r>
        <w:t xml:space="preserve">2.3. Sélection des interfaces réseau</w:t>
      </w:r>
    </w:p>
    <w:p>
      <w:pPr>
        <w:pStyle w:val="FirstParagraph"/>
      </w:pPr>
      <w:r>
        <w:t xml:space="preserve">Nous avons défini les interfaces</w:t>
      </w:r>
      <w:r>
        <w:t xml:space="preserve"> </w:t>
      </w:r>
      <w:r>
        <w:rPr>
          <w:bCs/>
          <w:b/>
        </w:rPr>
        <w:t xml:space="preserve">WAN (Bridged Adapter)</w:t>
      </w:r>
      <w:r>
        <w:t xml:space="preserve"> </w:t>
      </w:r>
      <w:r>
        <w:t xml:space="preserve">et</w:t>
      </w:r>
      <w:r>
        <w:t xml:space="preserve"> </w:t>
      </w:r>
      <w:r>
        <w:rPr>
          <w:bCs/>
          <w:b/>
        </w:rPr>
        <w:t xml:space="preserve">LAN (Internal Network)</w:t>
      </w:r>
      <w:r>
        <w:t xml:space="preserve"> </w:t>
      </w:r>
      <w:r>
        <w:t xml:space="preserve">pour un accès interne sécurisé.</w:t>
      </w:r>
    </w:p>
    <w:p>
      <w:pPr>
        <w:pStyle w:val="CaptionedFigure"/>
      </w:pPr>
      <w:r>
        <w:drawing>
          <wp:inline>
            <wp:extent cx="5334000" cy="3449706"/>
            <wp:effectExtent b="0" l="0" r="0" t="0"/>
            <wp:docPr descr="Configuration réseau" title="" id="34" name="Picture"/>
            <a:graphic>
              <a:graphicData uri="http://schemas.openxmlformats.org/drawingml/2006/picture">
                <pic:pic>
                  <pic:nvPicPr>
                    <pic:cNvPr descr="D:\projet2\Td8\image\image%20(4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Configuration réseau</w:t>
      </w:r>
    </w:p>
    <w:p>
      <w:r>
        <w:pict>
          <v:rect style="width:0;height:1.5pt" o:hralign="center" o:hrstd="t" o:hr="t"/>
        </w:pict>
      </w:r>
    </w:p>
    <w:bookmarkEnd w:id="36"/>
    <w:bookmarkEnd w:id="37"/>
    <w:bookmarkStart w:id="46" w:name="configuration-de-pfsense"/>
    <w:p>
      <w:pPr>
        <w:pStyle w:val="Heading2"/>
      </w:pPr>
      <w:r>
        <w:t xml:space="preserve">3. Configuration de pfSense</w:t>
      </w:r>
    </w:p>
    <w:bookmarkStart w:id="41" w:name="attribution-des-adresses-ip"/>
    <w:p>
      <w:pPr>
        <w:pStyle w:val="Heading3"/>
      </w:pPr>
      <w:r>
        <w:t xml:space="preserve">3.1. Attribution des adresses IP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WAN</w:t>
      </w:r>
      <w:r>
        <w:t xml:space="preserve"> </w:t>
      </w:r>
      <w:r>
        <w:t xml:space="preserve">: DHCP (IP attribuée dynamiquement)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LAN</w:t>
      </w:r>
      <w:r>
        <w:t xml:space="preserve"> </w:t>
      </w:r>
      <w:r>
        <w:t xml:space="preserve">: 192.168.1.1/24 (Passerelle)</w:t>
      </w:r>
    </w:p>
    <w:p>
      <w:pPr>
        <w:pStyle w:val="CaptionedFigure"/>
      </w:pPr>
      <w:r>
        <w:drawing>
          <wp:inline>
            <wp:extent cx="5334000" cy="3514077"/>
            <wp:effectExtent b="0" l="0" r="0" t="0"/>
            <wp:docPr descr="Configuration IP" title="" id="39" name="Picture"/>
            <a:graphic>
              <a:graphicData uri="http://schemas.openxmlformats.org/drawingml/2006/picture">
                <pic:pic>
                  <pic:nvPicPr>
                    <pic:cNvPr descr="D:\projet2\Td8\image\image%20(5)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Configuration IP</w:t>
      </w:r>
    </w:p>
    <w:bookmarkEnd w:id="41"/>
    <w:bookmarkStart w:id="45" w:name="accès-à-linterface-web"/>
    <w:p>
      <w:pPr>
        <w:pStyle w:val="Heading3"/>
      </w:pPr>
      <w:r>
        <w:t xml:space="preserve">3.2. Accès à l’interface Web</w:t>
      </w:r>
    </w:p>
    <w:p>
      <w:pPr>
        <w:pStyle w:val="FirstParagraph"/>
      </w:pPr>
      <w:r>
        <w:t xml:space="preserve">Nous nous connectons à l’interface Web via</w:t>
      </w:r>
      <w:r>
        <w:t xml:space="preserve"> </w:t>
      </w:r>
      <w:r>
        <w:rPr>
          <w:bCs/>
          <w:b/>
        </w:rPr>
        <w:t xml:space="preserve">http://192.168.1.1</w:t>
      </w:r>
      <w:r>
        <w:t xml:space="preserve"> </w:t>
      </w:r>
      <w:r>
        <w:t xml:space="preserve">pour finaliser les réglages.</w:t>
      </w:r>
    </w:p>
    <w:p>
      <w:pPr>
        <w:pStyle w:val="CaptionedFigure"/>
      </w:pPr>
      <w:r>
        <w:drawing>
          <wp:inline>
            <wp:extent cx="5334000" cy="3463064"/>
            <wp:effectExtent b="0" l="0" r="0" t="0"/>
            <wp:docPr descr="Interface Web pfSense" title="" id="43" name="Picture"/>
            <a:graphic>
              <a:graphicData uri="http://schemas.openxmlformats.org/drawingml/2006/picture">
                <pic:pic>
                  <pic:nvPicPr>
                    <pic:cNvPr descr="D:\projet2\Td8\image\image%20(6)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Interface Web pfSense</w:t>
      </w:r>
    </w:p>
    <w:p>
      <w:r>
        <w:pict>
          <v:rect style="width:0;height:1.5pt" o:hralign="center" o:hrstd="t" o:hr="t"/>
        </w:pict>
      </w:r>
    </w:p>
    <w:bookmarkEnd w:id="45"/>
    <w:bookmarkEnd w:id="46"/>
    <w:bookmarkStart w:id="55" w:name="configuration-avancée"/>
    <w:p>
      <w:pPr>
        <w:pStyle w:val="Heading2"/>
      </w:pPr>
      <w:r>
        <w:t xml:space="preserve">4. Configuration avancée</w:t>
      </w:r>
    </w:p>
    <w:bookmarkStart w:id="50" w:name="configuration-du-wan"/>
    <w:p>
      <w:pPr>
        <w:pStyle w:val="Heading3"/>
      </w:pPr>
      <w:r>
        <w:t xml:space="preserve">4.1. Configuration du WAN</w:t>
      </w:r>
    </w:p>
    <w:p>
      <w:pPr>
        <w:pStyle w:val="FirstParagraph"/>
      </w:pPr>
      <w:r>
        <w:t xml:space="preserve">Le WAN est configuré avec l’option</w:t>
      </w:r>
      <w:r>
        <w:t xml:space="preserve"> </w:t>
      </w:r>
      <w:r>
        <w:rPr>
          <w:bCs/>
          <w:b/>
        </w:rPr>
        <w:t xml:space="preserve">DHCP</w:t>
      </w:r>
      <w:r>
        <w:t xml:space="preserve"> </w:t>
      </w:r>
      <w:r>
        <w:t xml:space="preserve">pour une attribution automatique de l’adresse IP.</w:t>
      </w:r>
    </w:p>
    <w:p>
      <w:pPr>
        <w:pStyle w:val="CaptionedFigure"/>
      </w:pPr>
      <w:r>
        <w:drawing>
          <wp:inline>
            <wp:extent cx="5334000" cy="5537647"/>
            <wp:effectExtent b="0" l="0" r="0" t="0"/>
            <wp:docPr descr="Configuration WAN" title="" id="48" name="Picture"/>
            <a:graphic>
              <a:graphicData uri="http://schemas.openxmlformats.org/drawingml/2006/picture">
                <pic:pic>
                  <pic:nvPicPr>
                    <pic:cNvPr descr="D:\projet2\Td8\image\image%20(7)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Configuration WAN</w:t>
      </w:r>
    </w:p>
    <w:bookmarkEnd w:id="50"/>
    <w:bookmarkStart w:id="54" w:name="paramétrage-du-lan"/>
    <w:p>
      <w:pPr>
        <w:pStyle w:val="Heading3"/>
      </w:pPr>
      <w:r>
        <w:t xml:space="preserve">4.2. Paramétrage du LAN</w:t>
      </w:r>
    </w:p>
    <w:p>
      <w:pPr>
        <w:pStyle w:val="FirstParagraph"/>
      </w:pPr>
      <w:r>
        <w:t xml:space="preserve">Le réseau local est défini sur</w:t>
      </w:r>
      <w:r>
        <w:t xml:space="preserve"> </w:t>
      </w:r>
      <w:r>
        <w:rPr>
          <w:bCs/>
          <w:b/>
        </w:rPr>
        <w:t xml:space="preserve">192.168.2.1/24</w:t>
      </w:r>
      <w:r>
        <w:t xml:space="preserve">, permettant la gestion des équipements internes.</w:t>
      </w:r>
    </w:p>
    <w:p>
      <w:pPr>
        <w:pStyle w:val="CaptionedFigure"/>
      </w:pPr>
      <w:r>
        <w:drawing>
          <wp:inline>
            <wp:extent cx="5334000" cy="5678129"/>
            <wp:effectExtent b="0" l="0" r="0" t="0"/>
            <wp:docPr descr="Configuration LAN" title="" id="52" name="Picture"/>
            <a:graphic>
              <a:graphicData uri="http://schemas.openxmlformats.org/drawingml/2006/picture">
                <pic:pic>
                  <pic:nvPicPr>
                    <pic:cNvPr descr="D:\projet2\Td8\image\image%20(8)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Configuration LAN</w:t>
      </w:r>
    </w:p>
    <w:p>
      <w:r>
        <w:pict>
          <v:rect style="width:0;height:1.5pt" o:hralign="center" o:hrstd="t" o:hr="t"/>
        </w:pict>
      </w:r>
    </w:p>
    <w:bookmarkEnd w:id="54"/>
    <w:bookmarkEnd w:id="55"/>
    <w:bookmarkStart w:id="64" w:name="vérification-et-optimisation"/>
    <w:p>
      <w:pPr>
        <w:pStyle w:val="Heading2"/>
      </w:pPr>
      <w:r>
        <w:t xml:space="preserve">5. Vérification et Optimisation</w:t>
      </w:r>
    </w:p>
    <w:p>
      <w:pPr>
        <w:pStyle w:val="FirstParagraph"/>
      </w:pPr>
      <w:r>
        <w:t xml:space="preserve">Nous avons procédé à plusieurs tests pour nous assurer du bon fonctionnement des interfaces.</w:t>
      </w:r>
    </w:p>
    <w:bookmarkStart w:id="59" w:name="test-de-connectivité"/>
    <w:p>
      <w:pPr>
        <w:pStyle w:val="Heading3"/>
      </w:pPr>
      <w:r>
        <w:t xml:space="preserve">5.1. Test de connectivité</w:t>
      </w:r>
    </w:p>
    <w:p>
      <w:pPr>
        <w:pStyle w:val="FirstParagraph"/>
      </w:pPr>
      <w:r>
        <w:t xml:space="preserve">Nous avons vérifié que les interfaces sont bien actives et que les règles de pare-feu ne bloquent pas le trafic.</w:t>
      </w:r>
    </w:p>
    <w:p>
      <w:pPr>
        <w:pStyle w:val="CaptionedFigure"/>
      </w:pPr>
      <w:r>
        <w:drawing>
          <wp:inline>
            <wp:extent cx="5334000" cy="5606142"/>
            <wp:effectExtent b="0" l="0" r="0" t="0"/>
            <wp:docPr descr="Test de connectivité" title="" id="57" name="Picture"/>
            <a:graphic>
              <a:graphicData uri="http://schemas.openxmlformats.org/drawingml/2006/picture">
                <pic:pic>
                  <pic:nvPicPr>
                    <pic:cNvPr descr="D:\projet2\Td8\image\image%20(9)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Test de connectivité</w:t>
      </w:r>
    </w:p>
    <w:bookmarkEnd w:id="59"/>
    <w:bookmarkStart w:id="63" w:name="firewall-et-nat"/>
    <w:p>
      <w:pPr>
        <w:pStyle w:val="Heading3"/>
      </w:pPr>
      <w:r>
        <w:t xml:space="preserve">5.2. Firewall et NAT</w:t>
      </w:r>
    </w:p>
    <w:p>
      <w:pPr>
        <w:pStyle w:val="FirstParagraph"/>
      </w:pPr>
      <w:r>
        <w:t xml:space="preserve">Nous avons mis en place des règles de</w:t>
      </w:r>
      <w:r>
        <w:t xml:space="preserve"> </w:t>
      </w:r>
      <w:r>
        <w:rPr>
          <w:bCs/>
          <w:b/>
        </w:rPr>
        <w:t xml:space="preserve">filtrage</w:t>
      </w:r>
      <w:r>
        <w:t xml:space="preserve"> </w:t>
      </w:r>
      <w:r>
        <w:t xml:space="preserve">et de</w:t>
      </w:r>
      <w:r>
        <w:t xml:space="preserve"> </w:t>
      </w:r>
      <w:r>
        <w:rPr>
          <w:bCs/>
          <w:b/>
        </w:rPr>
        <w:t xml:space="preserve">NAT</w:t>
      </w:r>
      <w:r>
        <w:t xml:space="preserve"> </w:t>
      </w:r>
      <w:r>
        <w:t xml:space="preserve">pour permettre l’accès contrôlé au réseau.</w:t>
      </w:r>
    </w:p>
    <w:p>
      <w:pPr>
        <w:pStyle w:val="CaptionedFigure"/>
      </w:pPr>
      <w:r>
        <w:drawing>
          <wp:inline>
            <wp:extent cx="5334000" cy="5623806"/>
            <wp:effectExtent b="0" l="0" r="0" t="0"/>
            <wp:docPr descr="Configuration Firewall" title="" id="61" name="Picture"/>
            <a:graphic>
              <a:graphicData uri="http://schemas.openxmlformats.org/drawingml/2006/picture">
                <pic:pic>
                  <pic:nvPicPr>
                    <pic:cNvPr descr="D:\projet2\Td8\image\image%20(10)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Configuration Firewall</w:t>
      </w:r>
    </w:p>
    <w:p>
      <w:r>
        <w:pict>
          <v:rect style="width:0;height:1.5pt" o:hralign="center" o:hrstd="t" o:hr="t"/>
        </w:pict>
      </w:r>
    </w:p>
    <w:bookmarkEnd w:id="63"/>
    <w:bookmarkEnd w:id="64"/>
    <w:bookmarkStart w:id="133" w:name="finalisation-et-tests"/>
    <w:p>
      <w:pPr>
        <w:pStyle w:val="Heading2"/>
      </w:pPr>
      <w:r>
        <w:t xml:space="preserve">6. Finalisation et Tests</w:t>
      </w:r>
    </w:p>
    <w:p>
      <w:pPr>
        <w:pStyle w:val="FirstParagraph"/>
      </w:pPr>
      <w:r>
        <w:t xml:space="preserve">Le système est maintenant</w:t>
      </w:r>
      <w:r>
        <w:t xml:space="preserve"> </w:t>
      </w:r>
      <w:r>
        <w:rPr>
          <w:bCs/>
          <w:b/>
        </w:rPr>
        <w:t xml:space="preserve">opérationnel</w:t>
      </w:r>
      <w:r>
        <w:t xml:space="preserve">, et nous avons validé son bon fonctionnement.</w:t>
      </w:r>
    </w:p>
    <w:bookmarkStart w:id="68" w:name="vérification-des-logs"/>
    <w:p>
      <w:pPr>
        <w:pStyle w:val="Heading3"/>
      </w:pPr>
      <w:r>
        <w:t xml:space="preserve">6.1. Vérification des Logs</w:t>
      </w:r>
    </w:p>
    <w:p>
      <w:pPr>
        <w:pStyle w:val="FirstParagraph"/>
      </w:pPr>
      <w:r>
        <w:t xml:space="preserve">Les logs indiquent une bonne synchronisation des interfaces.</w:t>
      </w:r>
    </w:p>
    <w:p>
      <w:pPr>
        <w:pStyle w:val="CaptionedFigure"/>
      </w:pPr>
      <w:r>
        <w:drawing>
          <wp:inline>
            <wp:extent cx="5334000" cy="5567947"/>
            <wp:effectExtent b="0" l="0" r="0" t="0"/>
            <wp:docPr descr="Vérification des logs" title="" id="66" name="Picture"/>
            <a:graphic>
              <a:graphicData uri="http://schemas.openxmlformats.org/drawingml/2006/picture">
                <pic:pic>
                  <pic:nvPicPr>
                    <pic:cNvPr descr="D:\projet2\Td8\image\image%20(11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7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Vérification des logs</w:t>
      </w:r>
    </w:p>
    <w:bookmarkEnd w:id="68"/>
    <w:bookmarkStart w:id="132" w:name="tests-avancés-et-débogage"/>
    <w:p>
      <w:pPr>
        <w:pStyle w:val="Heading3"/>
      </w:pPr>
      <w:r>
        <w:t xml:space="preserve">6.2. Tests avancés et débogage</w:t>
      </w:r>
    </w:p>
    <w:p>
      <w:pPr>
        <w:pStyle w:val="FirstParagraph"/>
      </w:pPr>
      <w:r>
        <w:t xml:space="preserve">Nous avons corrigé quelques</w:t>
      </w:r>
      <w:r>
        <w:t xml:space="preserve"> </w:t>
      </w:r>
      <w:r>
        <w:rPr>
          <w:bCs/>
          <w:b/>
        </w:rPr>
        <w:t xml:space="preserve">problèmes mineurs</w:t>
      </w:r>
      <w:r>
        <w:t xml:space="preserve"> </w:t>
      </w:r>
      <w:r>
        <w:t xml:space="preserve">et optimisé certaines configurations réseau.</w:t>
      </w:r>
    </w:p>
    <w:p>
      <w:pPr>
        <w:pStyle w:val="BodyText"/>
      </w:pPr>
      <w:r>
        <w:drawing>
          <wp:inline>
            <wp:extent cx="5334000" cy="5646844"/>
            <wp:effectExtent b="0" l="0" r="0" t="0"/>
            <wp:docPr descr="Débogage" title="" id="70" name="Picture"/>
            <a:graphic>
              <a:graphicData uri="http://schemas.openxmlformats.org/drawingml/2006/picture">
                <pic:pic>
                  <pic:nvPicPr>
                    <pic:cNvPr descr="D:\projet2\Td8\image\image%20(12)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6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28956"/>
            <wp:effectExtent b="0" l="0" r="0" t="0"/>
            <wp:docPr descr="image (13)" title="" id="73" name="Picture"/>
            <a:graphic>
              <a:graphicData uri="http://schemas.openxmlformats.org/drawingml/2006/picture">
                <pic:pic>
                  <pic:nvPicPr>
                    <pic:cNvPr descr="D:\projet2\Td8\image\image%20(13)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97216"/>
            <wp:effectExtent b="0" l="0" r="0" t="0"/>
            <wp:docPr descr="image (14)" title="" id="76" name="Picture"/>
            <a:graphic>
              <a:graphicData uri="http://schemas.openxmlformats.org/drawingml/2006/picture">
                <pic:pic>
                  <pic:nvPicPr>
                    <pic:cNvPr descr="D:\projet2\Td8\image\image%20(14)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7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89104"/>
            <wp:effectExtent b="0" l="0" r="0" t="0"/>
            <wp:docPr descr="image (15)" title="" id="79" name="Picture"/>
            <a:graphic>
              <a:graphicData uri="http://schemas.openxmlformats.org/drawingml/2006/picture">
                <pic:pic>
                  <pic:nvPicPr>
                    <pic:cNvPr descr="D:\projet2\Td8\image\image%20(15)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80658"/>
            <wp:effectExtent b="0" l="0" r="0" t="0"/>
            <wp:docPr descr="image (16)" title="" id="82" name="Picture"/>
            <a:graphic>
              <a:graphicData uri="http://schemas.openxmlformats.org/drawingml/2006/picture">
                <pic:pic>
                  <pic:nvPicPr>
                    <pic:cNvPr descr="D:\projet2\Td8\image\image%20(16)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90966"/>
            <wp:effectExtent b="0" l="0" r="0" t="0"/>
            <wp:docPr descr="image (17)" title="" id="85" name="Picture"/>
            <a:graphic>
              <a:graphicData uri="http://schemas.openxmlformats.org/drawingml/2006/picture">
                <pic:pic>
                  <pic:nvPicPr>
                    <pic:cNvPr descr="D:\projet2\Td8\image\image%20(17)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0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52350"/>
            <wp:effectExtent b="0" l="0" r="0" t="0"/>
            <wp:docPr descr="image (18)" title="" id="88" name="Picture"/>
            <a:graphic>
              <a:graphicData uri="http://schemas.openxmlformats.org/drawingml/2006/picture">
                <pic:pic>
                  <pic:nvPicPr>
                    <pic:cNvPr descr="D:\projet2\Td8\image\image%20(18)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583179"/>
            <wp:effectExtent b="0" l="0" r="0" t="0"/>
            <wp:docPr descr="image (19)" title="" id="91" name="Picture"/>
            <a:graphic>
              <a:graphicData uri="http://schemas.openxmlformats.org/drawingml/2006/picture">
                <pic:pic>
                  <pic:nvPicPr>
                    <pic:cNvPr descr="D:\projet2\Td8\image\image%20(19)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57511"/>
            <wp:effectExtent b="0" l="0" r="0" t="0"/>
            <wp:docPr descr="image (20)" title="" id="94" name="Picture"/>
            <a:graphic>
              <a:graphicData uri="http://schemas.openxmlformats.org/drawingml/2006/picture">
                <pic:pic>
                  <pic:nvPicPr>
                    <pic:cNvPr descr="D:\projet2\Td8\image\image%20(20)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48691"/>
            <wp:effectExtent b="0" l="0" r="0" t="0"/>
            <wp:docPr descr="image (21)" title="" id="97" name="Picture"/>
            <a:graphic>
              <a:graphicData uri="http://schemas.openxmlformats.org/drawingml/2006/picture">
                <pic:pic>
                  <pic:nvPicPr>
                    <pic:cNvPr descr="D:\projet2\Td8\image\image%20(21)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57338"/>
            <wp:effectExtent b="0" l="0" r="0" t="0"/>
            <wp:docPr descr="image (22)" title="" id="100" name="Picture"/>
            <a:graphic>
              <a:graphicData uri="http://schemas.openxmlformats.org/drawingml/2006/picture">
                <pic:pic>
                  <pic:nvPicPr>
                    <pic:cNvPr descr="D:\projet2\Td8\image\image%20(22)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85608"/>
            <wp:effectExtent b="0" l="0" r="0" t="0"/>
            <wp:docPr descr="image (23)" title="" id="103" name="Picture"/>
            <a:graphic>
              <a:graphicData uri="http://schemas.openxmlformats.org/drawingml/2006/picture">
                <pic:pic>
                  <pic:nvPicPr>
                    <pic:cNvPr descr="D:\projet2\Td8\image\image%20(23)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67403"/>
            <wp:effectExtent b="0" l="0" r="0" t="0"/>
            <wp:docPr descr="image (24)" title="" id="106" name="Picture"/>
            <a:graphic>
              <a:graphicData uri="http://schemas.openxmlformats.org/drawingml/2006/picture">
                <pic:pic>
                  <pic:nvPicPr>
                    <pic:cNvPr descr="D:\projet2\Td8\image\image%20(24)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21687"/>
            <wp:effectExtent b="0" l="0" r="0" t="0"/>
            <wp:docPr descr="image (25)" title="" id="109" name="Picture"/>
            <a:graphic>
              <a:graphicData uri="http://schemas.openxmlformats.org/drawingml/2006/picture">
                <pic:pic>
                  <pic:nvPicPr>
                    <pic:cNvPr descr="D:\projet2\Td8\image\image%20(25)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196489"/>
            <wp:effectExtent b="0" l="0" r="0" t="0"/>
            <wp:docPr descr="image (26)" title="" id="112" name="Picture"/>
            <a:graphic>
              <a:graphicData uri="http://schemas.openxmlformats.org/drawingml/2006/picture">
                <pic:pic>
                  <pic:nvPicPr>
                    <pic:cNvPr descr="D:\projet2\Td8\image\image%20(26)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6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072513" cy="3599848"/>
            <wp:effectExtent b="0" l="0" r="0" t="0"/>
            <wp:docPr descr="image (27)" title="" id="115" name="Picture"/>
            <a:graphic>
              <a:graphicData uri="http://schemas.openxmlformats.org/drawingml/2006/picture">
                <pic:pic>
                  <pic:nvPicPr>
                    <pic:cNvPr descr="D:\projet2\Td8\image\image%20(27)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359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111014" cy="3599848"/>
            <wp:effectExtent b="0" l="0" r="0" t="0"/>
            <wp:docPr descr="image (28)" title="" id="118" name="Picture"/>
            <a:graphic>
              <a:graphicData uri="http://schemas.openxmlformats.org/drawingml/2006/picture">
                <pic:pic>
                  <pic:nvPicPr>
                    <pic:cNvPr descr="D:\projet2\Td8\image\image%20(28)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359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139890" cy="3570972"/>
            <wp:effectExtent b="0" l="0" r="0" t="0"/>
            <wp:docPr descr="image (29)" title="" id="121" name="Picture"/>
            <a:graphic>
              <a:graphicData uri="http://schemas.openxmlformats.org/drawingml/2006/picture">
                <pic:pic>
                  <pic:nvPicPr>
                    <pic:cNvPr descr="D:\projet2\Td8\image\image%20(29)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90" cy="357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197642" cy="3676850"/>
            <wp:effectExtent b="0" l="0" r="0" t="0"/>
            <wp:docPr descr="image (30)" title="" id="124" name="Picture"/>
            <a:graphic>
              <a:graphicData uri="http://schemas.openxmlformats.org/drawingml/2006/picture">
                <pic:pic>
                  <pic:nvPicPr>
                    <pic:cNvPr descr="D:\projet2\Td8\image\image%20(30)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367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178391" cy="3609473"/>
            <wp:effectExtent b="0" l="0" r="0" t="0"/>
            <wp:docPr descr="image (31)" title="" id="127" name="Picture"/>
            <a:graphic>
              <a:graphicData uri="http://schemas.openxmlformats.org/drawingml/2006/picture">
                <pic:pic>
                  <pic:nvPicPr>
                    <pic:cNvPr descr="D:\projet2\Td8\image\image%20(31)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360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13145" cy="3378467"/>
            <wp:effectExtent b="0" l="0" r="0" t="0"/>
            <wp:docPr descr="image (32)" title="" id="130" name="Picture"/>
            <a:graphic>
              <a:graphicData uri="http://schemas.openxmlformats.org/drawingml/2006/picture">
                <pic:pic>
                  <pic:nvPicPr>
                    <pic:cNvPr descr="D:\projet2\Td8\image\image%20(32)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3378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132"/>
    <w:bookmarkEnd w:id="133"/>
    <w:bookmarkStart w:id="134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L’installation et la configuration de</w:t>
      </w:r>
      <w:r>
        <w:t xml:space="preserve"> </w:t>
      </w:r>
      <w:r>
        <w:rPr>
          <w:bCs/>
          <w:b/>
        </w:rPr>
        <w:t xml:space="preserve">pfSense</w:t>
      </w:r>
      <w:r>
        <w:t xml:space="preserve"> </w:t>
      </w:r>
      <w:r>
        <w:t xml:space="preserve">sur une VM permettent de disposer d’une</w:t>
      </w:r>
      <w:r>
        <w:t xml:space="preserve"> </w:t>
      </w:r>
      <w:r>
        <w:rPr>
          <w:bCs/>
          <w:b/>
        </w:rPr>
        <w:t xml:space="preserve">solution complète</w:t>
      </w:r>
      <w:r>
        <w:t xml:space="preserve"> </w:t>
      </w:r>
      <w:r>
        <w:t xml:space="preserve">de firewall et de routage. En suivant ces étapes, nous obtenons un environnement sécurisé et adapté à la gestion avancée du réseau.</w:t>
      </w:r>
    </w:p>
    <w:p>
      <w:r>
        <w:pict>
          <v:rect style="width:0;height:1.5pt" o:hralign="center" o:hrstd="t" o:hr="t"/>
        </w:pict>
      </w:r>
    </w:p>
    <w:bookmarkEnd w:id="134"/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29" Target="media/rId29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2025-05-30T15:59:41Z</dcterms:created>
  <dcterms:modified xsi:type="dcterms:W3CDTF">2025-05-30T15:59:41Z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