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6"/>
        <w:tblpPr w:leftFromText="141" w:rightFromText="141" w:horzAnchor="margin" w:tblpY="-324"/>
        <w:tblW w:w="15229" w:type="dxa"/>
        <w:tblLayout w:type="fixed"/>
        <w:tblLook w:val="04A0" w:firstRow="1" w:lastRow="0" w:firstColumn="1" w:lastColumn="0" w:noHBand="0" w:noVBand="1"/>
      </w:tblPr>
      <w:tblGrid>
        <w:gridCol w:w="1091"/>
        <w:gridCol w:w="1350"/>
        <w:gridCol w:w="1665"/>
        <w:gridCol w:w="3260"/>
        <w:gridCol w:w="1418"/>
        <w:gridCol w:w="850"/>
        <w:gridCol w:w="993"/>
        <w:gridCol w:w="4591"/>
        <w:gridCol w:w="11"/>
      </w:tblGrid>
      <w:tr w:rsidR="005E52A7" w:rsidRPr="00DA2340" w14:paraId="6A2B28DC" w14:textId="77777777" w:rsidTr="005D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 w:val="restart"/>
          </w:tcPr>
          <w:p w14:paraId="464A051D" w14:textId="77777777" w:rsidR="00A75A90" w:rsidRPr="00DA2340" w:rsidRDefault="00A75A90" w:rsidP="00A75A90">
            <w:pPr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sz w:val="36"/>
                <w:szCs w:val="36"/>
              </w:rPr>
            </w:pPr>
          </w:p>
          <w:p w14:paraId="20B30DDE" w14:textId="77777777" w:rsidR="00A75A90" w:rsidRPr="00DA2340" w:rsidRDefault="00A75A90" w:rsidP="00A75A90">
            <w:pPr>
              <w:spacing w:line="240" w:lineRule="auto"/>
              <w:jc w:val="both"/>
              <w:rPr>
                <w:rFonts w:ascii="Times New Roman" w:hAnsi="Times New Roman"/>
                <w:b w:val="0"/>
                <w:bCs w:val="0"/>
                <w:sz w:val="36"/>
                <w:szCs w:val="36"/>
              </w:rPr>
            </w:pPr>
            <w:r w:rsidRPr="00DA2340">
              <w:rPr>
                <w:rFonts w:ascii="Times New Roman" w:hAnsi="Times New Roman"/>
                <w:sz w:val="36"/>
                <w:szCs w:val="36"/>
              </w:rPr>
              <w:t>Gene</w:t>
            </w:r>
          </w:p>
        </w:tc>
        <w:tc>
          <w:tcPr>
            <w:tcW w:w="6275" w:type="dxa"/>
            <w:gridSpan w:val="3"/>
            <w:tcBorders>
              <w:right w:val="single" w:sz="18" w:space="0" w:color="auto"/>
            </w:tcBorders>
          </w:tcPr>
          <w:p w14:paraId="1027B972" w14:textId="77777777" w:rsidR="00A75A90" w:rsidRPr="00BF4880" w:rsidRDefault="00A75A90" w:rsidP="00CB571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36"/>
                <w:szCs w:val="36"/>
              </w:rPr>
            </w:pPr>
            <w:r w:rsidRPr="00BF4880">
              <w:rPr>
                <w:rFonts w:ascii="Times New Roman" w:hAnsi="Times New Roman"/>
                <w:sz w:val="36"/>
                <w:szCs w:val="36"/>
              </w:rPr>
              <w:t>FISH probes</w:t>
            </w:r>
          </w:p>
        </w:tc>
        <w:tc>
          <w:tcPr>
            <w:tcW w:w="7863" w:type="dxa"/>
            <w:gridSpan w:val="5"/>
            <w:tcBorders>
              <w:left w:val="single" w:sz="18" w:space="0" w:color="auto"/>
            </w:tcBorders>
          </w:tcPr>
          <w:p w14:paraId="5F01FBF1" w14:textId="2EDBF60C" w:rsidR="00A75A90" w:rsidRPr="00BF4880" w:rsidRDefault="00A75A90" w:rsidP="00CB5718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36"/>
                <w:szCs w:val="36"/>
              </w:rPr>
            </w:pPr>
            <w:r w:rsidRPr="00BF4880">
              <w:rPr>
                <w:rFonts w:ascii="Times New Roman" w:hAnsi="Times New Roman"/>
                <w:sz w:val="36"/>
                <w:szCs w:val="36"/>
              </w:rPr>
              <w:t>Immunohistochemi</w:t>
            </w:r>
            <w:r w:rsidR="00821878" w:rsidRPr="00BF4880">
              <w:rPr>
                <w:rFonts w:ascii="Times New Roman" w:hAnsi="Times New Roman"/>
                <w:sz w:val="36"/>
                <w:szCs w:val="36"/>
              </w:rPr>
              <w:t xml:space="preserve">stry </w:t>
            </w:r>
          </w:p>
        </w:tc>
      </w:tr>
      <w:tr w:rsidR="005E52A7" w:rsidRPr="00DA2340" w14:paraId="789CCF30" w14:textId="77777777" w:rsidTr="005D66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vMerge/>
          </w:tcPr>
          <w:p w14:paraId="14CB77BC" w14:textId="77777777" w:rsidR="00A75A90" w:rsidRPr="00DA2340" w:rsidRDefault="00A75A90" w:rsidP="00A75A90">
            <w:pPr>
              <w:spacing w:line="240" w:lineRule="auto"/>
              <w:jc w:val="both"/>
              <w:rPr>
                <w:rFonts w:ascii="Times New Roman" w:hAnsi="Times New Roman"/>
                <w:b w:val="0"/>
                <w:bCs w:val="0"/>
              </w:rPr>
            </w:pPr>
          </w:p>
        </w:tc>
        <w:tc>
          <w:tcPr>
            <w:tcW w:w="1350" w:type="dxa"/>
          </w:tcPr>
          <w:p w14:paraId="5CBD2BC8" w14:textId="77777777" w:rsidR="00A75A90" w:rsidRPr="00DA2340" w:rsidRDefault="00A75A90" w:rsidP="00494D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DA2340">
              <w:rPr>
                <w:rFonts w:ascii="Times New Roman" w:hAnsi="Times New Roman"/>
                <w:b/>
                <w:bCs/>
              </w:rPr>
              <w:t>Source</w:t>
            </w:r>
          </w:p>
        </w:tc>
        <w:tc>
          <w:tcPr>
            <w:tcW w:w="1665" w:type="dxa"/>
          </w:tcPr>
          <w:p w14:paraId="6045723E" w14:textId="77777777" w:rsidR="00A75A90" w:rsidRPr="00DA2340" w:rsidRDefault="00A75A90" w:rsidP="00494D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DA2340">
              <w:rPr>
                <w:rFonts w:ascii="Times New Roman" w:hAnsi="Times New Roman"/>
                <w:b/>
                <w:bCs/>
              </w:rPr>
              <w:t>Probe</w:t>
            </w:r>
          </w:p>
        </w:tc>
        <w:tc>
          <w:tcPr>
            <w:tcW w:w="3260" w:type="dxa"/>
            <w:tcBorders>
              <w:right w:val="single" w:sz="18" w:space="0" w:color="auto"/>
            </w:tcBorders>
          </w:tcPr>
          <w:p w14:paraId="633CA583" w14:textId="77777777" w:rsidR="00A75A90" w:rsidRPr="00DA2340" w:rsidRDefault="00A75A90" w:rsidP="00494D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DA2340">
              <w:rPr>
                <w:rFonts w:ascii="Times New Roman" w:hAnsi="Times New Roman"/>
                <w:b/>
                <w:bCs/>
              </w:rPr>
              <w:t>Methods</w:t>
            </w:r>
          </w:p>
        </w:tc>
        <w:tc>
          <w:tcPr>
            <w:tcW w:w="1418" w:type="dxa"/>
            <w:tcBorders>
              <w:left w:val="single" w:sz="18" w:space="0" w:color="auto"/>
            </w:tcBorders>
          </w:tcPr>
          <w:p w14:paraId="28A68F7F" w14:textId="77777777" w:rsidR="00A75A90" w:rsidRPr="00DA2340" w:rsidRDefault="00A75A90" w:rsidP="00494D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DA2340">
              <w:rPr>
                <w:rFonts w:ascii="Times New Roman" w:hAnsi="Times New Roman"/>
                <w:b/>
                <w:bCs/>
              </w:rPr>
              <w:t>Source</w:t>
            </w:r>
          </w:p>
        </w:tc>
        <w:tc>
          <w:tcPr>
            <w:tcW w:w="850" w:type="dxa"/>
          </w:tcPr>
          <w:p w14:paraId="18DBCD1C" w14:textId="77777777" w:rsidR="00A75A90" w:rsidRPr="00DA2340" w:rsidRDefault="00A75A90" w:rsidP="00494D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DA2340">
              <w:rPr>
                <w:rFonts w:ascii="Times New Roman" w:hAnsi="Times New Roman"/>
                <w:b/>
                <w:bCs/>
              </w:rPr>
              <w:t>Clone</w:t>
            </w:r>
          </w:p>
        </w:tc>
        <w:tc>
          <w:tcPr>
            <w:tcW w:w="993" w:type="dxa"/>
          </w:tcPr>
          <w:p w14:paraId="43587A12" w14:textId="77777777" w:rsidR="00A75A90" w:rsidRPr="00DA2340" w:rsidRDefault="00A75A90" w:rsidP="00494D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DA2340">
              <w:rPr>
                <w:rFonts w:ascii="Times New Roman" w:hAnsi="Times New Roman"/>
                <w:b/>
                <w:bCs/>
              </w:rPr>
              <w:t>Dilution</w:t>
            </w:r>
          </w:p>
        </w:tc>
        <w:tc>
          <w:tcPr>
            <w:tcW w:w="4591" w:type="dxa"/>
          </w:tcPr>
          <w:p w14:paraId="344FE8A5" w14:textId="1C591C1C" w:rsidR="00A75A90" w:rsidRPr="00DA2340" w:rsidRDefault="006607F6" w:rsidP="00494D6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</w:rPr>
            </w:pPr>
            <w:r w:rsidRPr="00DA2340">
              <w:rPr>
                <w:rFonts w:ascii="Times New Roman" w:hAnsi="Times New Roman"/>
                <w:b/>
                <w:bCs/>
              </w:rPr>
              <w:t>Methods</w:t>
            </w:r>
          </w:p>
        </w:tc>
      </w:tr>
      <w:tr w:rsidR="006607F6" w:rsidRPr="00DA2340" w14:paraId="1C1A2AE9" w14:textId="77777777" w:rsidTr="005D66F3">
        <w:trPr>
          <w:gridAfter w:val="1"/>
          <w:wAfter w:w="11" w:type="dxa"/>
          <w:trHeight w:val="4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6502BD35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612FFA37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54D01FB3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3D36D4A1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A0F7B61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32C56F0E" w14:textId="6B5FA77D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DA234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EGFR</w:t>
            </w:r>
          </w:p>
        </w:tc>
        <w:tc>
          <w:tcPr>
            <w:tcW w:w="1350" w:type="dxa"/>
          </w:tcPr>
          <w:p w14:paraId="6CE5B60F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054346D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0EDCC7C6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66401090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C2C947B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5B42476C" w14:textId="42C8608B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Leica biosystems</w:t>
            </w:r>
          </w:p>
        </w:tc>
        <w:tc>
          <w:tcPr>
            <w:tcW w:w="1665" w:type="dxa"/>
          </w:tcPr>
          <w:p w14:paraId="390CB474" w14:textId="77777777" w:rsidR="006607F6" w:rsidRPr="00DA2340" w:rsidRDefault="006607F6" w:rsidP="00A75A9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6A1ACE5D" w14:textId="77777777" w:rsidR="006607F6" w:rsidRPr="00DA2340" w:rsidRDefault="006607F6" w:rsidP="00A75A9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958E8FA" w14:textId="77777777" w:rsidR="006607F6" w:rsidRPr="00DA2340" w:rsidRDefault="006607F6" w:rsidP="00A75A9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74672DA" w14:textId="77777777" w:rsidR="006607F6" w:rsidRPr="00DA2340" w:rsidRDefault="006607F6" w:rsidP="00A75A9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2FF1FEEC" w14:textId="77777777" w:rsidR="006607F6" w:rsidRPr="00DA2340" w:rsidRDefault="006607F6" w:rsidP="00A75A9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8BAE430" w14:textId="24CCA7A0" w:rsidR="006607F6" w:rsidRPr="00DA2340" w:rsidRDefault="006607F6" w:rsidP="00437850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EGFR (7p11)     / SE 7 (D7Z1)</w:t>
            </w:r>
          </w:p>
        </w:tc>
        <w:tc>
          <w:tcPr>
            <w:tcW w:w="3260" w:type="dxa"/>
            <w:vMerge w:val="restart"/>
            <w:tcBorders>
              <w:right w:val="single" w:sz="18" w:space="0" w:color="auto"/>
            </w:tcBorders>
          </w:tcPr>
          <w:p w14:paraId="7B6CCBB6" w14:textId="781BDF37" w:rsidR="005D66F3" w:rsidRPr="00DA2340" w:rsidRDefault="005D66F3" w:rsidP="005D66F3">
            <w:pPr>
              <w:pStyle w:val="Prrafodelista"/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5E9B02DA" w14:textId="77777777" w:rsidR="00DA2340" w:rsidRDefault="00DA2340" w:rsidP="005D66F3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FFD87EA" w14:textId="66442060" w:rsidR="005D66F3" w:rsidRPr="00DA2340" w:rsidRDefault="005D66F3" w:rsidP="005D66F3">
            <w:pPr>
              <w:pStyle w:val="Prrafodelista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Samples are cut from FFPE at 3 microns. Leave them overnight at 60 ºc</w:t>
            </w:r>
          </w:p>
          <w:p w14:paraId="3D084C20" w14:textId="77777777" w:rsidR="005D66F3" w:rsidRPr="00DA2340" w:rsidRDefault="005D66F3" w:rsidP="005D66F3">
            <w:pPr>
              <w:pStyle w:val="Prrafodelista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082FE86" w14:textId="7915A789" w:rsidR="005D66F3" w:rsidRPr="00DA2340" w:rsidRDefault="009E79C8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D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eparaffined and hydrated</w:t>
            </w:r>
          </w:p>
          <w:p w14:paraId="74914969" w14:textId="17732F1B" w:rsidR="005D66F3" w:rsidRPr="00DA2340" w:rsidRDefault="009E79C8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ash with buffer</w:t>
            </w:r>
          </w:p>
          <w:p w14:paraId="4E295373" w14:textId="16AF647D" w:rsidR="005D66F3" w:rsidRPr="00DA2340" w:rsidRDefault="009E79C8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P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retreatment</w:t>
            </w:r>
            <w:r w:rsidRPr="00DA2340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10 minutes at 100ºc</w:t>
            </w:r>
          </w:p>
          <w:p w14:paraId="50218BA2" w14:textId="57BBA68B" w:rsidR="005D66F3" w:rsidRPr="00DA2340" w:rsidRDefault="009E79C8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A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llow to temperate</w:t>
            </w:r>
            <w:r w:rsidRPr="00DA2340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15 minutes</w:t>
            </w:r>
          </w:p>
          <w:p w14:paraId="41B2B480" w14:textId="1F6D938F" w:rsidR="005D66F3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ash with buf</w:t>
            </w:r>
            <w:r w:rsidRPr="00DA2340">
              <w:rPr>
                <w:rFonts w:ascii="Times New Roman" w:hAnsi="Times New Roman"/>
                <w:color w:val="000000" w:themeColor="text1"/>
              </w:rPr>
              <w:t>f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er (2 times)</w:t>
            </w:r>
          </w:p>
          <w:p w14:paraId="7B587DC7" w14:textId="738C6C3B" w:rsidR="005D66F3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D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igestion with pepsin for 7 minutes at 37ºc</w:t>
            </w:r>
          </w:p>
          <w:p w14:paraId="2D2C09F5" w14:textId="47F50FD7" w:rsidR="005D66F3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ash with bu</w:t>
            </w:r>
            <w:r w:rsidRPr="00DA2340">
              <w:rPr>
                <w:rFonts w:ascii="Times New Roman" w:hAnsi="Times New Roman"/>
                <w:color w:val="000000" w:themeColor="text1"/>
              </w:rPr>
              <w:t>f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fer (2 times)</w:t>
            </w:r>
          </w:p>
          <w:p w14:paraId="0621C881" w14:textId="2CFF4339" w:rsidR="005D66F3" w:rsidRPr="00DA2340" w:rsidRDefault="005D66F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70º alcohol 3 minutes</w:t>
            </w:r>
          </w:p>
          <w:p w14:paraId="4245D874" w14:textId="35953B9A" w:rsidR="005D66F3" w:rsidRPr="00DA2340" w:rsidRDefault="005D66F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85º alcohol 3 minutes</w:t>
            </w:r>
          </w:p>
          <w:p w14:paraId="466CD948" w14:textId="43D95795" w:rsidR="005D66F3" w:rsidRPr="00DA2340" w:rsidRDefault="005D66F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100º alcohol 3 minutes</w:t>
            </w:r>
          </w:p>
          <w:p w14:paraId="5FE99EAD" w14:textId="045682F7" w:rsidR="005D66F3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H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ybridize in the hybridizer</w:t>
            </w:r>
          </w:p>
          <w:p w14:paraId="4DA5C42C" w14:textId="48789515" w:rsidR="005D66F3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D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enaturalization 80º</w:t>
            </w:r>
            <w:r w:rsidRPr="00DA2340">
              <w:rPr>
                <w:rFonts w:ascii="Times New Roman" w:hAnsi="Times New Roman"/>
                <w:color w:val="000000" w:themeColor="text1"/>
              </w:rPr>
              <w:t xml:space="preserve"> for 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15 minutes</w:t>
            </w:r>
          </w:p>
          <w:p w14:paraId="3C38D6E2" w14:textId="476B8A01" w:rsidR="005D66F3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H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ybridization at 37º overnight</w:t>
            </w:r>
          </w:p>
          <w:p w14:paraId="7D33CD7D" w14:textId="76171E31" w:rsidR="005D66F3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P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 xml:space="preserve">ost-hybridation wash with astringency buffer at 65º </w:t>
            </w:r>
            <w:r w:rsidR="00486C5A">
              <w:rPr>
                <w:rFonts w:ascii="Times New Roman" w:hAnsi="Times New Roman"/>
                <w:color w:val="000000" w:themeColor="text1"/>
              </w:rPr>
              <w:t xml:space="preserve">for 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10 minutes</w:t>
            </w:r>
          </w:p>
          <w:p w14:paraId="2CFF2993" w14:textId="193E213A" w:rsidR="005D66F3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>ash with buffer</w:t>
            </w:r>
          </w:p>
          <w:p w14:paraId="54D0B2C5" w14:textId="3FEC8928" w:rsidR="006607F6" w:rsidRPr="00DA2340" w:rsidRDefault="00E35493" w:rsidP="005D66F3">
            <w:pPr>
              <w:pStyle w:val="Prrafodelista"/>
              <w:numPr>
                <w:ilvl w:val="0"/>
                <w:numId w:val="2"/>
              </w:numPr>
              <w:spacing w:line="240" w:lineRule="auto"/>
              <w:ind w:left="322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M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 xml:space="preserve">ount with </w:t>
            </w:r>
            <w:r w:rsidRPr="00DA2340">
              <w:rPr>
                <w:rFonts w:ascii="Times New Roman" w:hAnsi="Times New Roman"/>
                <w:color w:val="000000" w:themeColor="text1"/>
              </w:rPr>
              <w:t>DAPI</w:t>
            </w:r>
            <w:r w:rsidR="005D66F3" w:rsidRPr="00DA2340">
              <w:rPr>
                <w:rFonts w:ascii="Times New Roman" w:hAnsi="Times New Roman"/>
                <w:color w:val="000000" w:themeColor="text1"/>
              </w:rPr>
              <w:t xml:space="preserve"> and </w:t>
            </w:r>
            <w:r w:rsidRPr="00DA2340">
              <w:rPr>
                <w:rFonts w:ascii="Times New Roman" w:hAnsi="Times New Roman"/>
                <w:color w:val="000000" w:themeColor="text1"/>
              </w:rPr>
              <w:t>Vectashield</w:t>
            </w:r>
          </w:p>
        </w:tc>
        <w:tc>
          <w:tcPr>
            <w:tcW w:w="1418" w:type="dxa"/>
            <w:tcBorders>
              <w:left w:val="single" w:sz="18" w:space="0" w:color="auto"/>
            </w:tcBorders>
          </w:tcPr>
          <w:p w14:paraId="1BC461C2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58544F2D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66244121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0DA6173F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23CCC031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65670548" w14:textId="1BB5AD79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Dako products - Agilent</w:t>
            </w:r>
          </w:p>
        </w:tc>
        <w:tc>
          <w:tcPr>
            <w:tcW w:w="850" w:type="dxa"/>
          </w:tcPr>
          <w:p w14:paraId="3C2B7596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51CD67BC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489E3858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6B610130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CF877B5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C429391" w14:textId="037790BE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H11</w:t>
            </w:r>
          </w:p>
        </w:tc>
        <w:tc>
          <w:tcPr>
            <w:tcW w:w="993" w:type="dxa"/>
          </w:tcPr>
          <w:p w14:paraId="5ABE545F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6913B295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0D00234C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7385E424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55C80A70" w14:textId="77777777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6123F78B" w14:textId="728E3D06" w:rsidR="006607F6" w:rsidRPr="00DA2340" w:rsidRDefault="006607F6" w:rsidP="009E100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1:200</w:t>
            </w:r>
          </w:p>
        </w:tc>
        <w:tc>
          <w:tcPr>
            <w:tcW w:w="4591" w:type="dxa"/>
            <w:vMerge w:val="restart"/>
          </w:tcPr>
          <w:p w14:paraId="60477E97" w14:textId="447B8B9E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DA2340">
              <w:rPr>
                <w:rFonts w:ascii="Times New Roman" w:hAnsi="Times New Roman"/>
                <w:b/>
                <w:bCs/>
                <w:color w:val="000000" w:themeColor="text1"/>
              </w:rPr>
              <w:t>Bond™ automated system</w:t>
            </w:r>
          </w:p>
          <w:p w14:paraId="1EB04E6E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2AD8F50" w14:textId="31D049E9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Leica biosystems</w:t>
            </w:r>
          </w:p>
          <w:p w14:paraId="375A2DB3" w14:textId="11371E58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bond™ III-polymer refine detection.</w:t>
            </w:r>
          </w:p>
          <w:p w14:paraId="5A3C7401" w14:textId="77777777" w:rsidR="006607F6" w:rsidRPr="00DA2340" w:rsidRDefault="006607F6" w:rsidP="009E100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51748E20" w14:textId="670D7E3E" w:rsidR="006607F6" w:rsidRPr="00DA2340" w:rsidRDefault="006607F6" w:rsidP="005D66F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Samples are cut from FFPE at 3 microns. Leave them overnight at 60 ºc</w:t>
            </w:r>
          </w:p>
          <w:p w14:paraId="62A7D7D3" w14:textId="363609DA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Dewaxing with bond dewax solution</w:t>
            </w:r>
          </w:p>
          <w:p w14:paraId="11141310" w14:textId="547739C6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alcohol</w:t>
            </w:r>
          </w:p>
          <w:p w14:paraId="6704A9F9" w14:textId="519E9905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bond wash solution (buffer)</w:t>
            </w:r>
          </w:p>
          <w:p w14:paraId="358083BC" w14:textId="06F2C034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Antigenic recovery enzyme 1 during 10 minutes at 100ºc</w:t>
            </w:r>
          </w:p>
          <w:p w14:paraId="2C10774B" w14:textId="2BBD96C7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bond wash solution (buffer)</w:t>
            </w:r>
          </w:p>
          <w:p w14:paraId="5BB99C51" w14:textId="4EF21F56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Peroxidase blocker 8 minutes</w:t>
            </w:r>
          </w:p>
          <w:p w14:paraId="4700E608" w14:textId="7D8C2553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bond wash solution (buffer)</w:t>
            </w:r>
          </w:p>
          <w:p w14:paraId="1BFB15CB" w14:textId="02FC2BCE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i/>
                <w:iCs/>
                <w:color w:val="000000" w:themeColor="text1"/>
              </w:rPr>
              <w:t>EGFR</w:t>
            </w:r>
            <w:r w:rsidRPr="00DA2340">
              <w:rPr>
                <w:rFonts w:ascii="Times New Roman" w:hAnsi="Times New Roman"/>
                <w:color w:val="000000" w:themeColor="text1"/>
              </w:rPr>
              <w:t xml:space="preserve"> antibody 60 minutes</w:t>
            </w:r>
          </w:p>
          <w:p w14:paraId="691145A1" w14:textId="75600481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bond wash solution (buffer)</w:t>
            </w:r>
          </w:p>
          <w:p w14:paraId="0C5143D0" w14:textId="2F62B5BE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Primary post 8 minutes</w:t>
            </w:r>
          </w:p>
          <w:p w14:paraId="7A6D4647" w14:textId="13BF3677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bond wash solution (buffer)</w:t>
            </w:r>
          </w:p>
          <w:p w14:paraId="5BE589EB" w14:textId="2D42651C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Polymer 10 minutes</w:t>
            </w:r>
          </w:p>
          <w:p w14:paraId="466A6272" w14:textId="089E5FF9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bond wash solution (buffer)</w:t>
            </w:r>
          </w:p>
          <w:p w14:paraId="29F7B500" w14:textId="5AD9BC69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distilled water.</w:t>
            </w:r>
          </w:p>
          <w:p w14:paraId="3BB72851" w14:textId="1D97C649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Dab(chromogen) 10 minutes</w:t>
            </w:r>
          </w:p>
          <w:p w14:paraId="47CDEF9C" w14:textId="2BB21883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distilled water.</w:t>
            </w:r>
          </w:p>
          <w:p w14:paraId="7F6F61B0" w14:textId="4302031D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Hematoxylin 9 minutes</w:t>
            </w:r>
          </w:p>
          <w:p w14:paraId="13A17B4D" w14:textId="776EA266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bond wash solution (buffer)</w:t>
            </w:r>
          </w:p>
          <w:p w14:paraId="290D64F3" w14:textId="01147A4F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Wash with distilled water.</w:t>
            </w:r>
          </w:p>
          <w:p w14:paraId="275FAA6F" w14:textId="1412A25C" w:rsidR="006607F6" w:rsidRPr="00DA2340" w:rsidRDefault="006607F6" w:rsidP="00DA2340">
            <w:pPr>
              <w:pStyle w:val="Prrafodelista"/>
              <w:numPr>
                <w:ilvl w:val="0"/>
                <w:numId w:val="1"/>
              </w:numPr>
              <w:spacing w:line="240" w:lineRule="auto"/>
              <w:ind w:left="4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Dehydrate and mount.</w:t>
            </w:r>
          </w:p>
        </w:tc>
      </w:tr>
      <w:tr w:rsidR="006607F6" w:rsidRPr="00DA2340" w14:paraId="218038E0" w14:textId="77777777" w:rsidTr="005D66F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" w:type="dxa"/>
          <w:trHeight w:val="4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14:paraId="3D5ADE8F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71617050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29551037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3D65517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46DE8280" w14:textId="77777777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</w:p>
          <w:p w14:paraId="32ECE42B" w14:textId="30738B20" w:rsidR="006607F6" w:rsidRPr="00DA2340" w:rsidRDefault="006607F6" w:rsidP="00A75A90">
            <w:pPr>
              <w:spacing w:line="240" w:lineRule="auto"/>
              <w:jc w:val="both"/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</w:pPr>
            <w:r w:rsidRPr="00DA2340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MDM2</w:t>
            </w:r>
          </w:p>
        </w:tc>
        <w:tc>
          <w:tcPr>
            <w:tcW w:w="1350" w:type="dxa"/>
          </w:tcPr>
          <w:p w14:paraId="7B60363A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583A1E1C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09F33610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58D22463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4E5920E9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44FA0FF3" w14:textId="10CAC7A1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Leica biosystems</w:t>
            </w:r>
          </w:p>
        </w:tc>
        <w:tc>
          <w:tcPr>
            <w:tcW w:w="1665" w:type="dxa"/>
          </w:tcPr>
          <w:p w14:paraId="0913D9CB" w14:textId="77777777" w:rsidR="006607F6" w:rsidRPr="00DA2340" w:rsidRDefault="006607F6" w:rsidP="00A75A9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14347F1" w14:textId="77777777" w:rsidR="006607F6" w:rsidRPr="00DA2340" w:rsidRDefault="006607F6" w:rsidP="00A75A9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6B3EBF09" w14:textId="77777777" w:rsidR="006607F6" w:rsidRPr="00DA2340" w:rsidRDefault="006607F6" w:rsidP="00A75A9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4B34F18" w14:textId="77777777" w:rsidR="006607F6" w:rsidRPr="00DA2340" w:rsidRDefault="006607F6" w:rsidP="00A75A9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70C2778C" w14:textId="77777777" w:rsidR="006607F6" w:rsidRPr="00DA2340" w:rsidRDefault="006607F6" w:rsidP="0043785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4842BE4F" w14:textId="3DEE0F01" w:rsidR="006607F6" w:rsidRPr="00DA2340" w:rsidRDefault="006607F6" w:rsidP="0043785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MDM2 (12q15) / SE 12 (D12Z3)</w:t>
            </w:r>
          </w:p>
        </w:tc>
        <w:tc>
          <w:tcPr>
            <w:tcW w:w="3260" w:type="dxa"/>
            <w:vMerge/>
            <w:tcBorders>
              <w:right w:val="single" w:sz="18" w:space="0" w:color="auto"/>
            </w:tcBorders>
          </w:tcPr>
          <w:p w14:paraId="438BBF28" w14:textId="77777777" w:rsidR="006607F6" w:rsidRPr="00DA2340" w:rsidRDefault="006607F6" w:rsidP="00A75A9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1418" w:type="dxa"/>
            <w:tcBorders>
              <w:left w:val="single" w:sz="18" w:space="0" w:color="auto"/>
            </w:tcBorders>
          </w:tcPr>
          <w:p w14:paraId="193B0087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CE6D513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  <w:p w14:paraId="6D7C1E09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  <w:p w14:paraId="3A72F6D2" w14:textId="7E891F21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  <w:r w:rsidRPr="00DA2340">
              <w:rPr>
                <w:rFonts w:ascii="Times New Roman" w:hAnsi="Times New Roman"/>
                <w:color w:val="000000" w:themeColor="text1"/>
                <w:lang w:val="es-ES"/>
              </w:rPr>
              <w:t>Vitro (</w:t>
            </w:r>
            <w:proofErr w:type="gramStart"/>
            <w:r w:rsidRPr="00DA2340">
              <w:rPr>
                <w:rFonts w:ascii="Times New Roman" w:hAnsi="Times New Roman"/>
                <w:color w:val="000000" w:themeColor="text1"/>
                <w:lang w:val="es-ES"/>
              </w:rPr>
              <w:t>Master</w:t>
            </w:r>
            <w:proofErr w:type="gramEnd"/>
            <w:r w:rsidRPr="00DA2340">
              <w:rPr>
                <w:rFonts w:ascii="Times New Roman" w:hAnsi="Times New Roman"/>
                <w:color w:val="000000" w:themeColor="text1"/>
                <w:lang w:val="es-ES"/>
              </w:rPr>
              <w:t xml:space="preserve"> Diagnóstica)</w:t>
            </w:r>
          </w:p>
          <w:p w14:paraId="1C9E73A8" w14:textId="35D66C38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  <w:r w:rsidRPr="00DA2340">
              <w:rPr>
                <w:rFonts w:ascii="Times New Roman" w:hAnsi="Times New Roman"/>
                <w:color w:val="000000" w:themeColor="text1"/>
                <w:lang w:val="es-ES"/>
              </w:rPr>
              <w:t>&amp;</w:t>
            </w:r>
          </w:p>
          <w:p w14:paraId="1C76AA0E" w14:textId="204F4889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  <w:proofErr w:type="spellStart"/>
            <w:r w:rsidRPr="00DA2340">
              <w:rPr>
                <w:rFonts w:ascii="Times New Roman" w:hAnsi="Times New Roman"/>
                <w:color w:val="000000" w:themeColor="text1"/>
                <w:lang w:val="es-ES"/>
              </w:rPr>
              <w:t>LifeSpan</w:t>
            </w:r>
            <w:proofErr w:type="spellEnd"/>
            <w:r w:rsidRPr="00DA2340">
              <w:rPr>
                <w:rFonts w:ascii="Times New Roman" w:hAnsi="Times New Roman"/>
                <w:color w:val="000000" w:themeColor="text1"/>
                <w:lang w:val="es-ES"/>
              </w:rPr>
              <w:t xml:space="preserve"> </w:t>
            </w:r>
            <w:proofErr w:type="spellStart"/>
            <w:r w:rsidRPr="00DA2340">
              <w:rPr>
                <w:rFonts w:ascii="Times New Roman" w:hAnsi="Times New Roman"/>
                <w:color w:val="000000" w:themeColor="text1"/>
                <w:lang w:val="es-ES"/>
              </w:rPr>
              <w:t>BioSciences</w:t>
            </w:r>
            <w:proofErr w:type="spellEnd"/>
          </w:p>
          <w:p w14:paraId="6EFBDF03" w14:textId="77777777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  <w:p w14:paraId="63312EEE" w14:textId="50E4845B" w:rsidR="006607F6" w:rsidRPr="00DA2340" w:rsidRDefault="006607F6" w:rsidP="009E100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</w:tc>
        <w:tc>
          <w:tcPr>
            <w:tcW w:w="850" w:type="dxa"/>
          </w:tcPr>
          <w:p w14:paraId="5AB39265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  <w:p w14:paraId="5289EBF1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  <w:p w14:paraId="36694B3A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  <w:p w14:paraId="0AC3ECC6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  <w:p w14:paraId="7123FC85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  <w:lang w:val="es-ES"/>
              </w:rPr>
            </w:pPr>
          </w:p>
          <w:p w14:paraId="70E252A6" w14:textId="0C9B751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1A7</w:t>
            </w:r>
          </w:p>
        </w:tc>
        <w:tc>
          <w:tcPr>
            <w:tcW w:w="993" w:type="dxa"/>
          </w:tcPr>
          <w:p w14:paraId="2A18D004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79217391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80B4C7D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1DED377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199C25B5" w14:textId="77777777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  <w:p w14:paraId="3589A39D" w14:textId="4C63540C" w:rsidR="006607F6" w:rsidRPr="00DA2340" w:rsidRDefault="006607F6" w:rsidP="009E100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  <w:r w:rsidRPr="00DA2340">
              <w:rPr>
                <w:rFonts w:ascii="Times New Roman" w:hAnsi="Times New Roman"/>
                <w:color w:val="000000" w:themeColor="text1"/>
              </w:rPr>
              <w:t>1:200</w:t>
            </w:r>
          </w:p>
        </w:tc>
        <w:tc>
          <w:tcPr>
            <w:tcW w:w="4591" w:type="dxa"/>
            <w:vMerge/>
          </w:tcPr>
          <w:p w14:paraId="7C569ADE" w14:textId="77777777" w:rsidR="006607F6" w:rsidRPr="00DA2340" w:rsidRDefault="006607F6" w:rsidP="00A75A90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color w:val="000000" w:themeColor="text1"/>
              </w:rPr>
            </w:pPr>
          </w:p>
        </w:tc>
      </w:tr>
    </w:tbl>
    <w:p w14:paraId="0DF990E5" w14:textId="77777777" w:rsidR="00415CD4" w:rsidRDefault="00415CD4"/>
    <w:sectPr w:rsidR="00415CD4" w:rsidSect="00E2313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1B98"/>
    <w:multiLevelType w:val="hybridMultilevel"/>
    <w:tmpl w:val="132CE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D2CED15E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E73A05"/>
    <w:multiLevelType w:val="hybridMultilevel"/>
    <w:tmpl w:val="F848AE94"/>
    <w:lvl w:ilvl="0" w:tplc="DFC074FA">
      <w:start w:val="1"/>
      <w:numFmt w:val="decimal"/>
      <w:lvlText w:val="%1."/>
      <w:lvlJc w:val="left"/>
      <w:pPr>
        <w:ind w:left="785" w:hanging="360"/>
      </w:pPr>
      <w:rPr>
        <w:sz w:val="16"/>
        <w:szCs w:val="16"/>
      </w:rPr>
    </w:lvl>
    <w:lvl w:ilvl="1" w:tplc="949002EA">
      <w:numFmt w:val="bullet"/>
      <w:lvlText w:val="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62351">
    <w:abstractNumId w:val="1"/>
  </w:num>
  <w:num w:numId="2" w16cid:durableId="261693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90"/>
    <w:rsid w:val="000C4F37"/>
    <w:rsid w:val="000E53BA"/>
    <w:rsid w:val="001D1229"/>
    <w:rsid w:val="00204C61"/>
    <w:rsid w:val="003A79D5"/>
    <w:rsid w:val="00415CD4"/>
    <w:rsid w:val="00437850"/>
    <w:rsid w:val="00486C5A"/>
    <w:rsid w:val="00494D6C"/>
    <w:rsid w:val="004D0C54"/>
    <w:rsid w:val="00541A74"/>
    <w:rsid w:val="005777F9"/>
    <w:rsid w:val="005D66F3"/>
    <w:rsid w:val="005E52A7"/>
    <w:rsid w:val="006607F6"/>
    <w:rsid w:val="00724AF0"/>
    <w:rsid w:val="007941ED"/>
    <w:rsid w:val="007E6D9B"/>
    <w:rsid w:val="007F10CD"/>
    <w:rsid w:val="00821878"/>
    <w:rsid w:val="008D4930"/>
    <w:rsid w:val="00911C5A"/>
    <w:rsid w:val="009544E4"/>
    <w:rsid w:val="009E100F"/>
    <w:rsid w:val="009E79C8"/>
    <w:rsid w:val="00A75A90"/>
    <w:rsid w:val="00AF5C79"/>
    <w:rsid w:val="00BE5595"/>
    <w:rsid w:val="00BF4880"/>
    <w:rsid w:val="00C0302F"/>
    <w:rsid w:val="00CB5718"/>
    <w:rsid w:val="00D13D20"/>
    <w:rsid w:val="00DA2340"/>
    <w:rsid w:val="00DD3AA0"/>
    <w:rsid w:val="00E23133"/>
    <w:rsid w:val="00E35493"/>
    <w:rsid w:val="00FE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999A"/>
  <w15:chartTrackingRefBased/>
  <w15:docId w15:val="{0F86723D-07C7-4717-8CCA-54D9EE86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A90"/>
    <w:pPr>
      <w:spacing w:after="0" w:line="480" w:lineRule="auto"/>
    </w:pPr>
    <w:rPr>
      <w:rFonts w:ascii="Calibri" w:eastAsia="Calibri" w:hAnsi="Calibri" w:cs="Times New Roman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229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7941E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Chinchilla Tábora</dc:creator>
  <cp:keywords/>
  <dc:description/>
  <cp:lastModifiedBy>Luis Miguel Chinchilla Tábora</cp:lastModifiedBy>
  <cp:revision>2</cp:revision>
  <cp:lastPrinted>2022-08-24T21:43:00Z</cp:lastPrinted>
  <dcterms:created xsi:type="dcterms:W3CDTF">2022-11-02T22:32:00Z</dcterms:created>
  <dcterms:modified xsi:type="dcterms:W3CDTF">2022-11-02T22:32:00Z</dcterms:modified>
</cp:coreProperties>
</file>