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5F3" w:rsidRDefault="00BD55F3" w:rsidP="00BD55F3">
      <w:r>
        <w:t>Batch descriptions</w:t>
      </w:r>
    </w:p>
    <w:p w:rsidR="00BD55F3" w:rsidRDefault="00BD55F3" w:rsidP="00BD55F3"/>
    <w:p w:rsidR="00BD55F3" w:rsidRDefault="00BD55F3" w:rsidP="00BD55F3">
      <w:r>
        <w:t xml:space="preserve">You can, optionally, use the "Batches" sheet for employees who earned $1,129.33 or for those who earned less, but had no reduction in pay </w:t>
      </w:r>
      <w:r>
        <w:t xml:space="preserve">since </w:t>
      </w:r>
      <w:proofErr w:type="gramStart"/>
      <w:r>
        <w:t>march</w:t>
      </w:r>
      <w:proofErr w:type="gramEnd"/>
      <w:r>
        <w:t xml:space="preserve"> 15th.</w:t>
      </w:r>
      <w:r>
        <w:tab/>
      </w:r>
    </w:p>
    <w:p w:rsidR="00BD55F3" w:rsidRDefault="00BD55F3" w:rsidP="00BD55F3">
      <w:r>
        <w:t>For all other employees, including any you are unsure fit into the Batc</w:t>
      </w:r>
      <w:r>
        <w:t>hes sheet, go to step 3</w:t>
      </w:r>
      <w:r>
        <w:tab/>
      </w:r>
      <w:r>
        <w:tab/>
      </w:r>
    </w:p>
    <w:p w:rsidR="00BD55F3" w:rsidRDefault="00BD55F3" w:rsidP="00BD55F3"/>
    <w:p w:rsidR="00BD55F3" w:rsidRDefault="00BD55F3" w:rsidP="00BD55F3">
      <w:r>
        <w:t>Batch 1</w:t>
      </w:r>
      <w:bookmarkStart w:id="0" w:name="_GoBack"/>
      <w:bookmarkEnd w:id="0"/>
    </w:p>
    <w:p w:rsidR="00BD55F3" w:rsidRDefault="00BD55F3" w:rsidP="00BD55F3">
      <w:r>
        <w:t>This section is for your employees who earned $1,129.33 or more for each week of the claim period (select a claim period)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D55F3" w:rsidRDefault="00BD55F3" w:rsidP="00BD55F3">
      <w:r>
        <w:t xml:space="preserve">If the employee is not at arm's length, they must also have earned $1,129.33 or more </w:t>
      </w:r>
      <w:proofErr w:type="gramStart"/>
      <w:r>
        <w:t>between January 1 to March 15 2020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D55F3" w:rsidRDefault="00BD55F3" w:rsidP="00BD55F3">
      <w:r>
        <w:t>Employees included here should not be repeated in the "Weekly (52)" or "Bi-weekly</w:t>
      </w:r>
      <w:r>
        <w:t xml:space="preserve"> (every 2 weeks)" sheets</w:t>
      </w:r>
    </w:p>
    <w:p w:rsidR="00BD55F3" w:rsidRDefault="00BD55F3" w:rsidP="00BD55F3"/>
    <w:p w:rsidR="00BD55F3" w:rsidRDefault="00BD55F3" w:rsidP="00BD55F3">
      <w:r>
        <w:t>Batch 2</w:t>
      </w:r>
    </w:p>
    <w:p w:rsidR="00BD55F3" w:rsidRDefault="00BD55F3" w:rsidP="00BD55F3">
      <w:r>
        <w:t>This section is for your employees who earned $1,129.32 or less for each week of the claim period (select a claim period) and had no re</w:t>
      </w:r>
      <w:r>
        <w:t>duction in pay since March 15</w:t>
      </w:r>
      <w:r w:rsidRPr="00BD55F3">
        <w:rPr>
          <w:vertAlign w:val="superscript"/>
        </w:rPr>
        <w:t>th</w:t>
      </w:r>
      <w:r>
        <w:t>.</w:t>
      </w:r>
      <w:r>
        <w:tab/>
      </w:r>
      <w:r>
        <w:tab/>
      </w:r>
    </w:p>
    <w:p w:rsidR="00CD40E1" w:rsidRDefault="00BD55F3" w:rsidP="00BD55F3">
      <w:r>
        <w:t>Employees included here should not be repeated in the "Weekly (52)" or "Bi-weekly (eve</w:t>
      </w:r>
      <w:r>
        <w:t>ry 2 weeks)" sheets.</w:t>
      </w:r>
    </w:p>
    <w:p w:rsidR="00BD55F3" w:rsidRDefault="00BD55F3" w:rsidP="00BD55F3"/>
    <w:p w:rsidR="00BD55F3" w:rsidRDefault="00BD55F3" w:rsidP="00BD55F3">
      <w:r w:rsidRPr="00BD55F3">
        <w:t>B through G must be completed before this field calculates</w:t>
      </w:r>
    </w:p>
    <w:p w:rsidR="00BD55F3" w:rsidRDefault="00BD55F3" w:rsidP="00BD55F3"/>
    <w:p w:rsidR="00BD55F3" w:rsidRDefault="00BD55F3" w:rsidP="00BD55F3"/>
    <w:sectPr w:rsidR="00BD55F3" w:rsidSect="00BD55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135" w:rsidRDefault="00E17135" w:rsidP="00BD55F3">
      <w:pPr>
        <w:spacing w:after="0" w:line="240" w:lineRule="auto"/>
      </w:pPr>
      <w:r>
        <w:separator/>
      </w:r>
    </w:p>
  </w:endnote>
  <w:endnote w:type="continuationSeparator" w:id="0">
    <w:p w:rsidR="00E17135" w:rsidRDefault="00E17135" w:rsidP="00BD5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5F3" w:rsidRDefault="00BD55F3" w:rsidP="00BD55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5F3" w:rsidRDefault="00BD55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5F3" w:rsidRDefault="00BD55F3" w:rsidP="00BD55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135" w:rsidRDefault="00E17135" w:rsidP="00BD55F3">
      <w:pPr>
        <w:spacing w:after="0" w:line="240" w:lineRule="auto"/>
      </w:pPr>
      <w:r>
        <w:separator/>
      </w:r>
    </w:p>
  </w:footnote>
  <w:footnote w:type="continuationSeparator" w:id="0">
    <w:p w:rsidR="00E17135" w:rsidRDefault="00E17135" w:rsidP="00BD5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5F3" w:rsidRDefault="00BD55F3" w:rsidP="00BD55F3">
    <w:pPr>
      <w:pStyle w:val="Header"/>
    </w:pPr>
    <w:bookmarkStart w:id="1" w:name="TITUS1HeaderEvenPages"/>
  </w:p>
  <w:bookmarkEnd w:id="1"/>
  <w:p w:rsidR="00BD55F3" w:rsidRDefault="00BD55F3" w:rsidP="00BD55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5F3" w:rsidRDefault="00BD55F3" w:rsidP="00BD55F3">
    <w:pPr>
      <w:pStyle w:val="Header"/>
    </w:pPr>
    <w:bookmarkStart w:id="2" w:name="TITUS1HeaderPrimary"/>
  </w:p>
  <w:bookmarkEnd w:id="2"/>
  <w:p w:rsidR="00BD55F3" w:rsidRDefault="00BD55F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5F3" w:rsidRDefault="00BD55F3" w:rsidP="00BD55F3">
    <w:pPr>
      <w:pStyle w:val="Header"/>
    </w:pPr>
    <w:bookmarkStart w:id="3" w:name="TITUS1HeaderFirstPage"/>
  </w:p>
  <w:bookmarkEnd w:id="3"/>
  <w:p w:rsidR="00BD55F3" w:rsidRDefault="00BD55F3" w:rsidP="00BD55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F3"/>
    <w:rsid w:val="00165389"/>
    <w:rsid w:val="001856B2"/>
    <w:rsid w:val="001C16BA"/>
    <w:rsid w:val="004B4852"/>
    <w:rsid w:val="00BD55F3"/>
    <w:rsid w:val="00E1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46C00-7148-44B9-B094-70BCC7C9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5F3"/>
  </w:style>
  <w:style w:type="paragraph" w:styleId="Footer">
    <w:name w:val="footer"/>
    <w:basedOn w:val="Normal"/>
    <w:link w:val="FooterChar"/>
    <w:uiPriority w:val="99"/>
    <w:unhideWhenUsed/>
    <w:rsid w:val="00BD5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171</Words>
  <Characters>797</Characters>
  <Application>Microsoft Office Word</Application>
  <DocSecurity>0</DocSecurity>
  <Lines>22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Borges-Porteous, Miguel</dc:creator>
  <cp:keywords/>
  <dc:description/>
  <cp:lastModifiedBy>Borges-Porteous, Miguel</cp:lastModifiedBy>
  <cp:revision>1</cp:revision>
  <dcterms:created xsi:type="dcterms:W3CDTF">2020-04-23T17:13:00Z</dcterms:created>
  <dcterms:modified xsi:type="dcterms:W3CDTF">2020-04-23T17:32:00Z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5242451d-e2ed-4c02-aa3e-714acecb96dc</vt:lpwstr>
  </property>
  <property fmtid="{D5CDD505-2E9C-101B-9397-08002B2CF9AE}" pid="3" name="SECCLASS">
    <vt:lpwstr>CLASSU</vt:lpwstr>
  </property>
  <property fmtid="{D5CDD505-2E9C-101B-9397-08002B2CF9AE}" pid="4" name="TBSSCTCLASSIFICATION">
    <vt:lpwstr>UNCLASSIFIED</vt:lpwstr>
  </property>
  <property fmtid="{D5CDD505-2E9C-101B-9397-08002B2CF9AE}" pid="5" name="TBSSCTVISUALMARKINGNO">
    <vt:lpwstr>NO</vt:lpwstr>
  </property>
</Properties>
</file>