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6D297" w14:textId="77777777" w:rsidR="00D13712" w:rsidRDefault="00D13712" w:rsidP="00465D85">
      <w:pPr>
        <w:spacing w:after="240"/>
        <w:jc w:val="center"/>
        <w:rPr>
          <w:rFonts w:ascii="Arial" w:eastAsia="Arial" w:hAnsi="Arial" w:cs="Arial"/>
          <w:b/>
          <w:bCs/>
          <w:sz w:val="28"/>
          <w:szCs w:val="28"/>
        </w:rPr>
      </w:pPr>
    </w:p>
    <w:p w14:paraId="2BCF298B" w14:textId="77777777" w:rsidR="00D13712" w:rsidRDefault="00D13712" w:rsidP="00465D85">
      <w:pPr>
        <w:spacing w:after="240"/>
        <w:jc w:val="center"/>
        <w:rPr>
          <w:rFonts w:ascii="Arial" w:eastAsia="Arial" w:hAnsi="Arial" w:cs="Arial"/>
          <w:b/>
          <w:bCs/>
          <w:sz w:val="28"/>
          <w:szCs w:val="28"/>
        </w:rPr>
      </w:pPr>
    </w:p>
    <w:p w14:paraId="624470DD" w14:textId="77777777" w:rsidR="00D13712" w:rsidRDefault="00D13712" w:rsidP="00465D85">
      <w:pPr>
        <w:spacing w:after="240"/>
        <w:jc w:val="center"/>
        <w:rPr>
          <w:rFonts w:ascii="Arial" w:eastAsia="Arial" w:hAnsi="Arial" w:cs="Arial"/>
          <w:b/>
          <w:bCs/>
          <w:sz w:val="28"/>
          <w:szCs w:val="28"/>
        </w:rPr>
      </w:pPr>
    </w:p>
    <w:p w14:paraId="0E3F8B6F" w14:textId="77777777" w:rsidR="00D13712" w:rsidRDefault="00D13712" w:rsidP="00465D85">
      <w:pPr>
        <w:spacing w:after="240"/>
        <w:jc w:val="center"/>
        <w:rPr>
          <w:rFonts w:ascii="Arial" w:eastAsia="Arial" w:hAnsi="Arial" w:cs="Arial"/>
          <w:b/>
          <w:bCs/>
          <w:sz w:val="28"/>
          <w:szCs w:val="28"/>
        </w:rPr>
      </w:pPr>
    </w:p>
    <w:p w14:paraId="20DFEC86" w14:textId="77777777" w:rsidR="00D13712" w:rsidRDefault="00D13712" w:rsidP="00465D85">
      <w:pPr>
        <w:spacing w:after="240"/>
        <w:jc w:val="center"/>
        <w:rPr>
          <w:rFonts w:ascii="Arial" w:eastAsia="Arial" w:hAnsi="Arial" w:cs="Arial"/>
          <w:b/>
          <w:bCs/>
          <w:sz w:val="28"/>
          <w:szCs w:val="28"/>
        </w:rPr>
      </w:pPr>
    </w:p>
    <w:p w14:paraId="090E0054" w14:textId="77777777" w:rsidR="00D13712" w:rsidRDefault="00D13712" w:rsidP="00465D85">
      <w:pPr>
        <w:spacing w:after="240"/>
        <w:jc w:val="center"/>
        <w:rPr>
          <w:rFonts w:ascii="Arial" w:eastAsia="Arial" w:hAnsi="Arial" w:cs="Arial"/>
          <w:b/>
          <w:bCs/>
          <w:sz w:val="28"/>
          <w:szCs w:val="28"/>
        </w:rPr>
      </w:pPr>
    </w:p>
    <w:p w14:paraId="24DD7677" w14:textId="77777777" w:rsidR="00D13712" w:rsidRDefault="00D13712" w:rsidP="00465D85">
      <w:pPr>
        <w:spacing w:after="240"/>
        <w:jc w:val="center"/>
        <w:rPr>
          <w:rFonts w:ascii="Arial" w:eastAsia="Arial" w:hAnsi="Arial" w:cs="Arial"/>
          <w:b/>
          <w:bCs/>
          <w:sz w:val="28"/>
          <w:szCs w:val="28"/>
        </w:rPr>
      </w:pPr>
    </w:p>
    <w:p w14:paraId="7E8244F8" w14:textId="77777777" w:rsidR="00D13712" w:rsidRDefault="00D13712" w:rsidP="00465D85">
      <w:pPr>
        <w:spacing w:after="240"/>
        <w:jc w:val="center"/>
        <w:rPr>
          <w:rFonts w:ascii="Arial" w:eastAsia="Arial" w:hAnsi="Arial" w:cs="Arial"/>
          <w:b/>
          <w:bCs/>
          <w:sz w:val="28"/>
          <w:szCs w:val="28"/>
        </w:rPr>
      </w:pPr>
    </w:p>
    <w:p w14:paraId="4BB9AAAD" w14:textId="5F168892" w:rsidR="00D95985" w:rsidRPr="00D13712" w:rsidRDefault="00D95985" w:rsidP="00D13712">
      <w:pPr>
        <w:spacing w:after="240" w:line="480" w:lineRule="auto"/>
        <w:jc w:val="center"/>
        <w:rPr>
          <w:rFonts w:ascii="Arial" w:eastAsia="Arial" w:hAnsi="Arial" w:cs="Arial"/>
          <w:b/>
          <w:bCs/>
          <w:sz w:val="36"/>
          <w:szCs w:val="36"/>
        </w:rPr>
      </w:pPr>
      <w:r w:rsidRPr="00D13712">
        <w:rPr>
          <w:rFonts w:ascii="Arial" w:eastAsia="Arial" w:hAnsi="Arial" w:cs="Arial"/>
          <w:b/>
          <w:bCs/>
          <w:sz w:val="36"/>
          <w:szCs w:val="36"/>
        </w:rPr>
        <w:t>COMP2445 Data Mining</w:t>
      </w:r>
    </w:p>
    <w:p w14:paraId="5F16B41B" w14:textId="33442440" w:rsidR="00D95985" w:rsidRPr="00D13712" w:rsidRDefault="00A10907" w:rsidP="00D13712">
      <w:pPr>
        <w:spacing w:after="240" w:line="480" w:lineRule="auto"/>
        <w:jc w:val="center"/>
        <w:rPr>
          <w:rFonts w:ascii="Arial" w:eastAsia="Arial" w:hAnsi="Arial" w:cs="Arial"/>
          <w:b/>
          <w:bCs/>
          <w:sz w:val="36"/>
          <w:szCs w:val="36"/>
        </w:rPr>
      </w:pPr>
      <w:r w:rsidRPr="00D13712">
        <w:rPr>
          <w:rFonts w:ascii="Arial" w:eastAsia="Arial" w:hAnsi="Arial" w:cs="Arial"/>
          <w:b/>
          <w:bCs/>
          <w:sz w:val="36"/>
          <w:szCs w:val="36"/>
        </w:rPr>
        <w:t xml:space="preserve">Student number: </w:t>
      </w:r>
      <w:r w:rsidR="00D95985" w:rsidRPr="00D13712">
        <w:rPr>
          <w:rFonts w:ascii="Arial" w:eastAsia="Arial" w:hAnsi="Arial" w:cs="Arial"/>
          <w:b/>
          <w:bCs/>
          <w:sz w:val="36"/>
          <w:szCs w:val="36"/>
        </w:rPr>
        <w:t>22011877</w:t>
      </w:r>
    </w:p>
    <w:p w14:paraId="16D85A63" w14:textId="294F56E7" w:rsidR="00D95985" w:rsidRPr="00D13712" w:rsidRDefault="00D95985" w:rsidP="00D13712">
      <w:pPr>
        <w:spacing w:after="240" w:line="480" w:lineRule="auto"/>
        <w:jc w:val="center"/>
        <w:rPr>
          <w:rFonts w:ascii="Arial" w:eastAsia="Arial" w:hAnsi="Arial" w:cs="Arial"/>
          <w:b/>
          <w:bCs/>
          <w:sz w:val="36"/>
          <w:szCs w:val="36"/>
        </w:rPr>
      </w:pPr>
      <w:r w:rsidRPr="00D13712">
        <w:rPr>
          <w:rFonts w:ascii="Arial" w:eastAsia="Arial" w:hAnsi="Arial" w:cs="Arial"/>
          <w:b/>
          <w:bCs/>
          <w:sz w:val="36"/>
          <w:szCs w:val="36"/>
        </w:rPr>
        <w:t>Submission date</w:t>
      </w:r>
      <w:r w:rsidR="00A10907" w:rsidRPr="00D13712">
        <w:rPr>
          <w:rFonts w:ascii="Arial" w:eastAsia="Arial" w:hAnsi="Arial" w:cs="Arial"/>
          <w:b/>
          <w:bCs/>
          <w:sz w:val="36"/>
          <w:szCs w:val="36"/>
        </w:rPr>
        <w:t>:</w:t>
      </w:r>
      <w:r w:rsidR="00D13712">
        <w:rPr>
          <w:rFonts w:ascii="Arial" w:eastAsia="Arial" w:hAnsi="Arial" w:cs="Arial"/>
          <w:b/>
          <w:bCs/>
          <w:sz w:val="36"/>
          <w:szCs w:val="36"/>
        </w:rPr>
        <w:t xml:space="preserve"> </w:t>
      </w:r>
      <w:r w:rsidR="00186A06">
        <w:rPr>
          <w:rFonts w:ascii="Arial" w:eastAsia="Arial" w:hAnsi="Arial" w:cs="Arial"/>
          <w:b/>
          <w:bCs/>
          <w:sz w:val="36"/>
          <w:szCs w:val="36"/>
        </w:rPr>
        <w:t>24/11/2023</w:t>
      </w:r>
    </w:p>
    <w:p w14:paraId="5E6885D2" w14:textId="513BB9D2" w:rsidR="00D95985" w:rsidRPr="00D13712" w:rsidRDefault="00A10907" w:rsidP="00D13712">
      <w:pPr>
        <w:spacing w:after="240" w:line="480" w:lineRule="auto"/>
        <w:jc w:val="center"/>
        <w:rPr>
          <w:rFonts w:ascii="Arial" w:eastAsia="Arial" w:hAnsi="Arial" w:cs="Arial"/>
          <w:b/>
          <w:bCs/>
          <w:sz w:val="36"/>
          <w:szCs w:val="36"/>
        </w:rPr>
      </w:pPr>
      <w:r w:rsidRPr="00D13712">
        <w:rPr>
          <w:rFonts w:ascii="Arial" w:eastAsia="Arial" w:hAnsi="Arial" w:cs="Arial"/>
          <w:b/>
          <w:bCs/>
          <w:sz w:val="36"/>
          <w:szCs w:val="36"/>
        </w:rPr>
        <w:t>Assignment 1</w:t>
      </w:r>
    </w:p>
    <w:p w14:paraId="05EAF37F" w14:textId="77777777" w:rsidR="00465D85" w:rsidRPr="00465D85" w:rsidRDefault="00465D85" w:rsidP="00465D85">
      <w:pPr>
        <w:spacing w:after="240"/>
        <w:jc w:val="center"/>
        <w:rPr>
          <w:rFonts w:ascii="Arial" w:eastAsia="Arial" w:hAnsi="Arial" w:cs="Arial"/>
          <w:b/>
          <w:bCs/>
          <w:sz w:val="32"/>
          <w:szCs w:val="32"/>
        </w:rPr>
      </w:pPr>
    </w:p>
    <w:p w14:paraId="6AE2AA2B" w14:textId="77777777" w:rsidR="00D95985" w:rsidRDefault="00D95985" w:rsidP="00D95985">
      <w:pPr>
        <w:rPr>
          <w:rFonts w:ascii="Arial" w:eastAsia="Arial" w:hAnsi="Arial" w:cs="Arial"/>
        </w:rPr>
      </w:pPr>
    </w:p>
    <w:p w14:paraId="39D5E17E" w14:textId="77777777" w:rsidR="00D13712" w:rsidRDefault="00D13712">
      <w:pPr>
        <w:spacing w:after="160" w:line="259" w:lineRule="auto"/>
        <w:rPr>
          <w:rFonts w:ascii="Arial" w:eastAsia="Arial" w:hAnsi="Arial" w:cs="Arial"/>
          <w:b/>
          <w:bCs/>
          <w:sz w:val="32"/>
          <w:szCs w:val="32"/>
        </w:rPr>
      </w:pPr>
      <w:r>
        <w:rPr>
          <w:rFonts w:ascii="Arial" w:eastAsia="Arial" w:hAnsi="Arial" w:cs="Arial"/>
          <w:b/>
          <w:bCs/>
          <w:sz w:val="32"/>
          <w:szCs w:val="32"/>
        </w:rPr>
        <w:br w:type="page"/>
      </w:r>
    </w:p>
    <w:p w14:paraId="14A72E82" w14:textId="5CB57EFF" w:rsidR="00D95985" w:rsidRPr="009A79A6" w:rsidRDefault="00D95985" w:rsidP="00B72BC6">
      <w:pPr>
        <w:pStyle w:val="Heading1"/>
        <w:rPr>
          <w:b w:val="0"/>
        </w:rPr>
      </w:pPr>
      <w:bookmarkStart w:id="0" w:name="_Toc151022841"/>
      <w:r w:rsidRPr="009A79A6">
        <w:lastRenderedPageBreak/>
        <w:t>Executive Summary</w:t>
      </w:r>
      <w:bookmarkEnd w:id="0"/>
      <w:r w:rsidRPr="009A79A6">
        <w:t xml:space="preserve"> </w:t>
      </w:r>
    </w:p>
    <w:p w14:paraId="53D3C4AD" w14:textId="77777777" w:rsidR="00B446D7" w:rsidRDefault="00B446D7" w:rsidP="00663C1C">
      <w:pPr>
        <w:jc w:val="both"/>
        <w:rPr>
          <w:rFonts w:ascii="Arial" w:eastAsia="Arial" w:hAnsi="Arial" w:cs="Arial"/>
          <w:b/>
          <w:bCs/>
        </w:rPr>
      </w:pPr>
    </w:p>
    <w:p w14:paraId="2B015324" w14:textId="77777777" w:rsidR="006666C4" w:rsidRDefault="006666C4" w:rsidP="006666C4">
      <w:pPr>
        <w:jc w:val="both"/>
        <w:rPr>
          <w:rFonts w:ascii="Arial" w:eastAsia="Arial" w:hAnsi="Arial" w:cs="Arial"/>
        </w:rPr>
      </w:pPr>
      <w:r w:rsidRPr="006666C4">
        <w:rPr>
          <w:rFonts w:ascii="Arial" w:eastAsia="Arial" w:hAnsi="Arial" w:cs="Arial"/>
        </w:rPr>
        <w:t>This detailed report presents a comprehensive analysis of Civitas Motors' marketing strategies and customer insights, leveraging advanced statistical techniques to offer actionable intelligence. The analysis is segmented into two primary sections:</w:t>
      </w:r>
    </w:p>
    <w:p w14:paraId="0B66A9E6" w14:textId="77777777" w:rsidR="006666C4" w:rsidRPr="006666C4" w:rsidRDefault="006666C4" w:rsidP="006666C4">
      <w:pPr>
        <w:jc w:val="both"/>
        <w:rPr>
          <w:rFonts w:ascii="Arial" w:eastAsia="Arial" w:hAnsi="Arial" w:cs="Arial"/>
        </w:rPr>
      </w:pPr>
    </w:p>
    <w:p w14:paraId="0CB4AFF2" w14:textId="77777777" w:rsidR="00C15FE0" w:rsidRDefault="006666C4" w:rsidP="006666C4">
      <w:pPr>
        <w:numPr>
          <w:ilvl w:val="0"/>
          <w:numId w:val="28"/>
        </w:numPr>
        <w:spacing w:after="240"/>
        <w:jc w:val="both"/>
        <w:rPr>
          <w:rFonts w:ascii="Arial" w:eastAsia="Arial" w:hAnsi="Arial" w:cs="Arial"/>
        </w:rPr>
      </w:pPr>
      <w:r w:rsidRPr="006666C4">
        <w:rPr>
          <w:rFonts w:ascii="Arial" w:eastAsia="Arial" w:hAnsi="Arial" w:cs="Arial"/>
          <w:b/>
          <w:bCs/>
        </w:rPr>
        <w:t>Exploratory Data Analysis (EDA):</w:t>
      </w:r>
      <w:r w:rsidRPr="006666C4">
        <w:rPr>
          <w:rFonts w:ascii="Arial" w:eastAsia="Arial" w:hAnsi="Arial" w:cs="Arial"/>
        </w:rPr>
        <w:t xml:space="preserve"> </w:t>
      </w:r>
    </w:p>
    <w:p w14:paraId="6CDF5CC6" w14:textId="4C705689" w:rsidR="006666C4" w:rsidRPr="006666C4" w:rsidRDefault="006666C4" w:rsidP="00C15FE0">
      <w:pPr>
        <w:spacing w:after="240"/>
        <w:ind w:left="720"/>
        <w:jc w:val="both"/>
        <w:rPr>
          <w:rFonts w:ascii="Arial" w:eastAsia="Arial" w:hAnsi="Arial" w:cs="Arial"/>
        </w:rPr>
      </w:pPr>
      <w:r w:rsidRPr="006666C4">
        <w:rPr>
          <w:rFonts w:ascii="Arial" w:eastAsia="Arial" w:hAnsi="Arial" w:cs="Arial"/>
        </w:rPr>
        <w:t>This section co</w:t>
      </w:r>
      <w:r w:rsidR="00AD13B6">
        <w:rPr>
          <w:rFonts w:ascii="Arial" w:eastAsia="Arial" w:hAnsi="Arial" w:cs="Arial"/>
        </w:rPr>
        <w:t>vers</w:t>
      </w:r>
      <w:r w:rsidRPr="006666C4">
        <w:rPr>
          <w:rFonts w:ascii="Arial" w:eastAsia="Arial" w:hAnsi="Arial" w:cs="Arial"/>
        </w:rPr>
        <w:t xml:space="preserve"> exploratory findings, encompassing the popularity of car makes among repeat customers, city-wise sales distribution, and monthly sales trends. The EDA provides a holistic view of customer preferences and sales patterns, crucial for aligning marketing and sales strategies with customer behaviour and market opportunities.</w:t>
      </w:r>
    </w:p>
    <w:p w14:paraId="32D63686" w14:textId="77777777" w:rsidR="00C15FE0" w:rsidRDefault="006666C4" w:rsidP="006666C4">
      <w:pPr>
        <w:numPr>
          <w:ilvl w:val="0"/>
          <w:numId w:val="28"/>
        </w:numPr>
        <w:spacing w:after="240"/>
        <w:jc w:val="both"/>
        <w:rPr>
          <w:rFonts w:ascii="Arial" w:eastAsia="Arial" w:hAnsi="Arial" w:cs="Arial"/>
        </w:rPr>
      </w:pPr>
      <w:r w:rsidRPr="006666C4">
        <w:rPr>
          <w:rFonts w:ascii="Arial" w:eastAsia="Arial" w:hAnsi="Arial" w:cs="Arial"/>
          <w:b/>
          <w:bCs/>
        </w:rPr>
        <w:t>Customer Demographics:</w:t>
      </w:r>
      <w:r w:rsidRPr="006666C4">
        <w:rPr>
          <w:rFonts w:ascii="Arial" w:eastAsia="Arial" w:hAnsi="Arial" w:cs="Arial"/>
        </w:rPr>
        <w:t xml:space="preserve"> </w:t>
      </w:r>
    </w:p>
    <w:p w14:paraId="4FF709D2" w14:textId="0ACE9927" w:rsidR="006666C4" w:rsidRPr="006666C4" w:rsidRDefault="006666C4" w:rsidP="00C15FE0">
      <w:pPr>
        <w:spacing w:after="240"/>
        <w:ind w:left="720"/>
        <w:jc w:val="both"/>
        <w:rPr>
          <w:rFonts w:ascii="Arial" w:eastAsia="Arial" w:hAnsi="Arial" w:cs="Arial"/>
        </w:rPr>
      </w:pPr>
      <w:r w:rsidRPr="006666C4">
        <w:rPr>
          <w:rFonts w:ascii="Arial" w:eastAsia="Arial" w:hAnsi="Arial" w:cs="Arial"/>
        </w:rPr>
        <w:t>In-depth analysis of Civitas Motors’ customer database reveals significant insights into age demographics and vehicle replacement cycles. This aspect of the report delves into understanding the profile of the customer base, informing targeted marketing strategies and product offerings.</w:t>
      </w:r>
    </w:p>
    <w:p w14:paraId="3279C780" w14:textId="77777777" w:rsidR="00C15FE0" w:rsidRDefault="006666C4" w:rsidP="006666C4">
      <w:pPr>
        <w:numPr>
          <w:ilvl w:val="0"/>
          <w:numId w:val="28"/>
        </w:numPr>
        <w:spacing w:after="240"/>
        <w:jc w:val="both"/>
        <w:rPr>
          <w:rFonts w:ascii="Arial" w:eastAsia="Arial" w:hAnsi="Arial" w:cs="Arial"/>
        </w:rPr>
      </w:pPr>
      <w:r w:rsidRPr="006666C4">
        <w:rPr>
          <w:rFonts w:ascii="Arial" w:eastAsia="Arial" w:hAnsi="Arial" w:cs="Arial"/>
          <w:b/>
          <w:bCs/>
        </w:rPr>
        <w:t>Marketing Channel ROI Analysis:</w:t>
      </w:r>
      <w:r w:rsidRPr="006666C4">
        <w:rPr>
          <w:rFonts w:ascii="Arial" w:eastAsia="Arial" w:hAnsi="Arial" w:cs="Arial"/>
        </w:rPr>
        <w:t xml:space="preserve"> </w:t>
      </w:r>
    </w:p>
    <w:p w14:paraId="53409AB9" w14:textId="5EF685D9" w:rsidR="006666C4" w:rsidRPr="006666C4" w:rsidRDefault="006666C4" w:rsidP="00C15FE0">
      <w:pPr>
        <w:spacing w:after="240"/>
        <w:ind w:left="720"/>
        <w:jc w:val="both"/>
        <w:rPr>
          <w:rFonts w:ascii="Arial" w:eastAsia="Arial" w:hAnsi="Arial" w:cs="Arial"/>
        </w:rPr>
      </w:pPr>
      <w:r w:rsidRPr="006666C4">
        <w:rPr>
          <w:rFonts w:ascii="Arial" w:eastAsia="Arial" w:hAnsi="Arial" w:cs="Arial"/>
        </w:rPr>
        <w:t>A critical evaluation of different marketing channels, including online advertising, mailshot marketing, and newspaper ads, is conducted to assess their effectiveness. Using linear and polynomial regression models, the report predicts the sales impact of each channel, identifying those that offer the highest return on investment.</w:t>
      </w:r>
    </w:p>
    <w:p w14:paraId="707C9873" w14:textId="77777777" w:rsidR="006666C4" w:rsidRPr="006666C4" w:rsidRDefault="006666C4" w:rsidP="006666C4">
      <w:pPr>
        <w:jc w:val="both"/>
        <w:rPr>
          <w:rFonts w:ascii="Arial" w:eastAsia="Arial" w:hAnsi="Arial" w:cs="Arial"/>
        </w:rPr>
      </w:pPr>
      <w:r w:rsidRPr="006666C4">
        <w:rPr>
          <w:rFonts w:ascii="Arial" w:eastAsia="Arial" w:hAnsi="Arial" w:cs="Arial"/>
        </w:rPr>
        <w:t>The report concludes with strategic recommendations for Civitas Motors, focusing on optimising marketing spends, tailoring approaches based on customer demographics, and enhancing overall customer engagement. Acknowledging the limitations of the analysis, such as data scope and statistical assumptions, the report aims to guide Civitas Motors in strengthening its market presence, improving customer satisfaction, and boosting sales growth in the automotive industry.</w:t>
      </w:r>
    </w:p>
    <w:p w14:paraId="1F187DEC" w14:textId="77777777" w:rsidR="00B446D7" w:rsidRDefault="00B446D7" w:rsidP="00663C1C">
      <w:pPr>
        <w:jc w:val="both"/>
        <w:rPr>
          <w:rFonts w:ascii="Arial" w:eastAsia="Arial" w:hAnsi="Arial" w:cs="Arial"/>
        </w:rPr>
      </w:pPr>
    </w:p>
    <w:p w14:paraId="04098C5E" w14:textId="09AACDEB" w:rsidR="00E75324" w:rsidRDefault="00E75324">
      <w:pPr>
        <w:spacing w:after="160" w:line="259" w:lineRule="auto"/>
        <w:rPr>
          <w:rFonts w:ascii="Arial" w:eastAsia="Arial" w:hAnsi="Arial" w:cs="Arial"/>
          <w:sz w:val="28"/>
          <w:szCs w:val="28"/>
        </w:rPr>
      </w:pPr>
      <w:r>
        <w:rPr>
          <w:rFonts w:ascii="Arial" w:eastAsia="Arial" w:hAnsi="Arial" w:cs="Arial"/>
          <w:sz w:val="28"/>
          <w:szCs w:val="28"/>
        </w:rPr>
        <w:br w:type="page"/>
      </w:r>
    </w:p>
    <w:p w14:paraId="0EACD87A" w14:textId="3E701968" w:rsidR="00D95985" w:rsidRPr="009A79A6" w:rsidRDefault="00D95985" w:rsidP="00B72BC6">
      <w:pPr>
        <w:pStyle w:val="Heading1"/>
        <w:rPr>
          <w:b w:val="0"/>
        </w:rPr>
      </w:pPr>
      <w:bookmarkStart w:id="1" w:name="_Toc151022842"/>
      <w:r w:rsidRPr="009A79A6">
        <w:lastRenderedPageBreak/>
        <w:t>Table of Contents</w:t>
      </w:r>
      <w:bookmarkEnd w:id="1"/>
      <w:r w:rsidRPr="009A79A6">
        <w:t xml:space="preserve"> </w:t>
      </w:r>
    </w:p>
    <w:p w14:paraId="611B29B3" w14:textId="77777777" w:rsidR="00B446D7" w:rsidRDefault="00B446D7" w:rsidP="00663C1C">
      <w:pPr>
        <w:jc w:val="both"/>
        <w:rPr>
          <w:rFonts w:ascii="Arial" w:eastAsia="Arial" w:hAnsi="Arial" w:cs="Arial"/>
          <w:b/>
          <w:bCs/>
        </w:rPr>
      </w:pPr>
    </w:p>
    <w:sdt>
      <w:sdtPr>
        <w:rPr>
          <w:rFonts w:ascii="Times New Roman" w:eastAsia="Times New Roman" w:hAnsi="Times New Roman" w:cs="Times New Roman"/>
          <w:color w:val="auto"/>
          <w:sz w:val="24"/>
          <w:szCs w:val="24"/>
          <w:lang w:val="en-GB" w:eastAsia="en-GB"/>
        </w:rPr>
        <w:id w:val="291257922"/>
        <w:docPartObj>
          <w:docPartGallery w:val="Table of Contents"/>
          <w:docPartUnique/>
        </w:docPartObj>
      </w:sdtPr>
      <w:sdtEndPr>
        <w:rPr>
          <w:b/>
          <w:bCs/>
          <w:noProof/>
        </w:rPr>
      </w:sdtEndPr>
      <w:sdtContent>
        <w:p w14:paraId="450F5441" w14:textId="6F4D6F28" w:rsidR="00E75324" w:rsidRPr="00777D09" w:rsidRDefault="00E75324">
          <w:pPr>
            <w:pStyle w:val="TOCHeading"/>
            <w:rPr>
              <w:rFonts w:ascii="Arial" w:hAnsi="Arial" w:cs="Arial"/>
              <w:b/>
              <w:bCs/>
            </w:rPr>
          </w:pPr>
          <w:r w:rsidRPr="00777D09">
            <w:rPr>
              <w:rFonts w:ascii="Arial" w:hAnsi="Arial" w:cs="Arial"/>
              <w:b/>
              <w:bCs/>
            </w:rPr>
            <w:t>Contents</w:t>
          </w:r>
        </w:p>
        <w:p w14:paraId="7DF660E0" w14:textId="4B747FD9" w:rsidR="00E75324" w:rsidRPr="00777D09" w:rsidRDefault="00E75324">
          <w:pPr>
            <w:pStyle w:val="TOC1"/>
            <w:tabs>
              <w:tab w:val="right" w:leader="dot" w:pos="9016"/>
            </w:tabs>
            <w:rPr>
              <w:rFonts w:ascii="Arial" w:hAnsi="Arial" w:cs="Arial"/>
              <w:noProof/>
            </w:rPr>
          </w:pPr>
          <w:r w:rsidRPr="00777D09">
            <w:rPr>
              <w:rFonts w:ascii="Arial" w:hAnsi="Arial" w:cs="Arial"/>
            </w:rPr>
            <w:fldChar w:fldCharType="begin"/>
          </w:r>
          <w:r w:rsidRPr="00777D09">
            <w:rPr>
              <w:rFonts w:ascii="Arial" w:hAnsi="Arial" w:cs="Arial"/>
            </w:rPr>
            <w:instrText xml:space="preserve"> TOC \o "1-3" \h \z \u </w:instrText>
          </w:r>
          <w:r w:rsidRPr="00777D09">
            <w:rPr>
              <w:rFonts w:ascii="Arial" w:hAnsi="Arial" w:cs="Arial"/>
            </w:rPr>
            <w:fldChar w:fldCharType="separate"/>
          </w:r>
          <w:hyperlink w:anchor="_Toc151022841" w:history="1">
            <w:r w:rsidRPr="00777D09">
              <w:rPr>
                <w:rStyle w:val="Hyperlink"/>
                <w:rFonts w:ascii="Arial" w:hAnsi="Arial" w:cs="Arial"/>
                <w:noProof/>
              </w:rPr>
              <w:t>Executive Summary</w:t>
            </w:r>
            <w:r w:rsidRPr="00777D09">
              <w:rPr>
                <w:rFonts w:ascii="Arial" w:hAnsi="Arial" w:cs="Arial"/>
                <w:noProof/>
                <w:webHidden/>
              </w:rPr>
              <w:tab/>
            </w:r>
            <w:r w:rsidRPr="00777D09">
              <w:rPr>
                <w:rFonts w:ascii="Arial" w:hAnsi="Arial" w:cs="Arial"/>
                <w:noProof/>
                <w:webHidden/>
              </w:rPr>
              <w:fldChar w:fldCharType="begin"/>
            </w:r>
            <w:r w:rsidRPr="00777D09">
              <w:rPr>
                <w:rFonts w:ascii="Arial" w:hAnsi="Arial" w:cs="Arial"/>
                <w:noProof/>
                <w:webHidden/>
              </w:rPr>
              <w:instrText xml:space="preserve"> PAGEREF _Toc151022841 \h </w:instrText>
            </w:r>
            <w:r w:rsidRPr="00777D09">
              <w:rPr>
                <w:rFonts w:ascii="Arial" w:hAnsi="Arial" w:cs="Arial"/>
                <w:noProof/>
                <w:webHidden/>
              </w:rPr>
            </w:r>
            <w:r w:rsidRPr="00777D09">
              <w:rPr>
                <w:rFonts w:ascii="Arial" w:hAnsi="Arial" w:cs="Arial"/>
                <w:noProof/>
                <w:webHidden/>
              </w:rPr>
              <w:fldChar w:fldCharType="separate"/>
            </w:r>
            <w:r w:rsidR="00843DC4">
              <w:rPr>
                <w:rFonts w:ascii="Arial" w:hAnsi="Arial" w:cs="Arial"/>
                <w:noProof/>
                <w:webHidden/>
              </w:rPr>
              <w:t>2</w:t>
            </w:r>
            <w:r w:rsidRPr="00777D09">
              <w:rPr>
                <w:rFonts w:ascii="Arial" w:hAnsi="Arial" w:cs="Arial"/>
                <w:noProof/>
                <w:webHidden/>
              </w:rPr>
              <w:fldChar w:fldCharType="end"/>
            </w:r>
          </w:hyperlink>
        </w:p>
        <w:p w14:paraId="6FEF7911" w14:textId="3799D79D" w:rsidR="00E75324" w:rsidRPr="00777D09" w:rsidRDefault="00000000">
          <w:pPr>
            <w:pStyle w:val="TOC1"/>
            <w:tabs>
              <w:tab w:val="right" w:leader="dot" w:pos="9016"/>
            </w:tabs>
            <w:rPr>
              <w:rFonts w:ascii="Arial" w:hAnsi="Arial" w:cs="Arial"/>
              <w:noProof/>
            </w:rPr>
          </w:pPr>
          <w:hyperlink w:anchor="_Toc151022842" w:history="1">
            <w:r w:rsidR="00E75324" w:rsidRPr="00777D09">
              <w:rPr>
                <w:rStyle w:val="Hyperlink"/>
                <w:rFonts w:ascii="Arial" w:hAnsi="Arial" w:cs="Arial"/>
                <w:noProof/>
              </w:rPr>
              <w:t>Table of Contents</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_Toc151022842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3</w:t>
            </w:r>
            <w:r w:rsidR="00E75324" w:rsidRPr="00777D09">
              <w:rPr>
                <w:rFonts w:ascii="Arial" w:hAnsi="Arial" w:cs="Arial"/>
                <w:noProof/>
                <w:webHidden/>
              </w:rPr>
              <w:fldChar w:fldCharType="end"/>
            </w:r>
          </w:hyperlink>
        </w:p>
        <w:p w14:paraId="51047F94" w14:textId="0255301C" w:rsidR="00E75324" w:rsidRPr="00777D09" w:rsidRDefault="00000000">
          <w:pPr>
            <w:pStyle w:val="TOC1"/>
            <w:tabs>
              <w:tab w:val="right" w:leader="dot" w:pos="9016"/>
            </w:tabs>
            <w:rPr>
              <w:rFonts w:ascii="Arial" w:hAnsi="Arial" w:cs="Arial"/>
              <w:noProof/>
            </w:rPr>
          </w:pPr>
          <w:hyperlink w:anchor="_Toc151022843" w:history="1">
            <w:r w:rsidR="00E75324" w:rsidRPr="00777D09">
              <w:rPr>
                <w:rStyle w:val="Hyperlink"/>
                <w:rFonts w:ascii="Arial" w:hAnsi="Arial" w:cs="Arial"/>
                <w:noProof/>
              </w:rPr>
              <w:t>Data Sources</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_Toc151022843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3</w:t>
            </w:r>
            <w:r w:rsidR="00E75324" w:rsidRPr="00777D09">
              <w:rPr>
                <w:rFonts w:ascii="Arial" w:hAnsi="Arial" w:cs="Arial"/>
                <w:noProof/>
                <w:webHidden/>
              </w:rPr>
              <w:fldChar w:fldCharType="end"/>
            </w:r>
          </w:hyperlink>
        </w:p>
        <w:p w14:paraId="349F3B17" w14:textId="7DC45A04" w:rsidR="00E75324" w:rsidRPr="00777D09" w:rsidRDefault="00000000">
          <w:pPr>
            <w:pStyle w:val="TOC1"/>
            <w:tabs>
              <w:tab w:val="right" w:leader="dot" w:pos="9016"/>
            </w:tabs>
            <w:rPr>
              <w:rFonts w:ascii="Arial" w:hAnsi="Arial" w:cs="Arial"/>
              <w:noProof/>
            </w:rPr>
          </w:pPr>
          <w:hyperlink w:anchor="_Toc151022844" w:history="1">
            <w:r w:rsidR="00E75324" w:rsidRPr="00777D09">
              <w:rPr>
                <w:rStyle w:val="Hyperlink"/>
                <w:rFonts w:ascii="Arial" w:hAnsi="Arial" w:cs="Arial"/>
                <w:noProof/>
              </w:rPr>
              <w:t>Introduction</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_Toc151022844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3</w:t>
            </w:r>
            <w:r w:rsidR="00E75324" w:rsidRPr="00777D09">
              <w:rPr>
                <w:rFonts w:ascii="Arial" w:hAnsi="Arial" w:cs="Arial"/>
                <w:noProof/>
                <w:webHidden/>
              </w:rPr>
              <w:fldChar w:fldCharType="end"/>
            </w:r>
          </w:hyperlink>
        </w:p>
        <w:p w14:paraId="5BAAB187" w14:textId="4E948759" w:rsidR="00E75324" w:rsidRPr="00777D09" w:rsidRDefault="00000000">
          <w:pPr>
            <w:pStyle w:val="TOC1"/>
            <w:tabs>
              <w:tab w:val="right" w:leader="dot" w:pos="9016"/>
            </w:tabs>
            <w:rPr>
              <w:rFonts w:ascii="Arial" w:hAnsi="Arial" w:cs="Arial"/>
              <w:noProof/>
            </w:rPr>
          </w:pPr>
          <w:hyperlink w:anchor="_Toc151022845" w:history="1">
            <w:r w:rsidR="00E75324" w:rsidRPr="00777D09">
              <w:rPr>
                <w:rStyle w:val="Hyperlink"/>
                <w:rFonts w:ascii="Arial" w:hAnsi="Arial" w:cs="Arial"/>
                <w:noProof/>
              </w:rPr>
              <w:t>EDA</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_Toc151022845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4</w:t>
            </w:r>
            <w:r w:rsidR="00E75324" w:rsidRPr="00777D09">
              <w:rPr>
                <w:rFonts w:ascii="Arial" w:hAnsi="Arial" w:cs="Arial"/>
                <w:noProof/>
                <w:webHidden/>
              </w:rPr>
              <w:fldChar w:fldCharType="end"/>
            </w:r>
          </w:hyperlink>
        </w:p>
        <w:p w14:paraId="3E696F85" w14:textId="6AB210A3" w:rsidR="00E75324" w:rsidRPr="00777D09" w:rsidRDefault="00000000">
          <w:pPr>
            <w:pStyle w:val="TOC1"/>
            <w:tabs>
              <w:tab w:val="right" w:leader="dot" w:pos="9016"/>
            </w:tabs>
            <w:rPr>
              <w:rFonts w:ascii="Arial" w:hAnsi="Arial" w:cs="Arial"/>
              <w:noProof/>
            </w:rPr>
          </w:pPr>
          <w:hyperlink w:anchor="_Toc151022846" w:history="1">
            <w:r w:rsidR="00E75324" w:rsidRPr="00777D09">
              <w:rPr>
                <w:rStyle w:val="Hyperlink"/>
                <w:rFonts w:ascii="Arial" w:hAnsi="Arial" w:cs="Arial"/>
                <w:noProof/>
              </w:rPr>
              <w:t>Analysis of Customer Base</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_Toc151022846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8</w:t>
            </w:r>
            <w:r w:rsidR="00E75324" w:rsidRPr="00777D09">
              <w:rPr>
                <w:rFonts w:ascii="Arial" w:hAnsi="Arial" w:cs="Arial"/>
                <w:noProof/>
                <w:webHidden/>
              </w:rPr>
              <w:fldChar w:fldCharType="end"/>
            </w:r>
          </w:hyperlink>
        </w:p>
        <w:p w14:paraId="6DE8153C" w14:textId="2DA53008" w:rsidR="00E75324" w:rsidRPr="00777D09" w:rsidRDefault="00000000">
          <w:pPr>
            <w:pStyle w:val="TOC1"/>
            <w:tabs>
              <w:tab w:val="right" w:leader="dot" w:pos="9016"/>
            </w:tabs>
            <w:rPr>
              <w:rFonts w:ascii="Arial" w:hAnsi="Arial" w:cs="Arial"/>
              <w:noProof/>
            </w:rPr>
          </w:pPr>
          <w:hyperlink w:anchor="_Toc151022847" w:history="1">
            <w:r w:rsidR="00E75324" w:rsidRPr="00777D09">
              <w:rPr>
                <w:rStyle w:val="Hyperlink"/>
                <w:rFonts w:ascii="Arial" w:hAnsi="Arial" w:cs="Arial"/>
                <w:noProof/>
              </w:rPr>
              <w:t>Analysis of Sales Across a Fiscal Year</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_Toc151022847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13</w:t>
            </w:r>
            <w:r w:rsidR="00E75324" w:rsidRPr="00777D09">
              <w:rPr>
                <w:rFonts w:ascii="Arial" w:hAnsi="Arial" w:cs="Arial"/>
                <w:noProof/>
                <w:webHidden/>
              </w:rPr>
              <w:fldChar w:fldCharType="end"/>
            </w:r>
          </w:hyperlink>
        </w:p>
        <w:p w14:paraId="7B83896B" w14:textId="1FD840F1" w:rsidR="00E75324" w:rsidRPr="00777D09" w:rsidRDefault="00000000">
          <w:pPr>
            <w:pStyle w:val="TOC1"/>
            <w:tabs>
              <w:tab w:val="right" w:leader="dot" w:pos="9016"/>
            </w:tabs>
            <w:rPr>
              <w:rFonts w:ascii="Arial" w:hAnsi="Arial" w:cs="Arial"/>
              <w:noProof/>
            </w:rPr>
          </w:pPr>
          <w:hyperlink w:anchor="_Toc151022848" w:history="1">
            <w:r w:rsidR="00E75324" w:rsidRPr="00777D09">
              <w:rPr>
                <w:rStyle w:val="Hyperlink"/>
                <w:rFonts w:ascii="Arial" w:hAnsi="Arial" w:cs="Arial"/>
                <w:noProof/>
              </w:rPr>
              <w:t>Analysis of marketing channels</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_Toc151022848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15</w:t>
            </w:r>
            <w:r w:rsidR="00E75324" w:rsidRPr="00777D09">
              <w:rPr>
                <w:rFonts w:ascii="Arial" w:hAnsi="Arial" w:cs="Arial"/>
                <w:noProof/>
                <w:webHidden/>
              </w:rPr>
              <w:fldChar w:fldCharType="end"/>
            </w:r>
          </w:hyperlink>
        </w:p>
        <w:p w14:paraId="003BB9FF" w14:textId="24107D40" w:rsidR="00E75324" w:rsidRPr="00777D09" w:rsidRDefault="00000000">
          <w:pPr>
            <w:pStyle w:val="TOC1"/>
            <w:tabs>
              <w:tab w:val="right" w:leader="dot" w:pos="9016"/>
            </w:tabs>
            <w:rPr>
              <w:rFonts w:ascii="Arial" w:hAnsi="Arial" w:cs="Arial"/>
              <w:noProof/>
            </w:rPr>
          </w:pPr>
          <w:hyperlink w:anchor="_Toc151022849" w:history="1">
            <w:r w:rsidR="00E75324" w:rsidRPr="00777D09">
              <w:rPr>
                <w:rStyle w:val="Hyperlink"/>
                <w:rFonts w:ascii="Arial" w:hAnsi="Arial" w:cs="Arial"/>
                <w:noProof/>
              </w:rPr>
              <w:t>Limitations</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_Toc151022849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24</w:t>
            </w:r>
            <w:r w:rsidR="00E75324" w:rsidRPr="00777D09">
              <w:rPr>
                <w:rFonts w:ascii="Arial" w:hAnsi="Arial" w:cs="Arial"/>
                <w:noProof/>
                <w:webHidden/>
              </w:rPr>
              <w:fldChar w:fldCharType="end"/>
            </w:r>
          </w:hyperlink>
        </w:p>
        <w:p w14:paraId="0E5B2350" w14:textId="03B1DEA4" w:rsidR="00E75324" w:rsidRPr="00777D09" w:rsidRDefault="00000000">
          <w:pPr>
            <w:pStyle w:val="TOC1"/>
            <w:tabs>
              <w:tab w:val="right" w:leader="dot" w:pos="9016"/>
            </w:tabs>
            <w:rPr>
              <w:rFonts w:ascii="Arial" w:hAnsi="Arial" w:cs="Arial"/>
              <w:noProof/>
            </w:rPr>
          </w:pPr>
          <w:hyperlink w:anchor="_Toc151022850" w:history="1">
            <w:r w:rsidR="00E75324" w:rsidRPr="00777D09">
              <w:rPr>
                <w:rStyle w:val="Hyperlink"/>
                <w:rFonts w:ascii="Arial" w:hAnsi="Arial" w:cs="Arial"/>
                <w:noProof/>
              </w:rPr>
              <w:t>Conclusion and Recommendations</w:t>
            </w:r>
            <w:r w:rsidR="00E75324" w:rsidRPr="00777D09">
              <w:rPr>
                <w:rFonts w:ascii="Arial" w:hAnsi="Arial" w:cs="Arial"/>
                <w:noProof/>
                <w:webHidden/>
              </w:rPr>
              <w:tab/>
            </w:r>
            <w:r w:rsidR="00E75324" w:rsidRPr="00777D09">
              <w:rPr>
                <w:rFonts w:ascii="Arial" w:hAnsi="Arial" w:cs="Arial"/>
                <w:noProof/>
                <w:webHidden/>
              </w:rPr>
              <w:fldChar w:fldCharType="begin"/>
            </w:r>
            <w:r w:rsidR="00E75324" w:rsidRPr="00777D09">
              <w:rPr>
                <w:rFonts w:ascii="Arial" w:hAnsi="Arial" w:cs="Arial"/>
                <w:noProof/>
                <w:webHidden/>
              </w:rPr>
              <w:instrText xml:space="preserve"> PAGEREF _Toc151022850 \h </w:instrText>
            </w:r>
            <w:r w:rsidR="00E75324" w:rsidRPr="00777D09">
              <w:rPr>
                <w:rFonts w:ascii="Arial" w:hAnsi="Arial" w:cs="Arial"/>
                <w:noProof/>
                <w:webHidden/>
              </w:rPr>
            </w:r>
            <w:r w:rsidR="00E75324" w:rsidRPr="00777D09">
              <w:rPr>
                <w:rFonts w:ascii="Arial" w:hAnsi="Arial" w:cs="Arial"/>
                <w:noProof/>
                <w:webHidden/>
              </w:rPr>
              <w:fldChar w:fldCharType="separate"/>
            </w:r>
            <w:r w:rsidR="00843DC4">
              <w:rPr>
                <w:rFonts w:ascii="Arial" w:hAnsi="Arial" w:cs="Arial"/>
                <w:noProof/>
                <w:webHidden/>
              </w:rPr>
              <w:t>24</w:t>
            </w:r>
            <w:r w:rsidR="00E75324" w:rsidRPr="00777D09">
              <w:rPr>
                <w:rFonts w:ascii="Arial" w:hAnsi="Arial" w:cs="Arial"/>
                <w:noProof/>
                <w:webHidden/>
              </w:rPr>
              <w:fldChar w:fldCharType="end"/>
            </w:r>
          </w:hyperlink>
        </w:p>
        <w:p w14:paraId="782028DD" w14:textId="5653FE3E" w:rsidR="00E75324" w:rsidRDefault="00E75324">
          <w:r w:rsidRPr="00777D09">
            <w:rPr>
              <w:rFonts w:ascii="Arial" w:hAnsi="Arial" w:cs="Arial"/>
              <w:b/>
              <w:bCs/>
              <w:noProof/>
            </w:rPr>
            <w:fldChar w:fldCharType="end"/>
          </w:r>
        </w:p>
      </w:sdtContent>
    </w:sdt>
    <w:p w14:paraId="17F98781" w14:textId="77777777" w:rsidR="00D95985" w:rsidRDefault="00D95985" w:rsidP="00663C1C">
      <w:pPr>
        <w:jc w:val="both"/>
        <w:rPr>
          <w:rFonts w:ascii="Arial" w:eastAsia="Arial" w:hAnsi="Arial" w:cs="Arial"/>
        </w:rPr>
      </w:pPr>
    </w:p>
    <w:p w14:paraId="17015A49" w14:textId="77777777" w:rsidR="008F5BE1" w:rsidRDefault="008F5BE1" w:rsidP="00663C1C">
      <w:pPr>
        <w:jc w:val="both"/>
        <w:rPr>
          <w:rFonts w:ascii="Arial" w:eastAsia="Arial" w:hAnsi="Arial" w:cs="Arial"/>
        </w:rPr>
      </w:pPr>
    </w:p>
    <w:p w14:paraId="5AD028C4" w14:textId="4D535BB3" w:rsidR="00D95985" w:rsidRPr="009A79A6" w:rsidRDefault="00D95985" w:rsidP="00B72BC6">
      <w:pPr>
        <w:pStyle w:val="Heading1"/>
      </w:pPr>
      <w:bookmarkStart w:id="2" w:name="_Toc151022843"/>
      <w:r w:rsidRPr="009A79A6">
        <w:t>Data Sources</w:t>
      </w:r>
      <w:bookmarkEnd w:id="2"/>
      <w:r w:rsidRPr="009A79A6">
        <w:t xml:space="preserve"> </w:t>
      </w:r>
    </w:p>
    <w:p w14:paraId="6AB0A8C5" w14:textId="77777777" w:rsidR="00B446D7" w:rsidRDefault="00B446D7" w:rsidP="00663C1C">
      <w:pPr>
        <w:jc w:val="both"/>
        <w:rPr>
          <w:rFonts w:ascii="Arial" w:eastAsia="Arial" w:hAnsi="Arial" w:cs="Arial"/>
          <w:b/>
          <w:bCs/>
        </w:rPr>
      </w:pPr>
    </w:p>
    <w:p w14:paraId="150E43EA" w14:textId="6CE2A814" w:rsidR="00D95985" w:rsidRDefault="00B446D7" w:rsidP="00663C1C">
      <w:pPr>
        <w:jc w:val="both"/>
        <w:rPr>
          <w:rFonts w:ascii="Arial" w:eastAsia="Arial" w:hAnsi="Arial" w:cs="Arial"/>
        </w:rPr>
      </w:pPr>
      <w:r w:rsidRPr="00B446D7">
        <w:rPr>
          <w:rFonts w:ascii="Arial" w:eastAsia="Arial" w:hAnsi="Arial" w:cs="Arial"/>
        </w:rPr>
        <w:t xml:space="preserve">The primary </w:t>
      </w:r>
      <w:r w:rsidR="004A6B5D" w:rsidRPr="00B446D7">
        <w:rPr>
          <w:rFonts w:ascii="Arial" w:eastAsia="Arial" w:hAnsi="Arial" w:cs="Arial"/>
        </w:rPr>
        <w:t>dataset</w:t>
      </w:r>
      <w:r w:rsidRPr="00B446D7">
        <w:rPr>
          <w:rFonts w:ascii="Arial" w:eastAsia="Arial" w:hAnsi="Arial" w:cs="Arial"/>
        </w:rPr>
        <w:t xml:space="preserve"> under scrutiny originates from Civitas Motors' internal systems. </w:t>
      </w:r>
    </w:p>
    <w:p w14:paraId="5F8DA45C" w14:textId="77777777" w:rsidR="00B446D7" w:rsidRDefault="00B446D7" w:rsidP="00663C1C">
      <w:pPr>
        <w:jc w:val="both"/>
        <w:rPr>
          <w:rFonts w:ascii="Arial" w:eastAsia="Arial" w:hAnsi="Arial" w:cs="Arial"/>
        </w:rPr>
      </w:pPr>
    </w:p>
    <w:p w14:paraId="2D45C93D" w14:textId="77777777" w:rsidR="008F5BE1" w:rsidRDefault="008F5BE1" w:rsidP="00663C1C">
      <w:pPr>
        <w:jc w:val="both"/>
        <w:rPr>
          <w:rFonts w:ascii="Arial" w:eastAsia="Arial" w:hAnsi="Arial" w:cs="Arial"/>
        </w:rPr>
      </w:pPr>
    </w:p>
    <w:p w14:paraId="5F502E5D" w14:textId="77777777" w:rsidR="00D95985" w:rsidRPr="009A79A6" w:rsidRDefault="00D95985" w:rsidP="00B72BC6">
      <w:pPr>
        <w:pStyle w:val="Heading1"/>
      </w:pPr>
      <w:bookmarkStart w:id="3" w:name="_Toc151022844"/>
      <w:r w:rsidRPr="009A79A6">
        <w:t>Introduction</w:t>
      </w:r>
      <w:bookmarkEnd w:id="3"/>
      <w:r w:rsidRPr="009A79A6">
        <w:t xml:space="preserve"> </w:t>
      </w:r>
    </w:p>
    <w:p w14:paraId="3D8FE8D6" w14:textId="77777777" w:rsidR="00B446D7" w:rsidRDefault="00B446D7" w:rsidP="00663C1C">
      <w:pPr>
        <w:jc w:val="both"/>
        <w:rPr>
          <w:rFonts w:ascii="Arial" w:eastAsia="Arial" w:hAnsi="Arial" w:cs="Arial"/>
          <w:b/>
          <w:bCs/>
        </w:rPr>
      </w:pPr>
    </w:p>
    <w:p w14:paraId="6E49DC74" w14:textId="685D877E" w:rsidR="00286AB4" w:rsidRDefault="009151B5" w:rsidP="00663C1C">
      <w:pPr>
        <w:jc w:val="both"/>
        <w:rPr>
          <w:rFonts w:ascii="Arial" w:eastAsia="Arial" w:hAnsi="Arial" w:cs="Arial"/>
        </w:rPr>
      </w:pPr>
      <w:r w:rsidRPr="009151B5">
        <w:rPr>
          <w:rFonts w:ascii="Arial" w:eastAsia="Arial" w:hAnsi="Arial" w:cs="Arial"/>
        </w:rPr>
        <w:t xml:space="preserve">This report offers a comprehensive exploration of Civitas Motors' marketing effectiveness and customer trends. Utilising statistical analysis, it provides insights into customer </w:t>
      </w:r>
      <w:r w:rsidR="004A6B5D">
        <w:rPr>
          <w:rFonts w:ascii="Arial" w:eastAsia="Arial" w:hAnsi="Arial" w:cs="Arial"/>
        </w:rPr>
        <w:t>demographics</w:t>
      </w:r>
      <w:r w:rsidRPr="009151B5">
        <w:rPr>
          <w:rFonts w:ascii="Arial" w:eastAsia="Arial" w:hAnsi="Arial" w:cs="Arial"/>
        </w:rPr>
        <w:t>, sales distribution, and marketing channel efficacy, crucial for informed strategic decision-making. The report aims to equip Civitas Motors with the knowledge to optimise marketing strategies and customer engagement in a competitive automotive market.</w:t>
      </w:r>
    </w:p>
    <w:p w14:paraId="223F2FDE" w14:textId="77777777" w:rsidR="009151B5" w:rsidRDefault="009151B5" w:rsidP="00663C1C">
      <w:pPr>
        <w:jc w:val="both"/>
        <w:rPr>
          <w:rFonts w:ascii="Arial" w:eastAsia="Arial" w:hAnsi="Arial" w:cs="Arial"/>
        </w:rPr>
      </w:pPr>
    </w:p>
    <w:p w14:paraId="02CB22CB" w14:textId="00EF6208" w:rsidR="009151B5" w:rsidRDefault="00E9459F" w:rsidP="00E9459F">
      <w:pPr>
        <w:spacing w:after="160" w:line="259" w:lineRule="auto"/>
        <w:rPr>
          <w:rFonts w:ascii="Arial" w:eastAsia="Arial" w:hAnsi="Arial" w:cs="Arial"/>
        </w:rPr>
      </w:pPr>
      <w:r>
        <w:rPr>
          <w:rFonts w:ascii="Arial" w:eastAsia="Arial" w:hAnsi="Arial" w:cs="Arial"/>
        </w:rPr>
        <w:br w:type="page"/>
      </w:r>
    </w:p>
    <w:p w14:paraId="22720AA6" w14:textId="47E470A5" w:rsidR="00A226DF" w:rsidRDefault="00A226DF" w:rsidP="00B72BC6">
      <w:pPr>
        <w:pStyle w:val="Heading1"/>
      </w:pPr>
      <w:bookmarkStart w:id="4" w:name="_Toc151022845"/>
      <w:r w:rsidRPr="00A226DF">
        <w:lastRenderedPageBreak/>
        <w:t>EDA</w:t>
      </w:r>
      <w:bookmarkEnd w:id="4"/>
    </w:p>
    <w:p w14:paraId="581C3447" w14:textId="77777777" w:rsidR="00A226DF" w:rsidRPr="00A226DF" w:rsidRDefault="00A226DF" w:rsidP="00663C1C">
      <w:pPr>
        <w:jc w:val="both"/>
        <w:rPr>
          <w:rFonts w:ascii="Arial" w:eastAsia="Arial" w:hAnsi="Arial" w:cs="Arial"/>
          <w:b/>
          <w:bCs/>
          <w:sz w:val="32"/>
          <w:szCs w:val="32"/>
        </w:rPr>
      </w:pPr>
    </w:p>
    <w:p w14:paraId="476F7575" w14:textId="26D1A052" w:rsidR="00663C1C" w:rsidRPr="00A226DF" w:rsidRDefault="00A226DF" w:rsidP="00663C1C">
      <w:pPr>
        <w:jc w:val="both"/>
        <w:rPr>
          <w:rFonts w:ascii="Arial" w:eastAsia="Arial" w:hAnsi="Arial" w:cs="Arial"/>
          <w:b/>
          <w:bCs/>
        </w:rPr>
      </w:pPr>
      <w:r w:rsidRPr="00A226DF">
        <w:rPr>
          <w:rFonts w:ascii="Arial" w:eastAsia="Arial" w:hAnsi="Arial" w:cs="Arial"/>
          <w:b/>
          <w:bCs/>
        </w:rPr>
        <w:t>Key Insights</w:t>
      </w:r>
    </w:p>
    <w:p w14:paraId="41802972" w14:textId="40A6D287" w:rsidR="00A226DF" w:rsidRDefault="00A226DF" w:rsidP="00663C1C">
      <w:pPr>
        <w:jc w:val="both"/>
        <w:rPr>
          <w:rFonts w:ascii="Arial" w:eastAsia="Arial" w:hAnsi="Arial" w:cs="Arial"/>
        </w:rPr>
      </w:pPr>
      <w:r w:rsidRPr="00A226DF">
        <w:rPr>
          <w:rFonts w:ascii="Arial" w:eastAsia="Arial" w:hAnsi="Arial" w:cs="Arial"/>
        </w:rPr>
        <w:t>This EDA report offers Civitas Motors valuable insights into customer preferences and sales patterns, essential for informed decision-making.</w:t>
      </w:r>
    </w:p>
    <w:p w14:paraId="72903224" w14:textId="77777777" w:rsidR="00A420DE" w:rsidRDefault="00A420DE" w:rsidP="00663C1C">
      <w:pPr>
        <w:jc w:val="both"/>
        <w:rPr>
          <w:rFonts w:ascii="Arial" w:eastAsia="Arial" w:hAnsi="Arial" w:cs="Arial"/>
        </w:rPr>
      </w:pPr>
    </w:p>
    <w:p w14:paraId="3D42A453" w14:textId="77777777" w:rsidR="00A226DF" w:rsidRPr="00A226DF" w:rsidRDefault="00A226DF" w:rsidP="00663C1C">
      <w:pPr>
        <w:jc w:val="both"/>
        <w:rPr>
          <w:rFonts w:ascii="Arial" w:eastAsia="Arial" w:hAnsi="Arial" w:cs="Arial"/>
        </w:rPr>
      </w:pPr>
    </w:p>
    <w:p w14:paraId="6CC2CE42" w14:textId="77777777" w:rsidR="00A226DF" w:rsidRPr="00404805" w:rsidRDefault="00A226DF" w:rsidP="00663C1C">
      <w:pPr>
        <w:numPr>
          <w:ilvl w:val="0"/>
          <w:numId w:val="23"/>
        </w:numPr>
        <w:jc w:val="both"/>
        <w:rPr>
          <w:rFonts w:ascii="Arial" w:eastAsia="Arial" w:hAnsi="Arial" w:cs="Arial"/>
        </w:rPr>
      </w:pPr>
      <w:r w:rsidRPr="00A226DF">
        <w:rPr>
          <w:rFonts w:ascii="Arial" w:eastAsia="Arial" w:hAnsi="Arial" w:cs="Arial"/>
          <w:b/>
          <w:bCs/>
        </w:rPr>
        <w:t>Favourite Car Makes Among Repeat Customers:</w:t>
      </w:r>
    </w:p>
    <w:p w14:paraId="400DDFC0" w14:textId="77777777" w:rsidR="00404805" w:rsidRPr="00F10A65" w:rsidRDefault="00404805" w:rsidP="00663C1C">
      <w:pPr>
        <w:ind w:left="720"/>
        <w:jc w:val="both"/>
        <w:rPr>
          <w:rFonts w:ascii="Arial" w:eastAsia="Arial" w:hAnsi="Arial" w:cs="Arial"/>
        </w:rPr>
      </w:pPr>
    </w:p>
    <w:p w14:paraId="56DF3FF6" w14:textId="37EB7F8D" w:rsidR="00F10A65" w:rsidRDefault="00404805" w:rsidP="00663C1C">
      <w:pPr>
        <w:jc w:val="both"/>
        <w:rPr>
          <w:rFonts w:ascii="Arial" w:eastAsia="Arial" w:hAnsi="Arial" w:cs="Arial"/>
          <w:b/>
          <w:bCs/>
        </w:rPr>
      </w:pPr>
      <w:r>
        <w:rPr>
          <w:rFonts w:ascii="Arial" w:eastAsia="Arial" w:hAnsi="Arial" w:cs="Arial"/>
          <w:b/>
          <w:bCs/>
          <w:noProof/>
        </w:rPr>
        <w:drawing>
          <wp:inline distT="0" distB="0" distL="0" distR="0" wp14:anchorId="18AB1A03" wp14:editId="6B1D97FF">
            <wp:extent cx="5794744" cy="3715454"/>
            <wp:effectExtent l="0" t="0" r="0" b="0"/>
            <wp:docPr id="2128104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3210" cy="3727294"/>
                    </a:xfrm>
                    <a:prstGeom prst="rect">
                      <a:avLst/>
                    </a:prstGeom>
                    <a:noFill/>
                  </pic:spPr>
                </pic:pic>
              </a:graphicData>
            </a:graphic>
          </wp:inline>
        </w:drawing>
      </w:r>
    </w:p>
    <w:p w14:paraId="667B4504" w14:textId="4AD0DE22" w:rsidR="00F10A65" w:rsidRDefault="00404805" w:rsidP="00663C1C">
      <w:pPr>
        <w:jc w:val="both"/>
        <w:rPr>
          <w:rFonts w:ascii="Arial" w:eastAsia="Arial" w:hAnsi="Arial" w:cs="Arial"/>
          <w:sz w:val="20"/>
          <w:szCs w:val="20"/>
        </w:rPr>
      </w:pPr>
      <w:r w:rsidRPr="002F0872">
        <w:rPr>
          <w:rFonts w:ascii="Arial" w:eastAsia="Arial" w:hAnsi="Arial" w:cs="Arial"/>
          <w:sz w:val="20"/>
          <w:szCs w:val="20"/>
        </w:rPr>
        <w:t>Figure 0a</w:t>
      </w:r>
    </w:p>
    <w:p w14:paraId="2D4A3CB2" w14:textId="77777777" w:rsidR="002F0872" w:rsidRPr="00A226DF" w:rsidRDefault="002F0872" w:rsidP="00663C1C">
      <w:pPr>
        <w:jc w:val="both"/>
        <w:rPr>
          <w:rFonts w:ascii="Arial" w:eastAsia="Arial" w:hAnsi="Arial" w:cs="Arial"/>
          <w:sz w:val="20"/>
          <w:szCs w:val="20"/>
        </w:rPr>
      </w:pPr>
    </w:p>
    <w:p w14:paraId="086F9DA3" w14:textId="792A1607" w:rsidR="00A226DF" w:rsidRDefault="00A226DF" w:rsidP="00663C1C">
      <w:pPr>
        <w:numPr>
          <w:ilvl w:val="1"/>
          <w:numId w:val="23"/>
        </w:numPr>
        <w:jc w:val="both"/>
        <w:rPr>
          <w:rFonts w:ascii="Arial" w:eastAsia="Arial" w:hAnsi="Arial" w:cs="Arial"/>
        </w:rPr>
      </w:pPr>
      <w:r w:rsidRPr="00A226DF">
        <w:rPr>
          <w:rFonts w:ascii="Arial" w:eastAsia="Arial" w:hAnsi="Arial" w:cs="Arial"/>
        </w:rPr>
        <w:t xml:space="preserve">A bar chart (Figure </w:t>
      </w:r>
      <w:r>
        <w:rPr>
          <w:rFonts w:ascii="Arial" w:eastAsia="Arial" w:hAnsi="Arial" w:cs="Arial"/>
        </w:rPr>
        <w:t>0</w:t>
      </w:r>
      <w:r w:rsidRPr="00A226DF">
        <w:rPr>
          <w:rFonts w:ascii="Arial" w:eastAsia="Arial" w:hAnsi="Arial" w:cs="Arial"/>
        </w:rPr>
        <w:t>a) highlights the top 10 car makes favoured by repeat customers, underscoring brand loyalty and customer preferences.</w:t>
      </w:r>
    </w:p>
    <w:p w14:paraId="36DB004F" w14:textId="1392F95B" w:rsidR="00404805" w:rsidRPr="00A226DF" w:rsidRDefault="00E9459F" w:rsidP="00E9459F">
      <w:pPr>
        <w:spacing w:after="160" w:line="259" w:lineRule="auto"/>
        <w:rPr>
          <w:rFonts w:ascii="Arial" w:eastAsia="Arial" w:hAnsi="Arial" w:cs="Arial"/>
        </w:rPr>
      </w:pPr>
      <w:r>
        <w:rPr>
          <w:rFonts w:ascii="Arial" w:eastAsia="Arial" w:hAnsi="Arial" w:cs="Arial"/>
        </w:rPr>
        <w:br w:type="page"/>
      </w:r>
    </w:p>
    <w:p w14:paraId="3CFF19CE" w14:textId="77777777" w:rsidR="00A226DF" w:rsidRPr="00F10A65" w:rsidRDefault="00A226DF" w:rsidP="00663C1C">
      <w:pPr>
        <w:numPr>
          <w:ilvl w:val="0"/>
          <w:numId w:val="23"/>
        </w:numPr>
        <w:jc w:val="both"/>
        <w:rPr>
          <w:rFonts w:ascii="Arial" w:eastAsia="Arial" w:hAnsi="Arial" w:cs="Arial"/>
        </w:rPr>
      </w:pPr>
      <w:r w:rsidRPr="00A226DF">
        <w:rPr>
          <w:rFonts w:ascii="Arial" w:eastAsia="Arial" w:hAnsi="Arial" w:cs="Arial"/>
          <w:b/>
          <w:bCs/>
        </w:rPr>
        <w:lastRenderedPageBreak/>
        <w:t>Sales Distribution by City:</w:t>
      </w:r>
    </w:p>
    <w:p w14:paraId="663C2F93" w14:textId="77777777" w:rsidR="00F10A65" w:rsidRDefault="00F10A65" w:rsidP="00663C1C">
      <w:pPr>
        <w:jc w:val="both"/>
        <w:rPr>
          <w:rFonts w:ascii="Arial" w:eastAsia="Arial" w:hAnsi="Arial" w:cs="Arial"/>
          <w:b/>
          <w:bCs/>
        </w:rPr>
      </w:pPr>
    </w:p>
    <w:p w14:paraId="6C459B57" w14:textId="3155305C" w:rsidR="00F66483" w:rsidRDefault="00F66483" w:rsidP="00663C1C">
      <w:pPr>
        <w:jc w:val="both"/>
        <w:rPr>
          <w:rFonts w:ascii="Arial" w:eastAsia="Arial" w:hAnsi="Arial" w:cs="Arial"/>
          <w:b/>
          <w:bCs/>
        </w:rPr>
      </w:pPr>
      <w:r>
        <w:rPr>
          <w:rFonts w:ascii="Arial" w:eastAsia="Arial" w:hAnsi="Arial" w:cs="Arial"/>
          <w:b/>
          <w:bCs/>
          <w:noProof/>
        </w:rPr>
        <w:drawing>
          <wp:inline distT="0" distB="0" distL="0" distR="0" wp14:anchorId="7DC6E876" wp14:editId="41572CC0">
            <wp:extent cx="5720095" cy="5720095"/>
            <wp:effectExtent l="0" t="0" r="0" b="0"/>
            <wp:docPr id="19935828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084" cy="5730084"/>
                    </a:xfrm>
                    <a:prstGeom prst="rect">
                      <a:avLst/>
                    </a:prstGeom>
                    <a:noFill/>
                  </pic:spPr>
                </pic:pic>
              </a:graphicData>
            </a:graphic>
          </wp:inline>
        </w:drawing>
      </w:r>
    </w:p>
    <w:p w14:paraId="6B12C990" w14:textId="3CC2C73D" w:rsidR="00F10A65" w:rsidRDefault="00F66483" w:rsidP="00663C1C">
      <w:pPr>
        <w:jc w:val="both"/>
        <w:rPr>
          <w:rFonts w:ascii="Arial" w:eastAsia="Arial" w:hAnsi="Arial" w:cs="Arial"/>
          <w:sz w:val="20"/>
          <w:szCs w:val="20"/>
        </w:rPr>
      </w:pPr>
      <w:r w:rsidRPr="002F0872">
        <w:rPr>
          <w:rFonts w:ascii="Arial" w:eastAsia="Arial" w:hAnsi="Arial" w:cs="Arial"/>
          <w:sz w:val="20"/>
          <w:szCs w:val="20"/>
        </w:rPr>
        <w:t>Figure</w:t>
      </w:r>
      <w:r w:rsidR="002F0872" w:rsidRPr="002F0872">
        <w:rPr>
          <w:rFonts w:ascii="Arial" w:eastAsia="Arial" w:hAnsi="Arial" w:cs="Arial"/>
          <w:sz w:val="20"/>
          <w:szCs w:val="20"/>
        </w:rPr>
        <w:t xml:space="preserve"> 0b</w:t>
      </w:r>
    </w:p>
    <w:p w14:paraId="757C8CFC" w14:textId="77777777" w:rsidR="002F0872" w:rsidRPr="00A226DF" w:rsidRDefault="002F0872" w:rsidP="00663C1C">
      <w:pPr>
        <w:jc w:val="both"/>
        <w:rPr>
          <w:rFonts w:ascii="Arial" w:eastAsia="Arial" w:hAnsi="Arial" w:cs="Arial"/>
          <w:sz w:val="20"/>
          <w:szCs w:val="20"/>
        </w:rPr>
      </w:pPr>
    </w:p>
    <w:p w14:paraId="218DD864" w14:textId="248005B0" w:rsidR="00A226DF" w:rsidRDefault="00A226DF" w:rsidP="00663C1C">
      <w:pPr>
        <w:numPr>
          <w:ilvl w:val="1"/>
          <w:numId w:val="23"/>
        </w:numPr>
        <w:jc w:val="both"/>
        <w:rPr>
          <w:rFonts w:ascii="Arial" w:eastAsia="Arial" w:hAnsi="Arial" w:cs="Arial"/>
        </w:rPr>
      </w:pPr>
      <w:r w:rsidRPr="00A226DF">
        <w:rPr>
          <w:rFonts w:ascii="Arial" w:eastAsia="Arial" w:hAnsi="Arial" w:cs="Arial"/>
        </w:rPr>
        <w:t xml:space="preserve">Sales data grouped by city (Figure </w:t>
      </w:r>
      <w:r>
        <w:rPr>
          <w:rFonts w:ascii="Arial" w:eastAsia="Arial" w:hAnsi="Arial" w:cs="Arial"/>
        </w:rPr>
        <w:t>0</w:t>
      </w:r>
      <w:r w:rsidRPr="00A226DF">
        <w:rPr>
          <w:rFonts w:ascii="Arial" w:eastAsia="Arial" w:hAnsi="Arial" w:cs="Arial"/>
        </w:rPr>
        <w:t>b) reveals key regions with the highest sales, indicating market dominance and potential growth areas.</w:t>
      </w:r>
    </w:p>
    <w:p w14:paraId="68D8CBB7" w14:textId="46399137" w:rsidR="002F0872" w:rsidRDefault="002F0872" w:rsidP="00663C1C">
      <w:pPr>
        <w:spacing w:after="160"/>
        <w:rPr>
          <w:rFonts w:ascii="Arial" w:eastAsia="Arial" w:hAnsi="Arial" w:cs="Arial"/>
        </w:rPr>
      </w:pPr>
      <w:r>
        <w:rPr>
          <w:rFonts w:ascii="Arial" w:eastAsia="Arial" w:hAnsi="Arial" w:cs="Arial"/>
        </w:rPr>
        <w:br w:type="page"/>
      </w:r>
    </w:p>
    <w:p w14:paraId="2984B396" w14:textId="77777777" w:rsidR="00F66483" w:rsidRPr="00A226DF" w:rsidRDefault="00F66483" w:rsidP="00663C1C">
      <w:pPr>
        <w:ind w:left="1440"/>
        <w:jc w:val="both"/>
        <w:rPr>
          <w:rFonts w:ascii="Arial" w:eastAsia="Arial" w:hAnsi="Arial" w:cs="Arial"/>
        </w:rPr>
      </w:pPr>
    </w:p>
    <w:p w14:paraId="59B34506" w14:textId="77777777" w:rsidR="00A226DF" w:rsidRPr="00F10A65" w:rsidRDefault="00A226DF" w:rsidP="00663C1C">
      <w:pPr>
        <w:numPr>
          <w:ilvl w:val="0"/>
          <w:numId w:val="23"/>
        </w:numPr>
        <w:jc w:val="both"/>
        <w:rPr>
          <w:rFonts w:ascii="Arial" w:eastAsia="Arial" w:hAnsi="Arial" w:cs="Arial"/>
        </w:rPr>
      </w:pPr>
      <w:r w:rsidRPr="00A226DF">
        <w:rPr>
          <w:rFonts w:ascii="Arial" w:eastAsia="Arial" w:hAnsi="Arial" w:cs="Arial"/>
          <w:b/>
          <w:bCs/>
        </w:rPr>
        <w:t>Monthly Sales Trends:</w:t>
      </w:r>
    </w:p>
    <w:p w14:paraId="7B24444B" w14:textId="77777777" w:rsidR="00F10A65" w:rsidRDefault="00F10A65" w:rsidP="00663C1C">
      <w:pPr>
        <w:jc w:val="both"/>
        <w:rPr>
          <w:rFonts w:ascii="Arial" w:eastAsia="Arial" w:hAnsi="Arial" w:cs="Arial"/>
          <w:b/>
          <w:bCs/>
        </w:rPr>
      </w:pPr>
    </w:p>
    <w:p w14:paraId="34AA1887" w14:textId="413A7753" w:rsidR="001B49AF" w:rsidRDefault="000877F6" w:rsidP="00663C1C">
      <w:pPr>
        <w:jc w:val="both"/>
        <w:rPr>
          <w:rFonts w:ascii="Arial" w:eastAsia="Arial" w:hAnsi="Arial" w:cs="Arial"/>
          <w:b/>
          <w:bCs/>
        </w:rPr>
      </w:pPr>
      <w:r>
        <w:rPr>
          <w:rFonts w:ascii="Arial" w:eastAsia="Arial" w:hAnsi="Arial" w:cs="Arial"/>
          <w:b/>
          <w:bCs/>
          <w:noProof/>
        </w:rPr>
        <w:drawing>
          <wp:inline distT="0" distB="0" distL="0" distR="0" wp14:anchorId="36D4F727" wp14:editId="42599C41">
            <wp:extent cx="5849656" cy="2902689"/>
            <wp:effectExtent l="0" t="0" r="0" b="0"/>
            <wp:docPr id="53201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264" cy="2911426"/>
                    </a:xfrm>
                    <a:prstGeom prst="rect">
                      <a:avLst/>
                    </a:prstGeom>
                    <a:noFill/>
                  </pic:spPr>
                </pic:pic>
              </a:graphicData>
            </a:graphic>
          </wp:inline>
        </w:drawing>
      </w:r>
    </w:p>
    <w:p w14:paraId="3B2C572E" w14:textId="490497C2" w:rsidR="00F10A65" w:rsidRPr="001B49AF" w:rsidRDefault="001B49AF" w:rsidP="00663C1C">
      <w:pPr>
        <w:jc w:val="both"/>
        <w:rPr>
          <w:rFonts w:ascii="Arial" w:eastAsia="Arial" w:hAnsi="Arial" w:cs="Arial"/>
          <w:sz w:val="20"/>
          <w:szCs w:val="20"/>
        </w:rPr>
      </w:pPr>
      <w:r w:rsidRPr="001B49AF">
        <w:rPr>
          <w:rFonts w:ascii="Arial" w:eastAsia="Arial" w:hAnsi="Arial" w:cs="Arial"/>
          <w:sz w:val="20"/>
          <w:szCs w:val="20"/>
        </w:rPr>
        <w:t>Figure 0c</w:t>
      </w:r>
    </w:p>
    <w:p w14:paraId="16487F62" w14:textId="77777777" w:rsidR="001B49AF" w:rsidRPr="00A226DF" w:rsidRDefault="001B49AF" w:rsidP="00663C1C">
      <w:pPr>
        <w:jc w:val="both"/>
        <w:rPr>
          <w:rFonts w:ascii="Arial" w:eastAsia="Arial" w:hAnsi="Arial" w:cs="Arial"/>
        </w:rPr>
      </w:pPr>
    </w:p>
    <w:p w14:paraId="4D6BE912" w14:textId="2C52A84F" w:rsidR="00A226DF" w:rsidRDefault="00A226DF" w:rsidP="00663C1C">
      <w:pPr>
        <w:numPr>
          <w:ilvl w:val="1"/>
          <w:numId w:val="23"/>
        </w:numPr>
        <w:jc w:val="both"/>
        <w:rPr>
          <w:rFonts w:ascii="Arial" w:eastAsia="Arial" w:hAnsi="Arial" w:cs="Arial"/>
        </w:rPr>
      </w:pPr>
      <w:r w:rsidRPr="00A226DF">
        <w:rPr>
          <w:rFonts w:ascii="Arial" w:eastAsia="Arial" w:hAnsi="Arial" w:cs="Arial"/>
        </w:rPr>
        <w:t xml:space="preserve">Analysis of monthly sales trends (Figure </w:t>
      </w:r>
      <w:r>
        <w:rPr>
          <w:rFonts w:ascii="Arial" w:eastAsia="Arial" w:hAnsi="Arial" w:cs="Arial"/>
        </w:rPr>
        <w:t>0</w:t>
      </w:r>
      <w:r w:rsidRPr="00A226DF">
        <w:rPr>
          <w:rFonts w:ascii="Arial" w:eastAsia="Arial" w:hAnsi="Arial" w:cs="Arial"/>
        </w:rPr>
        <w:t>c) identifies peak sales periods, vital for targeted marketing and inventory management.</w:t>
      </w:r>
    </w:p>
    <w:p w14:paraId="58FAF631" w14:textId="124B6897" w:rsidR="001B49AF" w:rsidRPr="00A226DF" w:rsidRDefault="001B49AF" w:rsidP="00663C1C">
      <w:pPr>
        <w:spacing w:after="160"/>
        <w:rPr>
          <w:rFonts w:ascii="Arial" w:eastAsia="Arial" w:hAnsi="Arial" w:cs="Arial"/>
        </w:rPr>
      </w:pPr>
      <w:r>
        <w:rPr>
          <w:rFonts w:ascii="Arial" w:eastAsia="Arial" w:hAnsi="Arial" w:cs="Arial"/>
        </w:rPr>
        <w:br w:type="page"/>
      </w:r>
    </w:p>
    <w:p w14:paraId="3FD934FA" w14:textId="77777777" w:rsidR="00A226DF" w:rsidRPr="00F10A65" w:rsidRDefault="00A226DF" w:rsidP="00663C1C">
      <w:pPr>
        <w:numPr>
          <w:ilvl w:val="0"/>
          <w:numId w:val="23"/>
        </w:numPr>
        <w:jc w:val="both"/>
        <w:rPr>
          <w:rFonts w:ascii="Arial" w:eastAsia="Arial" w:hAnsi="Arial" w:cs="Arial"/>
        </w:rPr>
      </w:pPr>
      <w:r w:rsidRPr="00A226DF">
        <w:rPr>
          <w:rFonts w:ascii="Arial" w:eastAsia="Arial" w:hAnsi="Arial" w:cs="Arial"/>
          <w:b/>
          <w:bCs/>
        </w:rPr>
        <w:lastRenderedPageBreak/>
        <w:t>Vehicle Replacement Cycles:</w:t>
      </w:r>
    </w:p>
    <w:p w14:paraId="7B1461D0" w14:textId="77777777" w:rsidR="00F10A65" w:rsidRDefault="00F10A65" w:rsidP="00663C1C">
      <w:pPr>
        <w:jc w:val="both"/>
        <w:rPr>
          <w:rFonts w:ascii="Arial" w:eastAsia="Arial" w:hAnsi="Arial" w:cs="Arial"/>
          <w:b/>
          <w:bCs/>
        </w:rPr>
      </w:pPr>
    </w:p>
    <w:p w14:paraId="7F8CE0AA" w14:textId="14BD9DDB" w:rsidR="00286AB4" w:rsidRDefault="00286AB4" w:rsidP="00663C1C">
      <w:pPr>
        <w:jc w:val="both"/>
        <w:rPr>
          <w:rFonts w:ascii="Arial" w:eastAsia="Arial" w:hAnsi="Arial" w:cs="Arial"/>
          <w:b/>
          <w:bCs/>
        </w:rPr>
      </w:pPr>
      <w:r>
        <w:rPr>
          <w:rFonts w:ascii="Arial" w:eastAsia="Arial" w:hAnsi="Arial" w:cs="Arial"/>
          <w:b/>
          <w:bCs/>
          <w:noProof/>
        </w:rPr>
        <w:drawing>
          <wp:inline distT="0" distB="0" distL="0" distR="0" wp14:anchorId="18F4D874" wp14:editId="0EFE594A">
            <wp:extent cx="5743132" cy="3438967"/>
            <wp:effectExtent l="0" t="0" r="0" b="9525"/>
            <wp:docPr id="454275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691" cy="3449481"/>
                    </a:xfrm>
                    <a:prstGeom prst="rect">
                      <a:avLst/>
                    </a:prstGeom>
                    <a:noFill/>
                  </pic:spPr>
                </pic:pic>
              </a:graphicData>
            </a:graphic>
          </wp:inline>
        </w:drawing>
      </w:r>
    </w:p>
    <w:p w14:paraId="6EBF429E" w14:textId="3E752280" w:rsidR="00286AB4" w:rsidRDefault="00286AB4" w:rsidP="00663C1C">
      <w:pPr>
        <w:jc w:val="both"/>
        <w:rPr>
          <w:rFonts w:ascii="Arial" w:eastAsia="Arial" w:hAnsi="Arial" w:cs="Arial"/>
          <w:sz w:val="20"/>
          <w:szCs w:val="20"/>
        </w:rPr>
      </w:pPr>
      <w:r w:rsidRPr="00286AB4">
        <w:rPr>
          <w:rFonts w:ascii="Arial" w:eastAsia="Arial" w:hAnsi="Arial" w:cs="Arial"/>
          <w:sz w:val="20"/>
          <w:szCs w:val="20"/>
        </w:rPr>
        <w:t>Figure 0d</w:t>
      </w:r>
    </w:p>
    <w:p w14:paraId="523D0A81" w14:textId="77777777" w:rsidR="00286AB4" w:rsidRDefault="00286AB4" w:rsidP="00663C1C">
      <w:pPr>
        <w:jc w:val="both"/>
        <w:rPr>
          <w:rFonts w:ascii="Arial" w:eastAsia="Arial" w:hAnsi="Arial" w:cs="Arial"/>
          <w:sz w:val="20"/>
          <w:szCs w:val="20"/>
        </w:rPr>
      </w:pPr>
    </w:p>
    <w:p w14:paraId="17B10448" w14:textId="1FAF8F0D" w:rsidR="00286AB4" w:rsidRPr="00286AB4" w:rsidRDefault="00286AB4" w:rsidP="00663C1C">
      <w:pPr>
        <w:jc w:val="both"/>
        <w:rPr>
          <w:rFonts w:ascii="Arial" w:eastAsia="Arial" w:hAnsi="Arial" w:cs="Arial"/>
          <w:sz w:val="20"/>
          <w:szCs w:val="20"/>
        </w:rPr>
      </w:pPr>
      <w:r>
        <w:rPr>
          <w:rFonts w:ascii="Arial" w:eastAsia="Arial" w:hAnsi="Arial" w:cs="Arial"/>
          <w:noProof/>
          <w:sz w:val="20"/>
          <w:szCs w:val="20"/>
        </w:rPr>
        <w:drawing>
          <wp:inline distT="0" distB="0" distL="0" distR="0" wp14:anchorId="37C0C7C7" wp14:editId="484666E6">
            <wp:extent cx="5646774" cy="3332054"/>
            <wp:effectExtent l="0" t="0" r="0" b="1905"/>
            <wp:docPr id="17196169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3429" cy="3335981"/>
                    </a:xfrm>
                    <a:prstGeom prst="rect">
                      <a:avLst/>
                    </a:prstGeom>
                    <a:noFill/>
                  </pic:spPr>
                </pic:pic>
              </a:graphicData>
            </a:graphic>
          </wp:inline>
        </w:drawing>
      </w:r>
    </w:p>
    <w:p w14:paraId="15DBDCE3" w14:textId="7BF8B538" w:rsidR="00F10A65" w:rsidRDefault="00286AB4" w:rsidP="00663C1C">
      <w:pPr>
        <w:jc w:val="both"/>
        <w:rPr>
          <w:rFonts w:ascii="Arial" w:eastAsia="Arial" w:hAnsi="Arial" w:cs="Arial"/>
          <w:sz w:val="20"/>
          <w:szCs w:val="20"/>
        </w:rPr>
      </w:pPr>
      <w:r w:rsidRPr="00286AB4">
        <w:rPr>
          <w:rFonts w:ascii="Arial" w:eastAsia="Arial" w:hAnsi="Arial" w:cs="Arial"/>
          <w:sz w:val="20"/>
          <w:szCs w:val="20"/>
        </w:rPr>
        <w:t>Figure 0e</w:t>
      </w:r>
    </w:p>
    <w:p w14:paraId="1FA5E697" w14:textId="77777777" w:rsidR="00286AB4" w:rsidRPr="00A226DF" w:rsidRDefault="00286AB4" w:rsidP="00663C1C">
      <w:pPr>
        <w:jc w:val="both"/>
        <w:rPr>
          <w:rFonts w:ascii="Arial" w:eastAsia="Arial" w:hAnsi="Arial" w:cs="Arial"/>
          <w:sz w:val="20"/>
          <w:szCs w:val="20"/>
        </w:rPr>
      </w:pPr>
    </w:p>
    <w:p w14:paraId="0AD221B5" w14:textId="3403E01A" w:rsidR="00A226DF" w:rsidRDefault="00A226DF" w:rsidP="00663C1C">
      <w:pPr>
        <w:numPr>
          <w:ilvl w:val="1"/>
          <w:numId w:val="23"/>
        </w:numPr>
        <w:jc w:val="both"/>
        <w:rPr>
          <w:rFonts w:ascii="Arial" w:eastAsia="Arial" w:hAnsi="Arial" w:cs="Arial"/>
        </w:rPr>
      </w:pPr>
      <w:r w:rsidRPr="00A226DF">
        <w:rPr>
          <w:rFonts w:ascii="Arial" w:eastAsia="Arial" w:hAnsi="Arial" w:cs="Arial"/>
        </w:rPr>
        <w:t xml:space="preserve">The study of replacement cycles (Figures </w:t>
      </w:r>
      <w:r>
        <w:rPr>
          <w:rFonts w:ascii="Arial" w:eastAsia="Arial" w:hAnsi="Arial" w:cs="Arial"/>
        </w:rPr>
        <w:t>0</w:t>
      </w:r>
      <w:r w:rsidRPr="00A226DF">
        <w:rPr>
          <w:rFonts w:ascii="Arial" w:eastAsia="Arial" w:hAnsi="Arial" w:cs="Arial"/>
        </w:rPr>
        <w:t xml:space="preserve">d and </w:t>
      </w:r>
      <w:r>
        <w:rPr>
          <w:rFonts w:ascii="Arial" w:eastAsia="Arial" w:hAnsi="Arial" w:cs="Arial"/>
        </w:rPr>
        <w:t>0</w:t>
      </w:r>
      <w:r w:rsidRPr="00A226DF">
        <w:rPr>
          <w:rFonts w:ascii="Arial" w:eastAsia="Arial" w:hAnsi="Arial" w:cs="Arial"/>
        </w:rPr>
        <w:t>e) contrasts the most and least frequently replaced car makes, providing insights into customer satisfaction and vehicle longevity.</w:t>
      </w:r>
    </w:p>
    <w:p w14:paraId="4625ED55" w14:textId="77777777" w:rsidR="00A226DF" w:rsidRPr="00A226DF" w:rsidRDefault="00A226DF" w:rsidP="00663C1C">
      <w:pPr>
        <w:ind w:left="1440"/>
        <w:jc w:val="both"/>
        <w:rPr>
          <w:rFonts w:ascii="Arial" w:eastAsia="Arial" w:hAnsi="Arial" w:cs="Arial"/>
        </w:rPr>
      </w:pPr>
    </w:p>
    <w:p w14:paraId="23BE8552" w14:textId="77777777" w:rsidR="00286AB4" w:rsidRDefault="00286AB4" w:rsidP="00663C1C">
      <w:pPr>
        <w:spacing w:after="160"/>
        <w:rPr>
          <w:rFonts w:ascii="Arial" w:eastAsia="Arial" w:hAnsi="Arial" w:cs="Arial"/>
          <w:b/>
          <w:bCs/>
        </w:rPr>
      </w:pPr>
      <w:r>
        <w:rPr>
          <w:rFonts w:ascii="Arial" w:eastAsia="Arial" w:hAnsi="Arial" w:cs="Arial"/>
          <w:b/>
          <w:bCs/>
        </w:rPr>
        <w:br w:type="page"/>
      </w:r>
    </w:p>
    <w:p w14:paraId="276C4C86" w14:textId="3A8BE434" w:rsidR="00A226DF" w:rsidRPr="00A226DF" w:rsidRDefault="00A226DF" w:rsidP="00663C1C">
      <w:pPr>
        <w:jc w:val="both"/>
        <w:rPr>
          <w:rFonts w:ascii="Arial" w:eastAsia="Arial" w:hAnsi="Arial" w:cs="Arial"/>
          <w:b/>
          <w:bCs/>
        </w:rPr>
      </w:pPr>
      <w:r w:rsidRPr="00A226DF">
        <w:rPr>
          <w:rFonts w:ascii="Arial" w:eastAsia="Arial" w:hAnsi="Arial" w:cs="Arial"/>
          <w:b/>
          <w:bCs/>
        </w:rPr>
        <w:lastRenderedPageBreak/>
        <w:t>Conclusion and Recommendations</w:t>
      </w:r>
      <w:r>
        <w:rPr>
          <w:rFonts w:ascii="Arial" w:eastAsia="Arial" w:hAnsi="Arial" w:cs="Arial"/>
          <w:b/>
          <w:bCs/>
        </w:rPr>
        <w:t>:</w:t>
      </w:r>
    </w:p>
    <w:p w14:paraId="2141043B" w14:textId="77777777" w:rsidR="00A226DF" w:rsidRPr="00A226DF" w:rsidRDefault="00A226DF" w:rsidP="00663C1C">
      <w:pPr>
        <w:numPr>
          <w:ilvl w:val="0"/>
          <w:numId w:val="24"/>
        </w:numPr>
        <w:spacing w:before="240"/>
        <w:jc w:val="both"/>
        <w:rPr>
          <w:rFonts w:ascii="Arial" w:eastAsia="Arial" w:hAnsi="Arial" w:cs="Arial"/>
        </w:rPr>
      </w:pPr>
      <w:r w:rsidRPr="00A226DF">
        <w:rPr>
          <w:rFonts w:ascii="Arial" w:eastAsia="Arial" w:hAnsi="Arial" w:cs="Arial"/>
          <w:b/>
          <w:bCs/>
        </w:rPr>
        <w:t>Targeted Marketing Initiatives:</w:t>
      </w:r>
      <w:r w:rsidRPr="00A226DF">
        <w:rPr>
          <w:rFonts w:ascii="Arial" w:eastAsia="Arial" w:hAnsi="Arial" w:cs="Arial"/>
        </w:rPr>
        <w:t xml:space="preserve"> Capitalise on favourite car makes to enhance customer loyalty.</w:t>
      </w:r>
    </w:p>
    <w:p w14:paraId="564C079A" w14:textId="77777777" w:rsidR="00A226DF" w:rsidRPr="00A226DF" w:rsidRDefault="00A226DF" w:rsidP="00663C1C">
      <w:pPr>
        <w:numPr>
          <w:ilvl w:val="0"/>
          <w:numId w:val="24"/>
        </w:numPr>
        <w:spacing w:before="240"/>
        <w:jc w:val="both"/>
        <w:rPr>
          <w:rFonts w:ascii="Arial" w:eastAsia="Arial" w:hAnsi="Arial" w:cs="Arial"/>
        </w:rPr>
      </w:pPr>
      <w:r w:rsidRPr="00A226DF">
        <w:rPr>
          <w:rFonts w:ascii="Arial" w:eastAsia="Arial" w:hAnsi="Arial" w:cs="Arial"/>
          <w:b/>
          <w:bCs/>
        </w:rPr>
        <w:t>Strategic Regional Focus:</w:t>
      </w:r>
      <w:r w:rsidRPr="00A226DF">
        <w:rPr>
          <w:rFonts w:ascii="Arial" w:eastAsia="Arial" w:hAnsi="Arial" w:cs="Arial"/>
        </w:rPr>
        <w:t xml:space="preserve"> Increase marketing and inventory in lower-sales regions to capture new markets.</w:t>
      </w:r>
    </w:p>
    <w:p w14:paraId="3DCC7351" w14:textId="77777777" w:rsidR="00A226DF" w:rsidRPr="00A226DF" w:rsidRDefault="00A226DF" w:rsidP="00663C1C">
      <w:pPr>
        <w:numPr>
          <w:ilvl w:val="0"/>
          <w:numId w:val="24"/>
        </w:numPr>
        <w:spacing w:before="240"/>
        <w:jc w:val="both"/>
        <w:rPr>
          <w:rFonts w:ascii="Arial" w:eastAsia="Arial" w:hAnsi="Arial" w:cs="Arial"/>
        </w:rPr>
      </w:pPr>
      <w:r w:rsidRPr="00A226DF">
        <w:rPr>
          <w:rFonts w:ascii="Arial" w:eastAsia="Arial" w:hAnsi="Arial" w:cs="Arial"/>
          <w:b/>
          <w:bCs/>
        </w:rPr>
        <w:t>Seasonal Sales Strategy:</w:t>
      </w:r>
      <w:r w:rsidRPr="00A226DF">
        <w:rPr>
          <w:rFonts w:ascii="Arial" w:eastAsia="Arial" w:hAnsi="Arial" w:cs="Arial"/>
        </w:rPr>
        <w:t xml:space="preserve"> Align stock and marketing efforts with peak sales months for optimal sales performance.</w:t>
      </w:r>
    </w:p>
    <w:p w14:paraId="6770B221" w14:textId="77777777" w:rsidR="00A226DF" w:rsidRDefault="00A226DF" w:rsidP="00663C1C">
      <w:pPr>
        <w:numPr>
          <w:ilvl w:val="0"/>
          <w:numId w:val="24"/>
        </w:numPr>
        <w:spacing w:before="240"/>
        <w:jc w:val="both"/>
        <w:rPr>
          <w:rFonts w:ascii="Arial" w:eastAsia="Arial" w:hAnsi="Arial" w:cs="Arial"/>
        </w:rPr>
      </w:pPr>
      <w:r w:rsidRPr="00A226DF">
        <w:rPr>
          <w:rFonts w:ascii="Arial" w:eastAsia="Arial" w:hAnsi="Arial" w:cs="Arial"/>
          <w:b/>
          <w:bCs/>
        </w:rPr>
        <w:t>Customer Retention Analysis:</w:t>
      </w:r>
      <w:r w:rsidRPr="00A226DF">
        <w:rPr>
          <w:rFonts w:ascii="Arial" w:eastAsia="Arial" w:hAnsi="Arial" w:cs="Arial"/>
        </w:rPr>
        <w:t xml:space="preserve"> Investigate short replacement cycles to improve customer satisfaction and retention.</w:t>
      </w:r>
    </w:p>
    <w:p w14:paraId="37991226" w14:textId="77777777" w:rsidR="00A226DF" w:rsidRPr="00A226DF" w:rsidRDefault="00A226DF" w:rsidP="00663C1C">
      <w:pPr>
        <w:ind w:left="720"/>
        <w:jc w:val="both"/>
        <w:rPr>
          <w:rFonts w:ascii="Arial" w:eastAsia="Arial" w:hAnsi="Arial" w:cs="Arial"/>
        </w:rPr>
      </w:pPr>
    </w:p>
    <w:p w14:paraId="06AC75FF" w14:textId="7DBF5ED2" w:rsidR="00A226DF" w:rsidRPr="00A226DF" w:rsidRDefault="00A226DF" w:rsidP="00663C1C">
      <w:pPr>
        <w:jc w:val="both"/>
        <w:rPr>
          <w:rFonts w:ascii="Arial" w:eastAsia="Arial" w:hAnsi="Arial" w:cs="Arial"/>
          <w:b/>
          <w:bCs/>
        </w:rPr>
      </w:pPr>
      <w:r w:rsidRPr="00A226DF">
        <w:rPr>
          <w:rFonts w:ascii="Arial" w:eastAsia="Arial" w:hAnsi="Arial" w:cs="Arial"/>
          <w:b/>
          <w:bCs/>
        </w:rPr>
        <w:t>Utilisation of Insights</w:t>
      </w:r>
    </w:p>
    <w:p w14:paraId="5270C0B9" w14:textId="21C23373" w:rsidR="00A226DF" w:rsidRPr="00A226DF" w:rsidRDefault="00A226DF" w:rsidP="00663C1C">
      <w:pPr>
        <w:jc w:val="both"/>
        <w:rPr>
          <w:rFonts w:ascii="Arial" w:eastAsia="Arial" w:hAnsi="Arial" w:cs="Arial"/>
        </w:rPr>
      </w:pPr>
      <w:r w:rsidRPr="00A226DF">
        <w:rPr>
          <w:rFonts w:ascii="Arial" w:eastAsia="Arial" w:hAnsi="Arial" w:cs="Arial"/>
        </w:rPr>
        <w:t>These findings enable Civitas Motors to tailor marketing strategies, manage inventory efficiently, and enhance customer engagement, driving growth and profitability in the competitive automotive market.</w:t>
      </w:r>
    </w:p>
    <w:p w14:paraId="6CDEBEEE" w14:textId="77777777" w:rsidR="00BC6211" w:rsidRDefault="00BC6211" w:rsidP="00663C1C">
      <w:pPr>
        <w:jc w:val="both"/>
        <w:rPr>
          <w:rFonts w:ascii="Arial" w:eastAsia="Arial" w:hAnsi="Arial" w:cs="Arial"/>
          <w:b/>
          <w:bCs/>
          <w:sz w:val="32"/>
          <w:szCs w:val="32"/>
        </w:rPr>
      </w:pPr>
    </w:p>
    <w:p w14:paraId="7E89981E" w14:textId="7D9D34A9" w:rsidR="00D95985" w:rsidRDefault="00D95985" w:rsidP="00B72BC6">
      <w:pPr>
        <w:pStyle w:val="Heading1"/>
      </w:pPr>
      <w:bookmarkStart w:id="5" w:name="_Toc151022846"/>
      <w:r w:rsidRPr="009A79A6">
        <w:t xml:space="preserve">Analysis of </w:t>
      </w:r>
      <w:r w:rsidR="0092632E">
        <w:t>C</w:t>
      </w:r>
      <w:r w:rsidRPr="009A79A6">
        <w:t xml:space="preserve">ustomer </w:t>
      </w:r>
      <w:r w:rsidR="0092632E">
        <w:t>B</w:t>
      </w:r>
      <w:r w:rsidRPr="009A79A6">
        <w:t>ase</w:t>
      </w:r>
      <w:bookmarkEnd w:id="5"/>
    </w:p>
    <w:p w14:paraId="4DAE9480" w14:textId="77777777" w:rsidR="00B52754" w:rsidRDefault="00B52754" w:rsidP="00663C1C">
      <w:pPr>
        <w:jc w:val="both"/>
        <w:rPr>
          <w:rFonts w:ascii="Arial" w:eastAsia="Arial" w:hAnsi="Arial" w:cs="Arial"/>
          <w:b/>
          <w:bCs/>
          <w:sz w:val="32"/>
          <w:szCs w:val="32"/>
        </w:rPr>
      </w:pPr>
    </w:p>
    <w:p w14:paraId="581AAE8F" w14:textId="77777777" w:rsidR="00B52754" w:rsidRPr="00B52754" w:rsidRDefault="00B52754" w:rsidP="00663C1C">
      <w:pPr>
        <w:jc w:val="both"/>
        <w:rPr>
          <w:rFonts w:ascii="Arial" w:eastAsia="Arial" w:hAnsi="Arial" w:cs="Arial"/>
        </w:rPr>
      </w:pPr>
      <w:r w:rsidRPr="00B52754">
        <w:rPr>
          <w:rFonts w:ascii="Arial" w:eastAsia="Arial" w:hAnsi="Arial" w:cs="Arial"/>
        </w:rPr>
        <w:t>This section of the report provides an overview of Civitas Motors' customer database integrity and a profile of the customer base. The analysis includes data verification, customer age distribution, vehicle replacement cycles, and customer concentration in specific postal code areas.</w:t>
      </w:r>
    </w:p>
    <w:p w14:paraId="12A7868F" w14:textId="77777777" w:rsidR="00B52754" w:rsidRPr="00B52754" w:rsidRDefault="00B52754" w:rsidP="00663C1C">
      <w:pPr>
        <w:jc w:val="both"/>
        <w:rPr>
          <w:rFonts w:ascii="Arial" w:eastAsia="Arial" w:hAnsi="Arial" w:cs="Arial"/>
        </w:rPr>
      </w:pPr>
    </w:p>
    <w:p w14:paraId="3FE1D0ED" w14:textId="77777777" w:rsidR="00B52754" w:rsidRPr="00B52754" w:rsidRDefault="00B52754" w:rsidP="00D53DAD">
      <w:pPr>
        <w:spacing w:after="240"/>
        <w:jc w:val="both"/>
        <w:rPr>
          <w:rFonts w:ascii="Arial" w:eastAsia="Arial" w:hAnsi="Arial" w:cs="Arial"/>
          <w:b/>
          <w:bCs/>
        </w:rPr>
      </w:pPr>
      <w:r w:rsidRPr="00B52754">
        <w:rPr>
          <w:rFonts w:ascii="Arial" w:eastAsia="Arial" w:hAnsi="Arial" w:cs="Arial"/>
          <w:b/>
          <w:bCs/>
        </w:rPr>
        <w:t>Data Verification</w:t>
      </w:r>
    </w:p>
    <w:p w14:paraId="5518D7AF" w14:textId="0E23AAC9" w:rsidR="00B52754" w:rsidRDefault="00B52754" w:rsidP="00D53DAD">
      <w:pPr>
        <w:spacing w:after="240"/>
        <w:jc w:val="both"/>
        <w:rPr>
          <w:rFonts w:ascii="Arial" w:eastAsia="Arial" w:hAnsi="Arial" w:cs="Arial"/>
        </w:rPr>
      </w:pPr>
      <w:r w:rsidRPr="00B52754">
        <w:rPr>
          <w:rFonts w:ascii="Arial" w:eastAsia="Arial" w:hAnsi="Arial" w:cs="Arial"/>
        </w:rPr>
        <w:t>The dataset consists of 4,000 records. Utili</w:t>
      </w:r>
      <w:r>
        <w:rPr>
          <w:rFonts w:ascii="Arial" w:eastAsia="Arial" w:hAnsi="Arial" w:cs="Arial"/>
        </w:rPr>
        <w:t>s</w:t>
      </w:r>
      <w:r w:rsidRPr="00B52754">
        <w:rPr>
          <w:rFonts w:ascii="Arial" w:eastAsia="Arial" w:hAnsi="Arial" w:cs="Arial"/>
        </w:rPr>
        <w:t>ing .shape[0] and .count() methods confirmed the absence of missing values across all fields, indicating a complete and robust dataset ready for further analysis.</w:t>
      </w:r>
    </w:p>
    <w:p w14:paraId="70AF9E03" w14:textId="77777777" w:rsidR="00B52754" w:rsidRDefault="00B52754" w:rsidP="00663C1C">
      <w:pPr>
        <w:jc w:val="both"/>
        <w:rPr>
          <w:noProof/>
          <w14:ligatures w14:val="standardContextual"/>
        </w:rPr>
      </w:pPr>
    </w:p>
    <w:p w14:paraId="04B5E0A6" w14:textId="1B0A2EBC" w:rsidR="00B52754" w:rsidRPr="00B52754" w:rsidRDefault="00B52754" w:rsidP="00663C1C">
      <w:pPr>
        <w:jc w:val="both"/>
        <w:rPr>
          <w:rFonts w:ascii="Arial" w:eastAsia="Arial" w:hAnsi="Arial" w:cs="Arial"/>
        </w:rPr>
      </w:pPr>
      <w:r>
        <w:rPr>
          <w:noProof/>
          <w14:ligatures w14:val="standardContextual"/>
        </w:rPr>
        <w:drawing>
          <wp:inline distT="0" distB="0" distL="0" distR="0" wp14:anchorId="1741AD3F" wp14:editId="04046A1F">
            <wp:extent cx="2092036" cy="2833535"/>
            <wp:effectExtent l="0" t="0" r="3810" b="5080"/>
            <wp:docPr id="620780740"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80740" name="Picture 1" descr="Screens screenshot of a computer screen&#10;&#10;Description automatically generated"/>
                    <pic:cNvPicPr/>
                  </pic:nvPicPr>
                  <pic:blipFill rotWithShape="1">
                    <a:blip r:embed="rId13"/>
                    <a:srcRect l="7423" t="46899" r="77368" b="20140"/>
                    <a:stretch/>
                  </pic:blipFill>
                  <pic:spPr bwMode="auto">
                    <a:xfrm>
                      <a:off x="0" y="0"/>
                      <a:ext cx="2122290" cy="2874512"/>
                    </a:xfrm>
                    <a:prstGeom prst="rect">
                      <a:avLst/>
                    </a:prstGeom>
                    <a:ln>
                      <a:noFill/>
                    </a:ln>
                    <a:extLst>
                      <a:ext uri="{53640926-AAD7-44D8-BBD7-CCE9431645EC}">
                        <a14:shadowObscured xmlns:a14="http://schemas.microsoft.com/office/drawing/2010/main"/>
                      </a:ext>
                    </a:extLst>
                  </pic:spPr>
                </pic:pic>
              </a:graphicData>
            </a:graphic>
          </wp:inline>
        </w:drawing>
      </w:r>
    </w:p>
    <w:p w14:paraId="5470B4C9" w14:textId="0DEFAE25" w:rsidR="00B52754" w:rsidRPr="00B52754" w:rsidRDefault="00B52754" w:rsidP="00D53DAD">
      <w:pPr>
        <w:spacing w:after="240"/>
        <w:jc w:val="both"/>
        <w:rPr>
          <w:rFonts w:ascii="Arial" w:eastAsia="Arial" w:hAnsi="Arial" w:cs="Arial"/>
          <w:b/>
          <w:bCs/>
        </w:rPr>
      </w:pPr>
      <w:r w:rsidRPr="00B52754">
        <w:rPr>
          <w:rFonts w:ascii="Arial" w:eastAsia="Arial" w:hAnsi="Arial" w:cs="Arial"/>
          <w:b/>
          <w:bCs/>
        </w:rPr>
        <w:lastRenderedPageBreak/>
        <w:t>Customer Age Distribution</w:t>
      </w:r>
    </w:p>
    <w:p w14:paraId="02D45512" w14:textId="5E861D15" w:rsidR="00B52754" w:rsidRPr="00B52754" w:rsidRDefault="00B52754" w:rsidP="00D53DAD">
      <w:pPr>
        <w:spacing w:after="240"/>
        <w:jc w:val="both"/>
        <w:rPr>
          <w:rFonts w:ascii="Arial" w:eastAsia="Arial" w:hAnsi="Arial" w:cs="Arial"/>
        </w:rPr>
      </w:pPr>
      <w:r w:rsidRPr="00B52754">
        <w:rPr>
          <w:rFonts w:ascii="Arial" w:eastAsia="Arial" w:hAnsi="Arial" w:cs="Arial"/>
        </w:rPr>
        <w:t>To avoid skewed interpretations due to multiple purchases by the same customer, duplicate records were removed based on 'Customer ID'. The age distribution of unique customers was visuali</w:t>
      </w:r>
      <w:r w:rsidR="00781851">
        <w:rPr>
          <w:rFonts w:ascii="Arial" w:eastAsia="Arial" w:hAnsi="Arial" w:cs="Arial"/>
        </w:rPr>
        <w:t>s</w:t>
      </w:r>
      <w:r w:rsidRPr="00B52754">
        <w:rPr>
          <w:rFonts w:ascii="Arial" w:eastAsia="Arial" w:hAnsi="Arial" w:cs="Arial"/>
        </w:rPr>
        <w:t xml:space="preserve">ed using a histogram (see Figure </w:t>
      </w:r>
      <w:r>
        <w:rPr>
          <w:rFonts w:ascii="Arial" w:eastAsia="Arial" w:hAnsi="Arial" w:cs="Arial"/>
        </w:rPr>
        <w:t>1</w:t>
      </w:r>
      <w:r w:rsidR="00AC1829">
        <w:rPr>
          <w:rFonts w:ascii="Arial" w:eastAsia="Arial" w:hAnsi="Arial" w:cs="Arial"/>
        </w:rPr>
        <w:t>a</w:t>
      </w:r>
      <w:r w:rsidRPr="00B52754">
        <w:rPr>
          <w:rFonts w:ascii="Arial" w:eastAsia="Arial" w:hAnsi="Arial" w:cs="Arial"/>
        </w:rPr>
        <w:t>), which revealed a comprehensive view of the demographic spread.</w:t>
      </w:r>
    </w:p>
    <w:p w14:paraId="3E23BF8F" w14:textId="6199D9D9" w:rsidR="00781851" w:rsidRDefault="00781851" w:rsidP="00663C1C">
      <w:pPr>
        <w:spacing w:after="160"/>
        <w:rPr>
          <w:rFonts w:ascii="Arial" w:eastAsia="Arial" w:hAnsi="Arial" w:cs="Arial"/>
        </w:rPr>
      </w:pPr>
    </w:p>
    <w:p w14:paraId="1EA8DCFC" w14:textId="238EEB56" w:rsidR="00B52754" w:rsidRDefault="00B52754" w:rsidP="00663C1C">
      <w:pPr>
        <w:jc w:val="both"/>
        <w:rPr>
          <w:rFonts w:ascii="Arial" w:eastAsia="Arial" w:hAnsi="Arial" w:cs="Arial"/>
          <w:sz w:val="20"/>
          <w:szCs w:val="20"/>
        </w:rPr>
      </w:pPr>
      <w:r w:rsidRPr="00DD056C">
        <w:rPr>
          <w:rFonts w:ascii="Arial" w:eastAsia="Arial" w:hAnsi="Arial" w:cs="Arial"/>
          <w:sz w:val="20"/>
          <w:szCs w:val="20"/>
        </w:rPr>
        <w:t>Figure 1</w:t>
      </w:r>
      <w:r w:rsidR="00AC1829" w:rsidRPr="00DD056C">
        <w:rPr>
          <w:rFonts w:ascii="Arial" w:eastAsia="Arial" w:hAnsi="Arial" w:cs="Arial"/>
          <w:sz w:val="20"/>
          <w:szCs w:val="20"/>
        </w:rPr>
        <w:t>a</w:t>
      </w:r>
      <w:r w:rsidRPr="00DD056C">
        <w:rPr>
          <w:rFonts w:ascii="Arial" w:eastAsia="Arial" w:hAnsi="Arial" w:cs="Arial"/>
          <w:sz w:val="20"/>
          <w:szCs w:val="20"/>
        </w:rPr>
        <w:t>:</w:t>
      </w:r>
    </w:p>
    <w:p w14:paraId="1BC78A86" w14:textId="77777777" w:rsidR="00DD056C" w:rsidRPr="00DD056C" w:rsidRDefault="00DD056C" w:rsidP="00663C1C">
      <w:pPr>
        <w:jc w:val="both"/>
        <w:rPr>
          <w:rFonts w:ascii="Arial" w:eastAsia="Arial" w:hAnsi="Arial" w:cs="Arial"/>
          <w:sz w:val="20"/>
          <w:szCs w:val="20"/>
        </w:rPr>
      </w:pPr>
    </w:p>
    <w:p w14:paraId="2CB9CAA0" w14:textId="0771AB5A" w:rsidR="00B52754" w:rsidRPr="00B52754" w:rsidRDefault="00B52754" w:rsidP="00663C1C">
      <w:pPr>
        <w:jc w:val="both"/>
        <w:rPr>
          <w:rFonts w:ascii="Arial" w:eastAsia="Arial" w:hAnsi="Arial" w:cs="Arial"/>
        </w:rPr>
      </w:pPr>
      <w:r>
        <w:rPr>
          <w:rFonts w:ascii="Arial" w:eastAsia="Arial" w:hAnsi="Arial" w:cs="Arial"/>
          <w:noProof/>
        </w:rPr>
        <w:drawing>
          <wp:inline distT="0" distB="0" distL="0" distR="0" wp14:anchorId="78A64307" wp14:editId="7EF7E74F">
            <wp:extent cx="5730875" cy="3420110"/>
            <wp:effectExtent l="0" t="0" r="3175" b="8890"/>
            <wp:docPr id="331421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420110"/>
                    </a:xfrm>
                    <a:prstGeom prst="rect">
                      <a:avLst/>
                    </a:prstGeom>
                    <a:noFill/>
                  </pic:spPr>
                </pic:pic>
              </a:graphicData>
            </a:graphic>
          </wp:inline>
        </w:drawing>
      </w:r>
    </w:p>
    <w:p w14:paraId="4F326DD0" w14:textId="77777777" w:rsidR="00B52754" w:rsidRPr="00B52754" w:rsidRDefault="00B52754" w:rsidP="00663C1C">
      <w:pPr>
        <w:jc w:val="both"/>
        <w:rPr>
          <w:rFonts w:ascii="Arial" w:eastAsia="Arial" w:hAnsi="Arial" w:cs="Arial"/>
        </w:rPr>
      </w:pPr>
    </w:p>
    <w:p w14:paraId="6FF3AD73" w14:textId="77777777" w:rsidR="00EE5A7E" w:rsidRDefault="00EE5A7E" w:rsidP="00663C1C">
      <w:pPr>
        <w:jc w:val="both"/>
        <w:rPr>
          <w:rFonts w:ascii="Arial" w:eastAsia="Arial" w:hAnsi="Arial" w:cs="Arial"/>
          <w:b/>
          <w:bCs/>
        </w:rPr>
      </w:pPr>
    </w:p>
    <w:p w14:paraId="5188B81A" w14:textId="77777777" w:rsidR="00EE5A7E" w:rsidRDefault="00EE5A7E" w:rsidP="00663C1C">
      <w:pPr>
        <w:jc w:val="both"/>
        <w:rPr>
          <w:rFonts w:ascii="Arial" w:eastAsia="Arial" w:hAnsi="Arial" w:cs="Arial"/>
          <w:b/>
          <w:bCs/>
        </w:rPr>
      </w:pPr>
    </w:p>
    <w:p w14:paraId="0EBCB007" w14:textId="77777777" w:rsidR="003B4188" w:rsidRDefault="003B4188">
      <w:pPr>
        <w:spacing w:after="160" w:line="259" w:lineRule="auto"/>
        <w:rPr>
          <w:rFonts w:ascii="Arial" w:eastAsia="Arial" w:hAnsi="Arial" w:cs="Arial"/>
          <w:b/>
          <w:bCs/>
        </w:rPr>
      </w:pPr>
      <w:r>
        <w:rPr>
          <w:rFonts w:ascii="Arial" w:eastAsia="Arial" w:hAnsi="Arial" w:cs="Arial"/>
          <w:b/>
          <w:bCs/>
        </w:rPr>
        <w:br w:type="page"/>
      </w:r>
    </w:p>
    <w:p w14:paraId="5CAB9C3A" w14:textId="3BB0F53B" w:rsidR="00B52754" w:rsidRPr="00B52754" w:rsidRDefault="00B52754" w:rsidP="00D53DAD">
      <w:pPr>
        <w:spacing w:after="240"/>
        <w:jc w:val="both"/>
        <w:rPr>
          <w:rFonts w:ascii="Arial" w:eastAsia="Arial" w:hAnsi="Arial" w:cs="Arial"/>
          <w:b/>
          <w:bCs/>
        </w:rPr>
      </w:pPr>
      <w:r w:rsidRPr="00B52754">
        <w:rPr>
          <w:rFonts w:ascii="Arial" w:eastAsia="Arial" w:hAnsi="Arial" w:cs="Arial"/>
          <w:b/>
          <w:bCs/>
        </w:rPr>
        <w:lastRenderedPageBreak/>
        <w:t>Vehicle Replacement Cycle</w:t>
      </w:r>
    </w:p>
    <w:p w14:paraId="3E954AD7" w14:textId="7F9814DC" w:rsidR="00B52754" w:rsidRPr="00B52754" w:rsidRDefault="00B52754" w:rsidP="00D53DAD">
      <w:pPr>
        <w:spacing w:after="240"/>
        <w:jc w:val="both"/>
        <w:rPr>
          <w:rFonts w:ascii="Arial" w:eastAsia="Arial" w:hAnsi="Arial" w:cs="Arial"/>
        </w:rPr>
      </w:pPr>
      <w:r w:rsidRPr="00B52754">
        <w:rPr>
          <w:rFonts w:ascii="Arial" w:eastAsia="Arial" w:hAnsi="Arial" w:cs="Arial"/>
        </w:rPr>
        <w:t xml:space="preserve">The average vehicle replacement cycle was calculated to be approximately 5.5 years. A density plot (see Figure </w:t>
      </w:r>
      <w:r w:rsidR="00AC1829">
        <w:rPr>
          <w:rFonts w:ascii="Arial" w:eastAsia="Arial" w:hAnsi="Arial" w:cs="Arial"/>
        </w:rPr>
        <w:t>1b</w:t>
      </w:r>
      <w:r w:rsidRPr="00B52754">
        <w:rPr>
          <w:rFonts w:ascii="Arial" w:eastAsia="Arial" w:hAnsi="Arial" w:cs="Arial"/>
        </w:rPr>
        <w:t>) was chosen over a histogram for its ability to illustrate the distribution of replacement cycles more smoothly, providing a clear view of the frequency at which customers change their vehicles.</w:t>
      </w:r>
    </w:p>
    <w:p w14:paraId="0064F7EB" w14:textId="77777777" w:rsidR="00B52754" w:rsidRPr="00B52754" w:rsidRDefault="00B52754" w:rsidP="00663C1C">
      <w:pPr>
        <w:jc w:val="both"/>
        <w:rPr>
          <w:rFonts w:ascii="Arial" w:eastAsia="Arial" w:hAnsi="Arial" w:cs="Arial"/>
        </w:rPr>
      </w:pPr>
    </w:p>
    <w:p w14:paraId="6D3995E7" w14:textId="61BE73E8" w:rsidR="00B52754" w:rsidRPr="00DD056C" w:rsidRDefault="00D53DAD" w:rsidP="003B4188">
      <w:pPr>
        <w:spacing w:after="160" w:line="259" w:lineRule="auto"/>
        <w:rPr>
          <w:rFonts w:ascii="Arial" w:eastAsia="Arial" w:hAnsi="Arial" w:cs="Arial"/>
          <w:sz w:val="20"/>
          <w:szCs w:val="20"/>
        </w:rPr>
      </w:pPr>
      <w:r w:rsidRPr="00DD056C">
        <w:rPr>
          <w:rFonts w:ascii="Arial" w:eastAsia="Arial" w:hAnsi="Arial" w:cs="Arial"/>
          <w:sz w:val="20"/>
          <w:szCs w:val="20"/>
        </w:rPr>
        <w:t>F</w:t>
      </w:r>
      <w:r w:rsidR="00B52754" w:rsidRPr="00DD056C">
        <w:rPr>
          <w:rFonts w:ascii="Arial" w:eastAsia="Arial" w:hAnsi="Arial" w:cs="Arial"/>
          <w:sz w:val="20"/>
          <w:szCs w:val="20"/>
        </w:rPr>
        <w:t xml:space="preserve">igure </w:t>
      </w:r>
      <w:r w:rsidR="00AC1829" w:rsidRPr="00DD056C">
        <w:rPr>
          <w:rFonts w:ascii="Arial" w:eastAsia="Arial" w:hAnsi="Arial" w:cs="Arial"/>
          <w:sz w:val="20"/>
          <w:szCs w:val="20"/>
        </w:rPr>
        <w:t>1b</w:t>
      </w:r>
      <w:r w:rsidR="00B52754" w:rsidRPr="00DD056C">
        <w:rPr>
          <w:rFonts w:ascii="Arial" w:eastAsia="Arial" w:hAnsi="Arial" w:cs="Arial"/>
          <w:sz w:val="20"/>
          <w:szCs w:val="20"/>
        </w:rPr>
        <w:t>:</w:t>
      </w:r>
    </w:p>
    <w:p w14:paraId="3D53AC17" w14:textId="6838FC90" w:rsidR="00B52754" w:rsidRPr="00B52754" w:rsidRDefault="002A5A22" w:rsidP="00663C1C">
      <w:pPr>
        <w:jc w:val="both"/>
        <w:rPr>
          <w:rFonts w:ascii="Arial" w:eastAsia="Arial" w:hAnsi="Arial" w:cs="Arial"/>
        </w:rPr>
      </w:pPr>
      <w:r>
        <w:rPr>
          <w:rFonts w:ascii="Arial" w:eastAsia="Arial" w:hAnsi="Arial" w:cs="Arial"/>
          <w:noProof/>
        </w:rPr>
        <w:drawing>
          <wp:inline distT="0" distB="0" distL="0" distR="0" wp14:anchorId="47AF34EB" wp14:editId="5988F039">
            <wp:extent cx="5762847" cy="3437897"/>
            <wp:effectExtent l="0" t="0" r="9525" b="0"/>
            <wp:docPr id="15148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3291" cy="3462024"/>
                    </a:xfrm>
                    <a:prstGeom prst="rect">
                      <a:avLst/>
                    </a:prstGeom>
                    <a:noFill/>
                  </pic:spPr>
                </pic:pic>
              </a:graphicData>
            </a:graphic>
          </wp:inline>
        </w:drawing>
      </w:r>
    </w:p>
    <w:p w14:paraId="4DFDB876" w14:textId="09197FF4" w:rsidR="00B52754" w:rsidRPr="00EE5A7E" w:rsidRDefault="00B52754" w:rsidP="00663C1C">
      <w:pPr>
        <w:spacing w:after="160"/>
        <w:rPr>
          <w:rFonts w:ascii="Arial" w:eastAsia="Arial" w:hAnsi="Arial" w:cs="Arial"/>
        </w:rPr>
      </w:pPr>
      <w:r>
        <w:rPr>
          <w:rFonts w:ascii="Arial" w:eastAsia="Arial" w:hAnsi="Arial" w:cs="Arial"/>
        </w:rPr>
        <w:br w:type="page"/>
      </w:r>
      <w:r w:rsidRPr="00B52754">
        <w:rPr>
          <w:rFonts w:ascii="Arial" w:eastAsia="Arial" w:hAnsi="Arial" w:cs="Arial"/>
          <w:b/>
          <w:bCs/>
        </w:rPr>
        <w:lastRenderedPageBreak/>
        <w:t>Customer Concentration in WR10 and WR11</w:t>
      </w:r>
    </w:p>
    <w:p w14:paraId="199A52FF" w14:textId="2F426ADD" w:rsidR="00B52754" w:rsidRPr="00B52754" w:rsidRDefault="00B52754" w:rsidP="00663C1C">
      <w:pPr>
        <w:jc w:val="both"/>
        <w:rPr>
          <w:rFonts w:ascii="Arial" w:eastAsia="Arial" w:hAnsi="Arial" w:cs="Arial"/>
        </w:rPr>
      </w:pPr>
      <w:r w:rsidRPr="00B52754">
        <w:rPr>
          <w:rFonts w:ascii="Arial" w:eastAsia="Arial" w:hAnsi="Arial" w:cs="Arial"/>
        </w:rPr>
        <w:t xml:space="preserve">Analysis of customers in the WR10 and WR11 postcode areas showed a total of 180 unique customers. A histogram (see Figure </w:t>
      </w:r>
      <w:r w:rsidR="00AC1829">
        <w:rPr>
          <w:rFonts w:ascii="Arial" w:eastAsia="Arial" w:hAnsi="Arial" w:cs="Arial"/>
        </w:rPr>
        <w:t>1c</w:t>
      </w:r>
      <w:r w:rsidRPr="00B52754">
        <w:rPr>
          <w:rFonts w:ascii="Arial" w:eastAsia="Arial" w:hAnsi="Arial" w:cs="Arial"/>
        </w:rPr>
        <w:t>) displayed the age distribution, indicating the highest concentration in the 40-50 age range</w:t>
      </w:r>
      <w:r w:rsidR="00391FC4">
        <w:rPr>
          <w:rFonts w:ascii="Arial" w:eastAsia="Arial" w:hAnsi="Arial" w:cs="Arial"/>
        </w:rPr>
        <w:t>.</w:t>
      </w:r>
    </w:p>
    <w:p w14:paraId="506EC917" w14:textId="77777777" w:rsidR="00B52754" w:rsidRPr="00B52754" w:rsidRDefault="00B52754" w:rsidP="00663C1C">
      <w:pPr>
        <w:jc w:val="both"/>
        <w:rPr>
          <w:rFonts w:ascii="Arial" w:eastAsia="Arial" w:hAnsi="Arial" w:cs="Arial"/>
        </w:rPr>
      </w:pPr>
    </w:p>
    <w:p w14:paraId="452569FF" w14:textId="119B0545" w:rsidR="00B52754" w:rsidRDefault="00B52754" w:rsidP="00663C1C">
      <w:pPr>
        <w:jc w:val="both"/>
        <w:rPr>
          <w:rFonts w:ascii="Arial" w:eastAsia="Arial" w:hAnsi="Arial" w:cs="Arial"/>
          <w:sz w:val="20"/>
          <w:szCs w:val="20"/>
        </w:rPr>
      </w:pPr>
      <w:r w:rsidRPr="00DD056C">
        <w:rPr>
          <w:rFonts w:ascii="Arial" w:eastAsia="Arial" w:hAnsi="Arial" w:cs="Arial"/>
          <w:sz w:val="20"/>
          <w:szCs w:val="20"/>
        </w:rPr>
        <w:t xml:space="preserve">Figure </w:t>
      </w:r>
      <w:r w:rsidR="00AC1829" w:rsidRPr="00DD056C">
        <w:rPr>
          <w:rFonts w:ascii="Arial" w:eastAsia="Arial" w:hAnsi="Arial" w:cs="Arial"/>
          <w:sz w:val="20"/>
          <w:szCs w:val="20"/>
        </w:rPr>
        <w:t>1c</w:t>
      </w:r>
      <w:r w:rsidRPr="00DD056C">
        <w:rPr>
          <w:rFonts w:ascii="Arial" w:eastAsia="Arial" w:hAnsi="Arial" w:cs="Arial"/>
          <w:sz w:val="20"/>
          <w:szCs w:val="20"/>
        </w:rPr>
        <w:t>:</w:t>
      </w:r>
    </w:p>
    <w:p w14:paraId="4F1A5C19" w14:textId="77777777" w:rsidR="00DD056C" w:rsidRPr="00DD056C" w:rsidRDefault="00DD056C" w:rsidP="00663C1C">
      <w:pPr>
        <w:jc w:val="both"/>
        <w:rPr>
          <w:rFonts w:ascii="Arial" w:eastAsia="Arial" w:hAnsi="Arial" w:cs="Arial"/>
          <w:sz w:val="20"/>
          <w:szCs w:val="20"/>
        </w:rPr>
      </w:pPr>
    </w:p>
    <w:p w14:paraId="7D18DC56" w14:textId="3DC9C58E" w:rsidR="00B52754" w:rsidRPr="00B52754" w:rsidRDefault="00B52754" w:rsidP="00663C1C">
      <w:pPr>
        <w:jc w:val="both"/>
        <w:rPr>
          <w:rFonts w:ascii="Arial" w:eastAsia="Arial" w:hAnsi="Arial" w:cs="Arial"/>
        </w:rPr>
      </w:pPr>
      <w:r>
        <w:rPr>
          <w:rFonts w:ascii="Arial" w:eastAsia="Arial" w:hAnsi="Arial" w:cs="Arial"/>
          <w:noProof/>
        </w:rPr>
        <w:drawing>
          <wp:inline distT="0" distB="0" distL="0" distR="0" wp14:anchorId="00ACAB3C" wp14:editId="7B31DDAE">
            <wp:extent cx="5592726" cy="3329801"/>
            <wp:effectExtent l="0" t="0" r="8255" b="4445"/>
            <wp:docPr id="1409293088" name="Picture 10"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93088" name="Picture 10" descr="A graph with green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5592" cy="3355323"/>
                    </a:xfrm>
                    <a:prstGeom prst="rect">
                      <a:avLst/>
                    </a:prstGeom>
                    <a:noFill/>
                  </pic:spPr>
                </pic:pic>
              </a:graphicData>
            </a:graphic>
          </wp:inline>
        </w:drawing>
      </w:r>
    </w:p>
    <w:p w14:paraId="47603207" w14:textId="77777777" w:rsidR="00B52754" w:rsidRPr="00B52754" w:rsidRDefault="00B52754" w:rsidP="00663C1C">
      <w:pPr>
        <w:jc w:val="both"/>
        <w:rPr>
          <w:rFonts w:ascii="Arial" w:eastAsia="Arial" w:hAnsi="Arial" w:cs="Arial"/>
        </w:rPr>
      </w:pPr>
    </w:p>
    <w:p w14:paraId="2D4A124A" w14:textId="77777777" w:rsidR="00AA6B30" w:rsidRDefault="00AA6B30">
      <w:pPr>
        <w:spacing w:after="160" w:line="259" w:lineRule="auto"/>
        <w:rPr>
          <w:rFonts w:ascii="Arial" w:eastAsia="Arial" w:hAnsi="Arial" w:cs="Arial"/>
          <w:b/>
          <w:bCs/>
        </w:rPr>
      </w:pPr>
      <w:r>
        <w:rPr>
          <w:rFonts w:ascii="Arial" w:eastAsia="Arial" w:hAnsi="Arial" w:cs="Arial"/>
          <w:b/>
          <w:bCs/>
        </w:rPr>
        <w:br w:type="page"/>
      </w:r>
    </w:p>
    <w:p w14:paraId="506C20F1" w14:textId="567A4F89" w:rsidR="00B52754" w:rsidRPr="00B52754" w:rsidRDefault="00B52754" w:rsidP="00AA6B30">
      <w:pPr>
        <w:spacing w:after="240"/>
        <w:jc w:val="both"/>
        <w:rPr>
          <w:rFonts w:ascii="Arial" w:eastAsia="Arial" w:hAnsi="Arial" w:cs="Arial"/>
          <w:b/>
          <w:bCs/>
        </w:rPr>
      </w:pPr>
      <w:r w:rsidRPr="00B52754">
        <w:rPr>
          <w:rFonts w:ascii="Arial" w:eastAsia="Arial" w:hAnsi="Arial" w:cs="Arial"/>
          <w:b/>
          <w:bCs/>
        </w:rPr>
        <w:lastRenderedPageBreak/>
        <w:t>Financial Analysis of Customer Vehicles</w:t>
      </w:r>
    </w:p>
    <w:p w14:paraId="5F3894B1" w14:textId="2E4A0EF3" w:rsidR="00B52754" w:rsidRPr="00B52754" w:rsidRDefault="00B52754" w:rsidP="00AA6B30">
      <w:pPr>
        <w:spacing w:after="240"/>
        <w:jc w:val="both"/>
        <w:rPr>
          <w:rFonts w:ascii="Arial" w:eastAsia="Arial" w:hAnsi="Arial" w:cs="Arial"/>
        </w:rPr>
      </w:pPr>
      <w:r w:rsidRPr="00B52754">
        <w:rPr>
          <w:rFonts w:ascii="Arial" w:eastAsia="Arial" w:hAnsi="Arial" w:cs="Arial"/>
        </w:rPr>
        <w:t>The total value of vehicles owned by customers in th</w:t>
      </w:r>
      <w:r w:rsidR="00391FC4">
        <w:rPr>
          <w:rFonts w:ascii="Arial" w:eastAsia="Arial" w:hAnsi="Arial" w:cs="Arial"/>
        </w:rPr>
        <w:t xml:space="preserve">ese </w:t>
      </w:r>
      <w:r w:rsidRPr="00B52754">
        <w:rPr>
          <w:rFonts w:ascii="Arial" w:eastAsia="Arial" w:hAnsi="Arial" w:cs="Arial"/>
        </w:rPr>
        <w:t>areas was over £20 million. To evaluate individual vehicle values and exclude statistical outliers, z-scores were computed. No outliers were detected using a threshold of three standard deviations from the mean, suggesting a homogenous vehicle value distribution within this customer segment.</w:t>
      </w:r>
    </w:p>
    <w:p w14:paraId="18AD2DA9" w14:textId="77777777" w:rsidR="00B52754" w:rsidRPr="00B52754" w:rsidRDefault="00B52754" w:rsidP="00663C1C">
      <w:pPr>
        <w:jc w:val="both"/>
        <w:rPr>
          <w:rFonts w:ascii="Arial" w:eastAsia="Arial" w:hAnsi="Arial" w:cs="Arial"/>
        </w:rPr>
      </w:pPr>
    </w:p>
    <w:p w14:paraId="46BD5A53" w14:textId="40D696F5" w:rsidR="00B52754" w:rsidRPr="00B52754" w:rsidRDefault="00B52754" w:rsidP="00663C1C">
      <w:pPr>
        <w:jc w:val="both"/>
        <w:rPr>
          <w:rFonts w:ascii="Arial" w:eastAsia="Arial" w:hAnsi="Arial" w:cs="Arial"/>
        </w:rPr>
      </w:pPr>
      <w:r w:rsidRPr="00B52754">
        <w:rPr>
          <w:rFonts w:ascii="Arial" w:eastAsia="Arial" w:hAnsi="Arial" w:cs="Arial"/>
        </w:rPr>
        <w:t>A boxplot visuali</w:t>
      </w:r>
      <w:r w:rsidR="00781851">
        <w:rPr>
          <w:rFonts w:ascii="Arial" w:eastAsia="Arial" w:hAnsi="Arial" w:cs="Arial"/>
        </w:rPr>
        <w:t>s</w:t>
      </w:r>
      <w:r w:rsidRPr="00B52754">
        <w:rPr>
          <w:rFonts w:ascii="Arial" w:eastAsia="Arial" w:hAnsi="Arial" w:cs="Arial"/>
        </w:rPr>
        <w:t xml:space="preserve">ation (see Figure </w:t>
      </w:r>
      <w:r w:rsidR="00AC1829">
        <w:rPr>
          <w:rFonts w:ascii="Arial" w:eastAsia="Arial" w:hAnsi="Arial" w:cs="Arial"/>
        </w:rPr>
        <w:t>1d</w:t>
      </w:r>
      <w:r w:rsidRPr="00B52754">
        <w:rPr>
          <w:rFonts w:ascii="Arial" w:eastAsia="Arial" w:hAnsi="Arial" w:cs="Arial"/>
        </w:rPr>
        <w:t>) was selected to depict the retail price distribution of vehicles. This plot efficiently highlights the average vehicle value, interquartile range, and potential outliers. However, as no outliers were present, the boxplot serves to confirm the consistency of vehicle values.</w:t>
      </w:r>
    </w:p>
    <w:p w14:paraId="693F0940" w14:textId="77777777" w:rsidR="00B52754" w:rsidRPr="00B52754" w:rsidRDefault="00B52754" w:rsidP="00663C1C">
      <w:pPr>
        <w:jc w:val="both"/>
        <w:rPr>
          <w:rFonts w:ascii="Arial" w:eastAsia="Arial" w:hAnsi="Arial" w:cs="Arial"/>
        </w:rPr>
      </w:pPr>
    </w:p>
    <w:p w14:paraId="3252DA0E" w14:textId="1C1FD19F" w:rsidR="00B52754" w:rsidRPr="00DD056C" w:rsidRDefault="00B52754" w:rsidP="00AA6B30">
      <w:pPr>
        <w:spacing w:after="160"/>
        <w:rPr>
          <w:rFonts w:ascii="Arial" w:eastAsia="Arial" w:hAnsi="Arial" w:cs="Arial"/>
          <w:sz w:val="20"/>
          <w:szCs w:val="20"/>
        </w:rPr>
      </w:pPr>
      <w:r w:rsidRPr="00DD056C">
        <w:rPr>
          <w:rFonts w:ascii="Arial" w:eastAsia="Arial" w:hAnsi="Arial" w:cs="Arial"/>
          <w:sz w:val="20"/>
          <w:szCs w:val="20"/>
        </w:rPr>
        <w:t xml:space="preserve">Figure </w:t>
      </w:r>
      <w:r w:rsidR="00AC1829" w:rsidRPr="00DD056C">
        <w:rPr>
          <w:rFonts w:ascii="Arial" w:eastAsia="Arial" w:hAnsi="Arial" w:cs="Arial"/>
          <w:sz w:val="20"/>
          <w:szCs w:val="20"/>
        </w:rPr>
        <w:t>1d</w:t>
      </w:r>
      <w:r w:rsidRPr="00DD056C">
        <w:rPr>
          <w:rFonts w:ascii="Arial" w:eastAsia="Arial" w:hAnsi="Arial" w:cs="Arial"/>
          <w:sz w:val="20"/>
          <w:szCs w:val="20"/>
        </w:rPr>
        <w:t>:</w:t>
      </w:r>
    </w:p>
    <w:p w14:paraId="51A866DD" w14:textId="447F0DD8" w:rsidR="00B52754" w:rsidRPr="00B52754" w:rsidRDefault="00B52754" w:rsidP="00663C1C">
      <w:pPr>
        <w:jc w:val="both"/>
        <w:rPr>
          <w:rFonts w:ascii="Arial" w:eastAsia="Arial" w:hAnsi="Arial" w:cs="Arial"/>
        </w:rPr>
      </w:pPr>
      <w:r>
        <w:rPr>
          <w:rFonts w:ascii="Arial" w:eastAsia="Arial" w:hAnsi="Arial" w:cs="Arial"/>
          <w:noProof/>
        </w:rPr>
        <w:drawing>
          <wp:inline distT="0" distB="0" distL="0" distR="0" wp14:anchorId="5942DDFA" wp14:editId="754A96BC">
            <wp:extent cx="5114260" cy="5142142"/>
            <wp:effectExtent l="0" t="0" r="0" b="1905"/>
            <wp:docPr id="2108714876" name="Picture 11" descr="A graph with a green rectangular box and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14876" name="Picture 11" descr="A graph with a green rectangular box and red lin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9519" cy="5157484"/>
                    </a:xfrm>
                    <a:prstGeom prst="rect">
                      <a:avLst/>
                    </a:prstGeom>
                    <a:noFill/>
                  </pic:spPr>
                </pic:pic>
              </a:graphicData>
            </a:graphic>
          </wp:inline>
        </w:drawing>
      </w:r>
    </w:p>
    <w:p w14:paraId="2F8423F4" w14:textId="77777777" w:rsidR="00B52754" w:rsidRPr="00B52754" w:rsidRDefault="00B52754" w:rsidP="00663C1C">
      <w:pPr>
        <w:jc w:val="both"/>
        <w:rPr>
          <w:rFonts w:ascii="Arial" w:eastAsia="Arial" w:hAnsi="Arial" w:cs="Arial"/>
        </w:rPr>
      </w:pPr>
    </w:p>
    <w:p w14:paraId="7B640B73" w14:textId="77777777" w:rsidR="00B52754" w:rsidRPr="00B52754" w:rsidRDefault="00B52754" w:rsidP="00663C1C">
      <w:pPr>
        <w:jc w:val="both"/>
        <w:rPr>
          <w:rFonts w:ascii="Arial" w:eastAsia="Arial" w:hAnsi="Arial" w:cs="Arial"/>
          <w:b/>
          <w:bCs/>
        </w:rPr>
      </w:pPr>
      <w:r w:rsidRPr="00B52754">
        <w:rPr>
          <w:rFonts w:ascii="Arial" w:eastAsia="Arial" w:hAnsi="Arial" w:cs="Arial"/>
          <w:b/>
          <w:bCs/>
        </w:rPr>
        <w:t>Conclusion</w:t>
      </w:r>
    </w:p>
    <w:p w14:paraId="313978C8" w14:textId="5A3606E6" w:rsidR="00781851" w:rsidRDefault="00B52754" w:rsidP="005928D5">
      <w:pPr>
        <w:jc w:val="both"/>
        <w:rPr>
          <w:rFonts w:ascii="Arial" w:eastAsia="Arial" w:hAnsi="Arial" w:cs="Arial"/>
        </w:rPr>
      </w:pPr>
      <w:r w:rsidRPr="00B52754">
        <w:rPr>
          <w:rFonts w:ascii="Arial" w:eastAsia="Arial" w:hAnsi="Arial" w:cs="Arial"/>
        </w:rPr>
        <w:t>Civitas Motors maintains a complete and comprehensive customer database, with a diverse age demographic and a stable vehicle replacement cycle. The concentration of customers in the WR10 and WR11 areas presents a significant portion of the customer base with a consistent vehicle value distribution.</w:t>
      </w:r>
    </w:p>
    <w:p w14:paraId="1598B698" w14:textId="1CC44937" w:rsidR="00F85DD8" w:rsidRPr="00BD326B" w:rsidRDefault="00F85DD8" w:rsidP="00B72BC6">
      <w:pPr>
        <w:pStyle w:val="Heading1"/>
      </w:pPr>
      <w:bookmarkStart w:id="6" w:name="_Toc151022847"/>
      <w:r w:rsidRPr="00BD326B">
        <w:lastRenderedPageBreak/>
        <w:t>Analysis of Sales Across a Fiscal Year</w:t>
      </w:r>
      <w:bookmarkEnd w:id="6"/>
    </w:p>
    <w:p w14:paraId="56E63A25" w14:textId="77777777" w:rsidR="00BD326B" w:rsidRPr="00BD326B" w:rsidRDefault="00BD326B" w:rsidP="00663C1C">
      <w:pPr>
        <w:jc w:val="both"/>
        <w:rPr>
          <w:rFonts w:ascii="Arial" w:eastAsia="Arial" w:hAnsi="Arial" w:cs="Arial"/>
          <w:b/>
          <w:bCs/>
          <w:sz w:val="32"/>
          <w:szCs w:val="32"/>
        </w:rPr>
      </w:pPr>
    </w:p>
    <w:p w14:paraId="263BC08E" w14:textId="6D38C258" w:rsidR="004C395B" w:rsidRPr="004C395B" w:rsidRDefault="004C395B" w:rsidP="00663C1C">
      <w:pPr>
        <w:jc w:val="both"/>
        <w:rPr>
          <w:rFonts w:ascii="Arial" w:eastAsia="Arial" w:hAnsi="Arial" w:cs="Arial"/>
        </w:rPr>
      </w:pPr>
      <w:r w:rsidRPr="004C395B">
        <w:rPr>
          <w:rFonts w:ascii="Arial" w:eastAsia="Arial" w:hAnsi="Arial" w:cs="Arial"/>
        </w:rPr>
        <w:t xml:space="preserve">This </w:t>
      </w:r>
      <w:r>
        <w:rPr>
          <w:rFonts w:ascii="Arial" w:eastAsia="Arial" w:hAnsi="Arial" w:cs="Arial"/>
        </w:rPr>
        <w:t>section</w:t>
      </w:r>
      <w:r w:rsidRPr="004C395B">
        <w:rPr>
          <w:rFonts w:ascii="Arial" w:eastAsia="Arial" w:hAnsi="Arial" w:cs="Arial"/>
        </w:rPr>
        <w:t xml:space="preserve"> presents an in-depth analysis of Civitas Motors' vehicle sales performance across different fiscal years, utili</w:t>
      </w:r>
      <w:r w:rsidR="00781851">
        <w:rPr>
          <w:rFonts w:ascii="Arial" w:eastAsia="Arial" w:hAnsi="Arial" w:cs="Arial"/>
        </w:rPr>
        <w:t>s</w:t>
      </w:r>
      <w:r w:rsidRPr="004C395B">
        <w:rPr>
          <w:rFonts w:ascii="Arial" w:eastAsia="Arial" w:hAnsi="Arial" w:cs="Arial"/>
        </w:rPr>
        <w:t>ing time-series data to identify sales trends and inform future business strategies.</w:t>
      </w:r>
    </w:p>
    <w:p w14:paraId="5D56DFDA" w14:textId="77777777" w:rsidR="004C395B" w:rsidRPr="004C395B" w:rsidRDefault="004C395B" w:rsidP="00663C1C">
      <w:pPr>
        <w:jc w:val="both"/>
        <w:rPr>
          <w:rFonts w:ascii="Arial" w:eastAsia="Arial" w:hAnsi="Arial" w:cs="Arial"/>
          <w:b/>
          <w:bCs/>
        </w:rPr>
      </w:pPr>
    </w:p>
    <w:p w14:paraId="68D686FC" w14:textId="77777777" w:rsidR="004C395B" w:rsidRPr="004C395B" w:rsidRDefault="004C395B" w:rsidP="005928D5">
      <w:pPr>
        <w:spacing w:after="240"/>
        <w:jc w:val="both"/>
        <w:rPr>
          <w:rFonts w:ascii="Arial" w:eastAsia="Arial" w:hAnsi="Arial" w:cs="Arial"/>
          <w:b/>
          <w:bCs/>
        </w:rPr>
      </w:pPr>
      <w:r w:rsidRPr="004C395B">
        <w:rPr>
          <w:rFonts w:ascii="Arial" w:eastAsia="Arial" w:hAnsi="Arial" w:cs="Arial"/>
          <w:b/>
          <w:bCs/>
        </w:rPr>
        <w:t>Data Preparation and Analysis Methodology</w:t>
      </w:r>
    </w:p>
    <w:p w14:paraId="2C913679" w14:textId="06E02DD4" w:rsidR="004C395B" w:rsidRPr="005928D5" w:rsidRDefault="004C395B" w:rsidP="005928D5">
      <w:pPr>
        <w:spacing w:after="240"/>
        <w:jc w:val="both"/>
        <w:rPr>
          <w:rFonts w:ascii="Arial" w:eastAsia="Arial" w:hAnsi="Arial" w:cs="Arial"/>
        </w:rPr>
      </w:pPr>
      <w:r w:rsidRPr="004C395B">
        <w:rPr>
          <w:rFonts w:ascii="Arial" w:eastAsia="Arial" w:hAnsi="Arial" w:cs="Arial"/>
        </w:rPr>
        <w:t>The purchase dates were first converted into a monthly time-series format, providing a foundation for a detailed examination of sales trends. Adjustments were made to reflect the company's fiscal year, ensuring that sales data align with financial reporting periods.</w:t>
      </w:r>
    </w:p>
    <w:p w14:paraId="59E388F0" w14:textId="3D812BBB" w:rsidR="004C395B" w:rsidRPr="004C395B" w:rsidRDefault="004C395B" w:rsidP="00663C1C">
      <w:pPr>
        <w:jc w:val="both"/>
        <w:rPr>
          <w:rFonts w:ascii="Arial" w:eastAsia="Arial" w:hAnsi="Arial" w:cs="Arial"/>
        </w:rPr>
      </w:pPr>
      <w:r w:rsidRPr="004C395B">
        <w:rPr>
          <w:rFonts w:ascii="Arial" w:eastAsia="Arial" w:hAnsi="Arial" w:cs="Arial"/>
        </w:rPr>
        <w:t>Retail prices were normali</w:t>
      </w:r>
      <w:r w:rsidR="00781851">
        <w:rPr>
          <w:rFonts w:ascii="Arial" w:eastAsia="Arial" w:hAnsi="Arial" w:cs="Arial"/>
        </w:rPr>
        <w:t>s</w:t>
      </w:r>
      <w:r w:rsidRPr="004C395B">
        <w:rPr>
          <w:rFonts w:ascii="Arial" w:eastAsia="Arial" w:hAnsi="Arial" w:cs="Arial"/>
        </w:rPr>
        <w:t>ed to ensure consistency in the financial data. The analysis was focused on comparing sales during the fiscal years 2018 and 2019, offering a direct and relevant evaluation of the company's year-on-year performance.</w:t>
      </w:r>
    </w:p>
    <w:p w14:paraId="090935E2" w14:textId="77777777" w:rsidR="004C395B" w:rsidRPr="004C395B" w:rsidRDefault="004C395B" w:rsidP="00663C1C">
      <w:pPr>
        <w:jc w:val="both"/>
        <w:rPr>
          <w:rFonts w:ascii="Arial" w:eastAsia="Arial" w:hAnsi="Arial" w:cs="Arial"/>
          <w:b/>
          <w:bCs/>
        </w:rPr>
      </w:pPr>
    </w:p>
    <w:p w14:paraId="4164D8A6" w14:textId="77777777" w:rsidR="004C395B" w:rsidRPr="004C395B" w:rsidRDefault="004C395B" w:rsidP="005928D5">
      <w:pPr>
        <w:spacing w:after="240"/>
        <w:jc w:val="both"/>
        <w:rPr>
          <w:rFonts w:ascii="Arial" w:eastAsia="Arial" w:hAnsi="Arial" w:cs="Arial"/>
          <w:b/>
          <w:bCs/>
        </w:rPr>
      </w:pPr>
      <w:r w:rsidRPr="004C395B">
        <w:rPr>
          <w:rFonts w:ascii="Arial" w:eastAsia="Arial" w:hAnsi="Arial" w:cs="Arial"/>
          <w:b/>
          <w:bCs/>
        </w:rPr>
        <w:t>Monthly Sales Trends</w:t>
      </w:r>
    </w:p>
    <w:p w14:paraId="54D81EF6" w14:textId="44A1A734" w:rsidR="004C395B" w:rsidRPr="004C395B" w:rsidRDefault="004C395B" w:rsidP="005928D5">
      <w:pPr>
        <w:spacing w:after="240"/>
        <w:jc w:val="both"/>
        <w:rPr>
          <w:rFonts w:ascii="Arial" w:eastAsia="Arial" w:hAnsi="Arial" w:cs="Arial"/>
        </w:rPr>
      </w:pPr>
      <w:r w:rsidRPr="004C395B">
        <w:rPr>
          <w:rFonts w:ascii="Arial" w:eastAsia="Arial" w:hAnsi="Arial" w:cs="Arial"/>
        </w:rPr>
        <w:t xml:space="preserve">A line plot of monthly sales (see Figure </w:t>
      </w:r>
      <w:r w:rsidR="00AC1829">
        <w:rPr>
          <w:rFonts w:ascii="Arial" w:eastAsia="Arial" w:hAnsi="Arial" w:cs="Arial"/>
        </w:rPr>
        <w:t>2a</w:t>
      </w:r>
      <w:r w:rsidRPr="004C395B">
        <w:rPr>
          <w:rFonts w:ascii="Arial" w:eastAsia="Arial" w:hAnsi="Arial" w:cs="Arial"/>
        </w:rPr>
        <w:t>) provided initial insights into the company's sales trends over time, suggesting patterns that may correlate with marketing initiatives or seasonal fluctuations.</w:t>
      </w:r>
    </w:p>
    <w:p w14:paraId="0228A83A" w14:textId="77777777" w:rsidR="004C395B" w:rsidRPr="004C395B" w:rsidRDefault="004C395B" w:rsidP="00663C1C">
      <w:pPr>
        <w:jc w:val="both"/>
        <w:rPr>
          <w:rFonts w:ascii="Arial" w:eastAsia="Arial" w:hAnsi="Arial" w:cs="Arial"/>
          <w:b/>
          <w:bCs/>
        </w:rPr>
      </w:pPr>
    </w:p>
    <w:p w14:paraId="6CCA58EA" w14:textId="55969D63" w:rsidR="004C395B" w:rsidRDefault="004C395B" w:rsidP="00663C1C">
      <w:pPr>
        <w:jc w:val="both"/>
        <w:rPr>
          <w:rFonts w:ascii="Arial" w:eastAsia="Arial" w:hAnsi="Arial" w:cs="Arial"/>
          <w:sz w:val="20"/>
          <w:szCs w:val="20"/>
        </w:rPr>
      </w:pPr>
      <w:r w:rsidRPr="00DD056C">
        <w:rPr>
          <w:rFonts w:ascii="Arial" w:eastAsia="Arial" w:hAnsi="Arial" w:cs="Arial"/>
          <w:sz w:val="20"/>
          <w:szCs w:val="20"/>
        </w:rPr>
        <w:t xml:space="preserve">Figure </w:t>
      </w:r>
      <w:r w:rsidR="00AC1829" w:rsidRPr="00DD056C">
        <w:rPr>
          <w:rFonts w:ascii="Arial" w:eastAsia="Arial" w:hAnsi="Arial" w:cs="Arial"/>
          <w:sz w:val="20"/>
          <w:szCs w:val="20"/>
        </w:rPr>
        <w:t>2a</w:t>
      </w:r>
      <w:r w:rsidR="00E516A0" w:rsidRPr="00DD056C">
        <w:rPr>
          <w:rFonts w:ascii="Arial" w:eastAsia="Arial" w:hAnsi="Arial" w:cs="Arial"/>
          <w:sz w:val="20"/>
          <w:szCs w:val="20"/>
        </w:rPr>
        <w:t>:</w:t>
      </w:r>
    </w:p>
    <w:p w14:paraId="6B8ACF31" w14:textId="77777777" w:rsidR="00DD056C" w:rsidRPr="00DD056C" w:rsidRDefault="00DD056C" w:rsidP="00663C1C">
      <w:pPr>
        <w:jc w:val="both"/>
        <w:rPr>
          <w:rFonts w:ascii="Arial" w:eastAsia="Arial" w:hAnsi="Arial" w:cs="Arial"/>
          <w:sz w:val="20"/>
          <w:szCs w:val="20"/>
        </w:rPr>
      </w:pPr>
    </w:p>
    <w:p w14:paraId="29C1EA6B" w14:textId="5BE282FC" w:rsidR="004C395B" w:rsidRPr="004C395B" w:rsidRDefault="004C395B" w:rsidP="00663C1C">
      <w:pPr>
        <w:jc w:val="both"/>
        <w:rPr>
          <w:rFonts w:ascii="Arial" w:eastAsia="Arial" w:hAnsi="Arial" w:cs="Arial"/>
          <w:b/>
          <w:bCs/>
        </w:rPr>
      </w:pPr>
      <w:r>
        <w:rPr>
          <w:rFonts w:ascii="Arial" w:eastAsia="Arial" w:hAnsi="Arial" w:cs="Arial"/>
          <w:noProof/>
        </w:rPr>
        <w:drawing>
          <wp:inline distT="0" distB="0" distL="0" distR="0" wp14:anchorId="1BC7F3A3" wp14:editId="246CD5A1">
            <wp:extent cx="5731510" cy="2846776"/>
            <wp:effectExtent l="0" t="0" r="2540" b="0"/>
            <wp:docPr id="1639055454" name="Picture 1"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5454" name="Picture 1" descr="A graph with green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46776"/>
                    </a:xfrm>
                    <a:prstGeom prst="rect">
                      <a:avLst/>
                    </a:prstGeom>
                    <a:noFill/>
                  </pic:spPr>
                </pic:pic>
              </a:graphicData>
            </a:graphic>
          </wp:inline>
        </w:drawing>
      </w:r>
    </w:p>
    <w:p w14:paraId="08EBD5D2" w14:textId="77777777" w:rsidR="00DD3C4B" w:rsidRDefault="00DD3C4B" w:rsidP="00663C1C">
      <w:pPr>
        <w:spacing w:after="160"/>
        <w:rPr>
          <w:rFonts w:ascii="Arial" w:eastAsia="Arial" w:hAnsi="Arial" w:cs="Arial"/>
          <w:b/>
          <w:bCs/>
        </w:rPr>
      </w:pPr>
    </w:p>
    <w:p w14:paraId="32BA7190" w14:textId="77777777" w:rsidR="00DD3C4B" w:rsidRDefault="00DD3C4B" w:rsidP="00663C1C">
      <w:pPr>
        <w:rPr>
          <w:rFonts w:ascii="Arial" w:eastAsia="Arial" w:hAnsi="Arial" w:cs="Arial"/>
          <w:b/>
          <w:bCs/>
        </w:rPr>
      </w:pPr>
    </w:p>
    <w:p w14:paraId="5870FE9A" w14:textId="77777777" w:rsidR="00DD3C4B" w:rsidRDefault="00DD3C4B" w:rsidP="00663C1C">
      <w:pPr>
        <w:spacing w:after="160"/>
        <w:rPr>
          <w:rFonts w:ascii="Arial" w:eastAsia="Arial" w:hAnsi="Arial" w:cs="Arial"/>
          <w:b/>
          <w:bCs/>
        </w:rPr>
      </w:pPr>
      <w:r>
        <w:rPr>
          <w:rFonts w:ascii="Arial" w:eastAsia="Arial" w:hAnsi="Arial" w:cs="Arial"/>
          <w:b/>
          <w:bCs/>
        </w:rPr>
        <w:br w:type="page"/>
      </w:r>
    </w:p>
    <w:p w14:paraId="62FBD9F7" w14:textId="35A36546" w:rsidR="00DD3C4B" w:rsidRDefault="004C395B" w:rsidP="008D4C82">
      <w:pPr>
        <w:spacing w:after="240"/>
        <w:rPr>
          <w:rFonts w:ascii="Arial" w:eastAsia="Arial" w:hAnsi="Arial" w:cs="Arial"/>
          <w:b/>
          <w:bCs/>
        </w:rPr>
      </w:pPr>
      <w:r w:rsidRPr="004C395B">
        <w:rPr>
          <w:rFonts w:ascii="Arial" w:eastAsia="Arial" w:hAnsi="Arial" w:cs="Arial"/>
          <w:b/>
          <w:bCs/>
        </w:rPr>
        <w:lastRenderedPageBreak/>
        <w:t>Fiscal Year Sales Performance</w:t>
      </w:r>
    </w:p>
    <w:p w14:paraId="45ADFD61" w14:textId="5AD9721E" w:rsidR="004C395B" w:rsidRPr="00DD3C4B" w:rsidRDefault="004C395B" w:rsidP="008D4C82">
      <w:pPr>
        <w:spacing w:after="240"/>
        <w:rPr>
          <w:rFonts w:ascii="Arial" w:eastAsia="Arial" w:hAnsi="Arial" w:cs="Arial"/>
          <w:b/>
          <w:bCs/>
        </w:rPr>
      </w:pPr>
      <w:r w:rsidRPr="004C395B">
        <w:rPr>
          <w:rFonts w:ascii="Arial" w:eastAsia="Arial" w:hAnsi="Arial" w:cs="Arial"/>
        </w:rPr>
        <w:t>By aligning the sales data with the fiscal year calendar, a bar chart (see Figure 2</w:t>
      </w:r>
      <w:r w:rsidR="00AC1829">
        <w:rPr>
          <w:rFonts w:ascii="Arial" w:eastAsia="Arial" w:hAnsi="Arial" w:cs="Arial"/>
        </w:rPr>
        <w:t>b</w:t>
      </w:r>
      <w:r w:rsidRPr="004C395B">
        <w:rPr>
          <w:rFonts w:ascii="Arial" w:eastAsia="Arial" w:hAnsi="Arial" w:cs="Arial"/>
        </w:rPr>
        <w:t>) was created to visuali</w:t>
      </w:r>
      <w:r w:rsidR="00781851">
        <w:rPr>
          <w:rFonts w:ascii="Arial" w:eastAsia="Arial" w:hAnsi="Arial" w:cs="Arial"/>
        </w:rPr>
        <w:t>s</w:t>
      </w:r>
      <w:r w:rsidRPr="004C395B">
        <w:rPr>
          <w:rFonts w:ascii="Arial" w:eastAsia="Arial" w:hAnsi="Arial" w:cs="Arial"/>
        </w:rPr>
        <w:t>e the total sales for fiscal years 2018-2019 and 2019-2020. This visuali</w:t>
      </w:r>
      <w:r w:rsidR="00781851">
        <w:rPr>
          <w:rFonts w:ascii="Arial" w:eastAsia="Arial" w:hAnsi="Arial" w:cs="Arial"/>
        </w:rPr>
        <w:t>s</w:t>
      </w:r>
      <w:r w:rsidRPr="004C395B">
        <w:rPr>
          <w:rFonts w:ascii="Arial" w:eastAsia="Arial" w:hAnsi="Arial" w:cs="Arial"/>
        </w:rPr>
        <w:t>ation aids in understanding annual sales performance in relation to the company's fiscal reporting.</w:t>
      </w:r>
    </w:p>
    <w:p w14:paraId="463AF354" w14:textId="77777777" w:rsidR="004C395B" w:rsidRDefault="004C395B" w:rsidP="00663C1C">
      <w:pPr>
        <w:jc w:val="both"/>
        <w:rPr>
          <w:rFonts w:ascii="Arial" w:eastAsia="Arial" w:hAnsi="Arial" w:cs="Arial"/>
        </w:rPr>
      </w:pPr>
    </w:p>
    <w:p w14:paraId="6ADB87F2" w14:textId="1B03626F" w:rsidR="00AC1829" w:rsidRPr="00DD056C" w:rsidRDefault="00AC1829" w:rsidP="00663C1C">
      <w:pPr>
        <w:spacing w:after="160"/>
        <w:rPr>
          <w:rFonts w:ascii="Arial" w:eastAsia="Arial" w:hAnsi="Arial" w:cs="Arial"/>
          <w:sz w:val="20"/>
          <w:szCs w:val="20"/>
        </w:rPr>
      </w:pPr>
      <w:r w:rsidRPr="00DD056C">
        <w:rPr>
          <w:rFonts w:ascii="Arial" w:eastAsia="Arial" w:hAnsi="Arial" w:cs="Arial"/>
          <w:sz w:val="20"/>
          <w:szCs w:val="20"/>
        </w:rPr>
        <w:t>Figure 2b:</w:t>
      </w:r>
    </w:p>
    <w:p w14:paraId="3EDE3CA4" w14:textId="56065783" w:rsidR="004C395B" w:rsidRPr="004C395B" w:rsidRDefault="004C395B" w:rsidP="00663C1C">
      <w:pPr>
        <w:jc w:val="both"/>
        <w:rPr>
          <w:rFonts w:ascii="Arial" w:eastAsia="Arial" w:hAnsi="Arial" w:cs="Arial"/>
          <w:b/>
          <w:bCs/>
        </w:rPr>
      </w:pPr>
      <w:r>
        <w:rPr>
          <w:rFonts w:ascii="Arial" w:eastAsia="Arial" w:hAnsi="Arial" w:cs="Arial"/>
          <w:b/>
          <w:bCs/>
          <w:noProof/>
        </w:rPr>
        <w:drawing>
          <wp:inline distT="0" distB="0" distL="0" distR="0" wp14:anchorId="4C581B60" wp14:editId="6B1F0318">
            <wp:extent cx="5686425" cy="3392306"/>
            <wp:effectExtent l="0" t="0" r="0" b="0"/>
            <wp:docPr id="174102799" name="Picture 2" descr="A graph of a vehicle sale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799" name="Picture 2" descr="A graph of a vehicle sales repo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3035" cy="3396249"/>
                    </a:xfrm>
                    <a:prstGeom prst="rect">
                      <a:avLst/>
                    </a:prstGeom>
                    <a:noFill/>
                  </pic:spPr>
                </pic:pic>
              </a:graphicData>
            </a:graphic>
          </wp:inline>
        </w:drawing>
      </w:r>
    </w:p>
    <w:p w14:paraId="3ACBD71A" w14:textId="77777777" w:rsidR="004C395B" w:rsidRPr="004C395B" w:rsidRDefault="004C395B" w:rsidP="00663C1C">
      <w:pPr>
        <w:jc w:val="both"/>
        <w:rPr>
          <w:rFonts w:ascii="Arial" w:eastAsia="Arial" w:hAnsi="Arial" w:cs="Arial"/>
          <w:b/>
          <w:bCs/>
        </w:rPr>
      </w:pPr>
    </w:p>
    <w:p w14:paraId="11C7D531" w14:textId="77777777" w:rsidR="00AC1829" w:rsidRDefault="00AC1829" w:rsidP="00663C1C">
      <w:pPr>
        <w:jc w:val="both"/>
        <w:rPr>
          <w:rFonts w:ascii="Arial" w:eastAsia="Arial" w:hAnsi="Arial" w:cs="Arial"/>
          <w:b/>
          <w:bCs/>
        </w:rPr>
      </w:pPr>
    </w:p>
    <w:p w14:paraId="3907CE4C" w14:textId="64F12290" w:rsidR="004C395B" w:rsidRPr="004C395B" w:rsidRDefault="004C395B" w:rsidP="008D4C82">
      <w:pPr>
        <w:spacing w:after="240"/>
        <w:jc w:val="both"/>
        <w:rPr>
          <w:rFonts w:ascii="Arial" w:eastAsia="Arial" w:hAnsi="Arial" w:cs="Arial"/>
          <w:b/>
          <w:bCs/>
        </w:rPr>
      </w:pPr>
      <w:r w:rsidRPr="004C395B">
        <w:rPr>
          <w:rFonts w:ascii="Arial" w:eastAsia="Arial" w:hAnsi="Arial" w:cs="Arial"/>
          <w:b/>
          <w:bCs/>
        </w:rPr>
        <w:t>Conclusions</w:t>
      </w:r>
    </w:p>
    <w:p w14:paraId="4654A281" w14:textId="27D80173" w:rsidR="00F85DD8" w:rsidRDefault="004C395B" w:rsidP="008D4C82">
      <w:pPr>
        <w:spacing w:after="240"/>
        <w:jc w:val="both"/>
        <w:rPr>
          <w:rFonts w:ascii="Arial" w:eastAsia="Arial" w:hAnsi="Arial" w:cs="Arial"/>
          <w:b/>
          <w:bCs/>
        </w:rPr>
      </w:pPr>
      <w:r w:rsidRPr="004C395B">
        <w:rPr>
          <w:rFonts w:ascii="Arial" w:eastAsia="Arial" w:hAnsi="Arial" w:cs="Arial"/>
        </w:rPr>
        <w:t>The graphical representations of sales data over monthly and annual periods provide Civitas Motors with actionable insights. Understanding these patterns is crucial for strategic planning, resource allocation, and targeted marketing campaigns to enhance sales performance in subsequent fiscal years.</w:t>
      </w:r>
    </w:p>
    <w:p w14:paraId="300D36E4" w14:textId="77777777" w:rsidR="00B52754" w:rsidRDefault="00B52754" w:rsidP="00663C1C">
      <w:pPr>
        <w:jc w:val="both"/>
        <w:rPr>
          <w:rFonts w:ascii="Arial" w:eastAsia="Arial" w:hAnsi="Arial" w:cs="Arial"/>
          <w:b/>
          <w:bCs/>
        </w:rPr>
      </w:pPr>
    </w:p>
    <w:p w14:paraId="68838751" w14:textId="77777777" w:rsidR="009B5AE5" w:rsidRDefault="009B5AE5" w:rsidP="00663C1C">
      <w:pPr>
        <w:jc w:val="both"/>
        <w:rPr>
          <w:rFonts w:ascii="Arial" w:eastAsia="Arial" w:hAnsi="Arial" w:cs="Arial"/>
          <w:b/>
          <w:bCs/>
        </w:rPr>
      </w:pPr>
    </w:p>
    <w:p w14:paraId="141AD4EE" w14:textId="77777777" w:rsidR="00141645" w:rsidRDefault="00141645" w:rsidP="00663C1C">
      <w:pPr>
        <w:jc w:val="both"/>
        <w:rPr>
          <w:rFonts w:ascii="Arial" w:eastAsia="Arial" w:hAnsi="Arial" w:cs="Arial"/>
        </w:rPr>
      </w:pPr>
    </w:p>
    <w:p w14:paraId="6B3B57F1" w14:textId="77777777" w:rsidR="004C395B" w:rsidRDefault="004C395B" w:rsidP="00663C1C">
      <w:pPr>
        <w:spacing w:after="160"/>
        <w:rPr>
          <w:rFonts w:ascii="Arial" w:eastAsia="Arial" w:hAnsi="Arial" w:cs="Arial"/>
          <w:b/>
          <w:bCs/>
          <w:sz w:val="32"/>
          <w:szCs w:val="32"/>
        </w:rPr>
      </w:pPr>
      <w:r>
        <w:rPr>
          <w:rFonts w:ascii="Arial" w:eastAsia="Arial" w:hAnsi="Arial" w:cs="Arial"/>
          <w:b/>
          <w:bCs/>
          <w:sz w:val="32"/>
          <w:szCs w:val="32"/>
        </w:rPr>
        <w:br w:type="page"/>
      </w:r>
    </w:p>
    <w:p w14:paraId="50D67E39" w14:textId="24BC6A00" w:rsidR="00D95985" w:rsidRPr="0025572D" w:rsidRDefault="00D95985" w:rsidP="00B72BC6">
      <w:pPr>
        <w:pStyle w:val="Heading1"/>
      </w:pPr>
      <w:bookmarkStart w:id="7" w:name="_Toc151022848"/>
      <w:r w:rsidRPr="0025572D">
        <w:lastRenderedPageBreak/>
        <w:t>Analysis of marketing channels</w:t>
      </w:r>
      <w:bookmarkEnd w:id="7"/>
    </w:p>
    <w:p w14:paraId="6E6951B3" w14:textId="77777777" w:rsidR="0025572D" w:rsidRDefault="0025572D" w:rsidP="00663C1C">
      <w:pPr>
        <w:jc w:val="both"/>
        <w:rPr>
          <w:rFonts w:ascii="Arial" w:eastAsia="Arial" w:hAnsi="Arial" w:cs="Arial"/>
          <w:b/>
          <w:bCs/>
        </w:rPr>
      </w:pPr>
    </w:p>
    <w:p w14:paraId="630B1D56" w14:textId="2D23014C" w:rsidR="0025572D" w:rsidRDefault="0025572D" w:rsidP="00663C1C">
      <w:pPr>
        <w:jc w:val="both"/>
        <w:rPr>
          <w:rFonts w:ascii="Arial" w:eastAsia="Arial" w:hAnsi="Arial" w:cs="Arial"/>
        </w:rPr>
      </w:pPr>
      <w:r w:rsidRPr="0025572D">
        <w:rPr>
          <w:rFonts w:ascii="Arial" w:eastAsia="Arial" w:hAnsi="Arial" w:cs="Arial"/>
        </w:rPr>
        <w:t xml:space="preserve">Civitas Motors aims to determine the most effective marketing methods in terms of ROI. The marketing methods in question are online advertising (Google and Facebook), mailshot marketing, and advertising in the Worcester News. </w:t>
      </w:r>
    </w:p>
    <w:p w14:paraId="6C366AF6" w14:textId="77777777" w:rsidR="0025572D" w:rsidRPr="0025572D" w:rsidRDefault="0025572D" w:rsidP="00663C1C">
      <w:pPr>
        <w:jc w:val="both"/>
        <w:rPr>
          <w:rFonts w:ascii="Arial" w:eastAsia="Arial" w:hAnsi="Arial" w:cs="Arial"/>
        </w:rPr>
      </w:pPr>
    </w:p>
    <w:p w14:paraId="7EBD8E03" w14:textId="4485C00C" w:rsidR="00566516" w:rsidRPr="00566516" w:rsidRDefault="00566516" w:rsidP="00BC0B9E">
      <w:pPr>
        <w:spacing w:after="240"/>
        <w:jc w:val="both"/>
        <w:rPr>
          <w:rFonts w:ascii="Arial" w:eastAsia="Arial" w:hAnsi="Arial" w:cs="Arial"/>
          <w:b/>
          <w:bCs/>
        </w:rPr>
      </w:pPr>
      <w:r w:rsidRPr="00566516">
        <w:rPr>
          <w:rFonts w:ascii="Arial" w:eastAsia="Arial" w:hAnsi="Arial" w:cs="Arial"/>
          <w:b/>
          <w:bCs/>
        </w:rPr>
        <w:t>Data Preparation</w:t>
      </w:r>
      <w:r w:rsidR="00F759A2">
        <w:rPr>
          <w:rFonts w:ascii="Arial" w:eastAsia="Arial" w:hAnsi="Arial" w:cs="Arial"/>
          <w:b/>
          <w:bCs/>
        </w:rPr>
        <w:t xml:space="preserve"> </w:t>
      </w:r>
      <w:r w:rsidR="00086EBF">
        <w:rPr>
          <w:rFonts w:ascii="Arial" w:eastAsia="Arial" w:hAnsi="Arial" w:cs="Arial"/>
          <w:b/>
          <w:bCs/>
        </w:rPr>
        <w:t>a</w:t>
      </w:r>
      <w:r w:rsidR="00F759A2">
        <w:rPr>
          <w:rFonts w:ascii="Arial" w:eastAsia="Arial" w:hAnsi="Arial" w:cs="Arial"/>
          <w:b/>
          <w:bCs/>
        </w:rPr>
        <w:t>nd Prelim</w:t>
      </w:r>
      <w:r w:rsidR="00086EBF">
        <w:rPr>
          <w:rFonts w:ascii="Arial" w:eastAsia="Arial" w:hAnsi="Arial" w:cs="Arial"/>
          <w:b/>
          <w:bCs/>
        </w:rPr>
        <w:t>inary Analysis</w:t>
      </w:r>
    </w:p>
    <w:p w14:paraId="673A93AF" w14:textId="1B853544" w:rsidR="00E516A0" w:rsidRDefault="00566516" w:rsidP="0083326B">
      <w:pPr>
        <w:spacing w:after="240"/>
        <w:jc w:val="both"/>
        <w:rPr>
          <w:rFonts w:ascii="Arial" w:eastAsia="Arial" w:hAnsi="Arial" w:cs="Arial"/>
        </w:rPr>
      </w:pPr>
      <w:r w:rsidRPr="00566516">
        <w:rPr>
          <w:rFonts w:ascii="Arial" w:eastAsia="Arial" w:hAnsi="Arial" w:cs="Arial"/>
        </w:rPr>
        <w:t>The marketing dataset, encompassing expenditures across three channels and corresponding sales figures, underwent rigorous preprocessing. An initial box plot</w:t>
      </w:r>
      <w:r w:rsidR="00AC1829">
        <w:rPr>
          <w:rFonts w:ascii="Arial" w:eastAsia="Arial" w:hAnsi="Arial" w:cs="Arial"/>
        </w:rPr>
        <w:t xml:space="preserve"> (see Figure 3a)</w:t>
      </w:r>
      <w:r w:rsidRPr="00566516">
        <w:rPr>
          <w:rFonts w:ascii="Arial" w:eastAsia="Arial" w:hAnsi="Arial" w:cs="Arial"/>
        </w:rPr>
        <w:t xml:space="preserve"> visualisation identified the presence of outliers, subsequently addressed through Z-score calculations with a threshold of 3 for outlier removal. This process refined the dataset, ensuring integrity and reliability for the subsequent analysis</w:t>
      </w:r>
      <w:r w:rsidR="0083326B">
        <w:rPr>
          <w:rFonts w:ascii="Arial" w:eastAsia="Arial" w:hAnsi="Arial" w:cs="Arial"/>
        </w:rPr>
        <w:t>.</w:t>
      </w:r>
    </w:p>
    <w:p w14:paraId="420EB35B" w14:textId="77777777" w:rsidR="00E516A0" w:rsidRDefault="00E516A0" w:rsidP="00663C1C">
      <w:pPr>
        <w:jc w:val="both"/>
        <w:rPr>
          <w:rFonts w:ascii="Arial" w:eastAsia="Arial" w:hAnsi="Arial" w:cs="Arial"/>
        </w:rPr>
      </w:pPr>
    </w:p>
    <w:p w14:paraId="6A2968A5" w14:textId="05E8B123" w:rsidR="00E516A0" w:rsidRPr="00DD056C" w:rsidRDefault="00E516A0" w:rsidP="00663C1C">
      <w:pPr>
        <w:jc w:val="both"/>
        <w:rPr>
          <w:rFonts w:ascii="Arial" w:eastAsia="Arial" w:hAnsi="Arial" w:cs="Arial"/>
          <w:sz w:val="20"/>
          <w:szCs w:val="20"/>
        </w:rPr>
      </w:pPr>
      <w:r w:rsidRPr="00DD056C">
        <w:rPr>
          <w:rFonts w:ascii="Arial" w:eastAsia="Arial" w:hAnsi="Arial" w:cs="Arial"/>
          <w:sz w:val="20"/>
          <w:szCs w:val="20"/>
        </w:rPr>
        <w:t xml:space="preserve">Figure 3a: </w:t>
      </w:r>
    </w:p>
    <w:p w14:paraId="55E09FCA" w14:textId="77777777" w:rsidR="00DD056C" w:rsidRDefault="00DD056C" w:rsidP="00663C1C">
      <w:pPr>
        <w:jc w:val="both"/>
        <w:rPr>
          <w:noProof/>
          <w14:ligatures w14:val="standardContextual"/>
        </w:rPr>
      </w:pPr>
    </w:p>
    <w:p w14:paraId="0BB0EA45" w14:textId="0917172C" w:rsidR="00FA31FD" w:rsidRDefault="00AC1829" w:rsidP="00663C1C">
      <w:pPr>
        <w:jc w:val="both"/>
        <w:rPr>
          <w:noProof/>
          <w14:ligatures w14:val="standardContextual"/>
        </w:rPr>
      </w:pPr>
      <w:r>
        <w:rPr>
          <w:noProof/>
          <w14:ligatures w14:val="standardContextual"/>
        </w:rPr>
        <w:drawing>
          <wp:inline distT="0" distB="0" distL="0" distR="0" wp14:anchorId="10C1DBE9" wp14:editId="747ABC25">
            <wp:extent cx="5769476" cy="3019646"/>
            <wp:effectExtent l="0" t="0" r="3175" b="0"/>
            <wp:docPr id="815387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8362" cy="3029530"/>
                    </a:xfrm>
                    <a:prstGeom prst="rect">
                      <a:avLst/>
                    </a:prstGeom>
                    <a:noFill/>
                  </pic:spPr>
                </pic:pic>
              </a:graphicData>
            </a:graphic>
          </wp:inline>
        </w:drawing>
      </w:r>
    </w:p>
    <w:p w14:paraId="0488FAEB" w14:textId="77777777" w:rsidR="00E15B67" w:rsidRDefault="00E15B67" w:rsidP="00663C1C">
      <w:pPr>
        <w:jc w:val="both"/>
        <w:rPr>
          <w:noProof/>
          <w14:ligatures w14:val="standardContextual"/>
        </w:rPr>
      </w:pPr>
    </w:p>
    <w:p w14:paraId="4C5341FE" w14:textId="77777777" w:rsidR="00DD056C" w:rsidRDefault="00DD056C" w:rsidP="00DD056C">
      <w:pPr>
        <w:spacing w:after="160"/>
        <w:rPr>
          <w:noProof/>
          <w14:ligatures w14:val="standardContextual"/>
        </w:rPr>
      </w:pPr>
    </w:p>
    <w:p w14:paraId="31B6A4AB" w14:textId="7D65FACB" w:rsidR="00E15B67" w:rsidRPr="00DD056C" w:rsidRDefault="00E15B67" w:rsidP="00DD056C">
      <w:pPr>
        <w:spacing w:after="160"/>
        <w:rPr>
          <w:noProof/>
          <w14:ligatures w14:val="standardContextual"/>
        </w:rPr>
      </w:pPr>
      <w:r w:rsidRPr="00E15B67">
        <w:rPr>
          <w:rFonts w:ascii="Arial" w:hAnsi="Arial" w:cs="Arial"/>
          <w:b/>
          <w:bCs/>
          <w:noProof/>
          <w14:ligatures w14:val="standardContextual"/>
        </w:rPr>
        <w:t>Statistical Summary</w:t>
      </w:r>
      <w:r w:rsidR="00FC3270">
        <w:rPr>
          <w:rFonts w:ascii="Arial" w:hAnsi="Arial" w:cs="Arial"/>
          <w:b/>
          <w:bCs/>
          <w:noProof/>
          <w14:ligatures w14:val="standardContextual"/>
        </w:rPr>
        <w:t xml:space="preserve"> and </w:t>
      </w:r>
      <w:r w:rsidR="00FC3270" w:rsidRPr="00FC3270">
        <w:rPr>
          <w:rFonts w:ascii="Arial" w:hAnsi="Arial" w:cs="Arial"/>
          <w:b/>
          <w:bCs/>
          <w:noProof/>
          <w14:ligatures w14:val="standardContextual"/>
        </w:rPr>
        <w:t>Correlation Analysis</w:t>
      </w:r>
    </w:p>
    <w:p w14:paraId="46D7F42F" w14:textId="58ACEC68" w:rsidR="00E15B67" w:rsidRDefault="00E15B67" w:rsidP="0083326B">
      <w:pPr>
        <w:spacing w:after="240"/>
        <w:jc w:val="both"/>
        <w:rPr>
          <w:rFonts w:ascii="Arial" w:hAnsi="Arial" w:cs="Arial"/>
          <w:noProof/>
          <w14:ligatures w14:val="standardContextual"/>
        </w:rPr>
      </w:pPr>
      <w:r w:rsidRPr="00E15B67">
        <w:rPr>
          <w:rFonts w:ascii="Arial" w:hAnsi="Arial" w:cs="Arial"/>
          <w:noProof/>
          <w14:ligatures w14:val="standardContextual"/>
        </w:rPr>
        <w:t xml:space="preserve">Post-cleansing, the dataset included 198 entries. Key statistical measures, such as mean and standard deviation, were </w:t>
      </w:r>
      <w:r w:rsidR="002942E9">
        <w:rPr>
          <w:rFonts w:ascii="Arial" w:hAnsi="Arial" w:cs="Arial"/>
          <w:noProof/>
          <w14:ligatures w14:val="standardContextual"/>
        </w:rPr>
        <w:t>described</w:t>
      </w:r>
      <w:r w:rsidRPr="00E15B67">
        <w:rPr>
          <w:rFonts w:ascii="Arial" w:hAnsi="Arial" w:cs="Arial"/>
          <w:noProof/>
          <w14:ligatures w14:val="standardContextual"/>
        </w:rPr>
        <w:t xml:space="preserve"> for each marketing channel and sales. These figures provided a foundational understanding of the distribution and central tendencies of the marketing expenditures and their relationship with sales.</w:t>
      </w:r>
      <w:r w:rsidR="00FC3270">
        <w:rPr>
          <w:rFonts w:ascii="Arial" w:hAnsi="Arial" w:cs="Arial"/>
          <w:noProof/>
          <w14:ligatures w14:val="standardContextual"/>
        </w:rPr>
        <w:t xml:space="preserve"> </w:t>
      </w:r>
    </w:p>
    <w:p w14:paraId="252E1F48" w14:textId="77777777" w:rsidR="00FC3270" w:rsidRDefault="00FC3270" w:rsidP="00663C1C">
      <w:pPr>
        <w:jc w:val="both"/>
        <w:rPr>
          <w:rFonts w:ascii="Arial" w:hAnsi="Arial" w:cs="Arial"/>
          <w:noProof/>
          <w14:ligatures w14:val="standardContextual"/>
        </w:rPr>
      </w:pPr>
    </w:p>
    <w:p w14:paraId="5217CD33" w14:textId="67CEED8A" w:rsidR="00FC3270" w:rsidRPr="00E15B67" w:rsidRDefault="00FC3270" w:rsidP="00663C1C">
      <w:pPr>
        <w:jc w:val="both"/>
        <w:rPr>
          <w:rFonts w:ascii="Arial" w:hAnsi="Arial" w:cs="Arial"/>
          <w:noProof/>
          <w14:ligatures w14:val="standardContextual"/>
        </w:rPr>
      </w:pPr>
      <w:r w:rsidRPr="00FC3270">
        <w:rPr>
          <w:rFonts w:ascii="Arial" w:hAnsi="Arial" w:cs="Arial"/>
          <w:noProof/>
          <w14:ligatures w14:val="standardContextual"/>
        </w:rPr>
        <w:t>A correlation matrix</w:t>
      </w:r>
      <w:r w:rsidR="002942E9">
        <w:rPr>
          <w:rFonts w:ascii="Arial" w:hAnsi="Arial" w:cs="Arial"/>
          <w:noProof/>
          <w14:ligatures w14:val="standardContextual"/>
        </w:rPr>
        <w:t xml:space="preserve"> (see Figure 3b)</w:t>
      </w:r>
      <w:r w:rsidRPr="00FC3270">
        <w:rPr>
          <w:rFonts w:ascii="Arial" w:hAnsi="Arial" w:cs="Arial"/>
          <w:noProof/>
          <w14:ligatures w14:val="standardContextual"/>
        </w:rPr>
        <w:t xml:space="preserve"> was developed to quantify the relationships between each marketing channel and sales. This analysis revealed a substantial positive correlation between Post spend and sales, indicating a significant impact of this channel on sales performance. The Online and Newspaper channels showed relatively lower, yet notable, correlations.</w:t>
      </w:r>
    </w:p>
    <w:p w14:paraId="4C395BFB" w14:textId="77777777" w:rsidR="00E15B67" w:rsidRDefault="00E15B67" w:rsidP="00663C1C">
      <w:pPr>
        <w:jc w:val="both"/>
        <w:rPr>
          <w:noProof/>
          <w14:ligatures w14:val="standardContextual"/>
        </w:rPr>
      </w:pPr>
    </w:p>
    <w:p w14:paraId="0F6A221E" w14:textId="2AD9AB63" w:rsidR="002942E9" w:rsidRDefault="002942E9" w:rsidP="00663C1C">
      <w:pPr>
        <w:jc w:val="both"/>
        <w:rPr>
          <w:rFonts w:ascii="Arial" w:hAnsi="Arial" w:cs="Arial"/>
          <w:noProof/>
          <w:sz w:val="21"/>
          <w:szCs w:val="21"/>
          <w14:ligatures w14:val="standardContextual"/>
        </w:rPr>
      </w:pPr>
      <w:r w:rsidRPr="00DD056C">
        <w:rPr>
          <w:rFonts w:ascii="Arial" w:hAnsi="Arial" w:cs="Arial"/>
          <w:noProof/>
          <w:sz w:val="21"/>
          <w:szCs w:val="21"/>
          <w14:ligatures w14:val="standardContextual"/>
        </w:rPr>
        <w:lastRenderedPageBreak/>
        <w:t>Figure 3b:</w:t>
      </w:r>
    </w:p>
    <w:p w14:paraId="47AB8D41" w14:textId="77777777" w:rsidR="00DD056C" w:rsidRPr="00DD056C" w:rsidRDefault="00DD056C" w:rsidP="00663C1C">
      <w:pPr>
        <w:jc w:val="both"/>
        <w:rPr>
          <w:rFonts w:ascii="Arial" w:hAnsi="Arial" w:cs="Arial"/>
          <w:noProof/>
          <w:sz w:val="21"/>
          <w:szCs w:val="21"/>
          <w14:ligatures w14:val="standardContextual"/>
        </w:rPr>
      </w:pPr>
    </w:p>
    <w:p w14:paraId="5AB929D2" w14:textId="4F65B3D6" w:rsidR="00566516" w:rsidRPr="00566516" w:rsidRDefault="00FA31FD" w:rsidP="00663C1C">
      <w:pPr>
        <w:jc w:val="both"/>
        <w:rPr>
          <w:rFonts w:ascii="Arial" w:eastAsia="Arial" w:hAnsi="Arial" w:cs="Arial"/>
        </w:rPr>
      </w:pPr>
      <w:r>
        <w:rPr>
          <w:noProof/>
          <w14:ligatures w14:val="standardContextual"/>
        </w:rPr>
        <w:drawing>
          <wp:inline distT="0" distB="0" distL="0" distR="0" wp14:anchorId="4833F415" wp14:editId="7DC77167">
            <wp:extent cx="3944679" cy="1634084"/>
            <wp:effectExtent l="0" t="0" r="0" b="4445"/>
            <wp:docPr id="23126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69513" name=""/>
                    <pic:cNvPicPr/>
                  </pic:nvPicPr>
                  <pic:blipFill rotWithShape="1">
                    <a:blip r:embed="rId21"/>
                    <a:srcRect l="57520" t="41587" r="20583" b="43899"/>
                    <a:stretch/>
                  </pic:blipFill>
                  <pic:spPr bwMode="auto">
                    <a:xfrm>
                      <a:off x="0" y="0"/>
                      <a:ext cx="3963641" cy="1641939"/>
                    </a:xfrm>
                    <a:prstGeom prst="rect">
                      <a:avLst/>
                    </a:prstGeom>
                    <a:ln>
                      <a:noFill/>
                    </a:ln>
                    <a:extLst>
                      <a:ext uri="{53640926-AAD7-44D8-BBD7-CCE9431645EC}">
                        <a14:shadowObscured xmlns:a14="http://schemas.microsoft.com/office/drawing/2010/main"/>
                      </a:ext>
                    </a:extLst>
                  </pic:spPr>
                </pic:pic>
              </a:graphicData>
            </a:graphic>
          </wp:inline>
        </w:drawing>
      </w:r>
    </w:p>
    <w:p w14:paraId="161D0638" w14:textId="77777777" w:rsidR="00566516" w:rsidRDefault="00566516" w:rsidP="00663C1C">
      <w:pPr>
        <w:jc w:val="both"/>
        <w:rPr>
          <w:rFonts w:ascii="Arial" w:eastAsia="Arial" w:hAnsi="Arial" w:cs="Arial"/>
          <w:b/>
          <w:bCs/>
        </w:rPr>
      </w:pPr>
    </w:p>
    <w:p w14:paraId="268A3C96" w14:textId="77777777" w:rsidR="00FA31FD" w:rsidRDefault="00FA31FD" w:rsidP="00663C1C">
      <w:pPr>
        <w:jc w:val="both"/>
        <w:rPr>
          <w:rFonts w:ascii="Arial" w:eastAsia="Arial" w:hAnsi="Arial" w:cs="Arial"/>
          <w:b/>
          <w:bCs/>
        </w:rPr>
      </w:pPr>
    </w:p>
    <w:p w14:paraId="4695F895" w14:textId="77777777" w:rsidR="00FA31FD" w:rsidRDefault="00FA31FD" w:rsidP="00663C1C">
      <w:pPr>
        <w:jc w:val="both"/>
        <w:rPr>
          <w:rFonts w:ascii="Arial" w:eastAsia="Arial" w:hAnsi="Arial" w:cs="Arial"/>
          <w:b/>
          <w:bCs/>
        </w:rPr>
      </w:pPr>
    </w:p>
    <w:p w14:paraId="538665FD" w14:textId="0C86454B" w:rsidR="00933B9A" w:rsidRPr="00933B9A" w:rsidRDefault="00933B9A" w:rsidP="00DD056C">
      <w:pPr>
        <w:spacing w:after="240"/>
        <w:jc w:val="both"/>
        <w:rPr>
          <w:rFonts w:ascii="Arial" w:eastAsia="Arial" w:hAnsi="Arial" w:cs="Arial"/>
          <w:b/>
          <w:bCs/>
        </w:rPr>
      </w:pPr>
      <w:r w:rsidRPr="00933B9A">
        <w:rPr>
          <w:rFonts w:ascii="Arial" w:eastAsia="Arial" w:hAnsi="Arial" w:cs="Arial"/>
          <w:b/>
          <w:bCs/>
        </w:rPr>
        <w:t>Linear Regression Analysis</w:t>
      </w:r>
    </w:p>
    <w:p w14:paraId="497AFB63" w14:textId="45208D89" w:rsidR="00933B9A" w:rsidRDefault="00933B9A" w:rsidP="00DD056C">
      <w:pPr>
        <w:spacing w:after="240"/>
        <w:jc w:val="both"/>
        <w:rPr>
          <w:rFonts w:ascii="Arial" w:eastAsia="Arial" w:hAnsi="Arial" w:cs="Arial"/>
        </w:rPr>
      </w:pPr>
      <w:r w:rsidRPr="00933B9A">
        <w:rPr>
          <w:rFonts w:ascii="Arial" w:eastAsia="Arial" w:hAnsi="Arial" w:cs="Arial"/>
        </w:rPr>
        <w:t>Three linear regression models for Post</w:t>
      </w:r>
      <w:r w:rsidR="007D6912">
        <w:rPr>
          <w:rFonts w:ascii="Arial" w:eastAsia="Arial" w:hAnsi="Arial" w:cs="Arial"/>
        </w:rPr>
        <w:t xml:space="preserve"> </w:t>
      </w:r>
      <w:r w:rsidR="0058794B">
        <w:rPr>
          <w:rFonts w:ascii="Arial" w:eastAsia="Arial" w:hAnsi="Arial" w:cs="Arial"/>
        </w:rPr>
        <w:t>(</w:t>
      </w:r>
      <w:r w:rsidR="007D6912">
        <w:rPr>
          <w:rFonts w:ascii="Arial" w:eastAsia="Arial" w:hAnsi="Arial" w:cs="Arial"/>
        </w:rPr>
        <w:t>Figure</w:t>
      </w:r>
      <w:r w:rsidR="007D4B3B">
        <w:rPr>
          <w:rFonts w:ascii="Arial" w:eastAsia="Arial" w:hAnsi="Arial" w:cs="Arial"/>
        </w:rPr>
        <w:t>s</w:t>
      </w:r>
      <w:r w:rsidR="007D6912">
        <w:rPr>
          <w:rFonts w:ascii="Arial" w:eastAsia="Arial" w:hAnsi="Arial" w:cs="Arial"/>
        </w:rPr>
        <w:t xml:space="preserve"> 3c</w:t>
      </w:r>
      <w:r w:rsidR="005A0F78">
        <w:rPr>
          <w:rFonts w:ascii="Arial" w:eastAsia="Arial" w:hAnsi="Arial" w:cs="Arial"/>
        </w:rPr>
        <w:t xml:space="preserve"> and 3d</w:t>
      </w:r>
      <w:r w:rsidR="0058794B">
        <w:rPr>
          <w:rFonts w:ascii="Arial" w:eastAsia="Arial" w:hAnsi="Arial" w:cs="Arial"/>
        </w:rPr>
        <w:t>)</w:t>
      </w:r>
      <w:r w:rsidRPr="00933B9A">
        <w:rPr>
          <w:rFonts w:ascii="Arial" w:eastAsia="Arial" w:hAnsi="Arial" w:cs="Arial"/>
        </w:rPr>
        <w:t>, Online</w:t>
      </w:r>
      <w:r w:rsidR="007D6912">
        <w:rPr>
          <w:rFonts w:ascii="Arial" w:eastAsia="Arial" w:hAnsi="Arial" w:cs="Arial"/>
        </w:rPr>
        <w:t xml:space="preserve"> </w:t>
      </w:r>
      <w:r w:rsidR="0058794B">
        <w:rPr>
          <w:rFonts w:ascii="Arial" w:eastAsia="Arial" w:hAnsi="Arial" w:cs="Arial"/>
        </w:rPr>
        <w:t>(F</w:t>
      </w:r>
      <w:r w:rsidR="007D6912">
        <w:rPr>
          <w:rFonts w:ascii="Arial" w:eastAsia="Arial" w:hAnsi="Arial" w:cs="Arial"/>
        </w:rPr>
        <w:t>igure</w:t>
      </w:r>
      <w:r w:rsidR="005A0F78">
        <w:rPr>
          <w:rFonts w:ascii="Arial" w:eastAsia="Arial" w:hAnsi="Arial" w:cs="Arial"/>
        </w:rPr>
        <w:t>s</w:t>
      </w:r>
      <w:r w:rsidR="007D6912">
        <w:rPr>
          <w:rFonts w:ascii="Arial" w:eastAsia="Arial" w:hAnsi="Arial" w:cs="Arial"/>
        </w:rPr>
        <w:t xml:space="preserve"> 3</w:t>
      </w:r>
      <w:r w:rsidR="005A0F78">
        <w:rPr>
          <w:rFonts w:ascii="Arial" w:eastAsia="Arial" w:hAnsi="Arial" w:cs="Arial"/>
        </w:rPr>
        <w:t>e and 3f</w:t>
      </w:r>
      <w:r w:rsidR="0058794B">
        <w:rPr>
          <w:rFonts w:ascii="Arial" w:eastAsia="Arial" w:hAnsi="Arial" w:cs="Arial"/>
        </w:rPr>
        <w:t>)</w:t>
      </w:r>
      <w:r w:rsidRPr="00933B9A">
        <w:rPr>
          <w:rFonts w:ascii="Arial" w:eastAsia="Arial" w:hAnsi="Arial" w:cs="Arial"/>
        </w:rPr>
        <w:t>, and Newspaper</w:t>
      </w:r>
      <w:r w:rsidR="007D6912">
        <w:rPr>
          <w:rFonts w:ascii="Arial" w:eastAsia="Arial" w:hAnsi="Arial" w:cs="Arial"/>
        </w:rPr>
        <w:t xml:space="preserve"> </w:t>
      </w:r>
      <w:r w:rsidR="0058794B">
        <w:rPr>
          <w:rFonts w:ascii="Arial" w:eastAsia="Arial" w:hAnsi="Arial" w:cs="Arial"/>
        </w:rPr>
        <w:t>(</w:t>
      </w:r>
      <w:r w:rsidR="007D6912">
        <w:rPr>
          <w:rFonts w:ascii="Arial" w:eastAsia="Arial" w:hAnsi="Arial" w:cs="Arial"/>
        </w:rPr>
        <w:t>Figure 3</w:t>
      </w:r>
      <w:r w:rsidR="005A0F78">
        <w:rPr>
          <w:rFonts w:ascii="Arial" w:eastAsia="Arial" w:hAnsi="Arial" w:cs="Arial"/>
        </w:rPr>
        <w:t>g and 3h</w:t>
      </w:r>
      <w:r w:rsidR="0058794B">
        <w:rPr>
          <w:rFonts w:ascii="Arial" w:eastAsia="Arial" w:hAnsi="Arial" w:cs="Arial"/>
        </w:rPr>
        <w:t>)</w:t>
      </w:r>
      <w:r w:rsidRPr="00933B9A">
        <w:rPr>
          <w:rFonts w:ascii="Arial" w:eastAsia="Arial" w:hAnsi="Arial" w:cs="Arial"/>
        </w:rPr>
        <w:t xml:space="preserve"> marketing spends were analysed to assess ROI with respect to Sales. Initial regression lines on scatter plots provided a visual understanding of the correlation. These models were further validated by splitting the data into training and testing sets, training the models, and then predicting sales on the test set. The predictive accuracy was visuali</w:t>
      </w:r>
      <w:r w:rsidR="00781851">
        <w:rPr>
          <w:rFonts w:ascii="Arial" w:eastAsia="Arial" w:hAnsi="Arial" w:cs="Arial"/>
        </w:rPr>
        <w:t>s</w:t>
      </w:r>
      <w:r w:rsidRPr="00933B9A">
        <w:rPr>
          <w:rFonts w:ascii="Arial" w:eastAsia="Arial" w:hAnsi="Arial" w:cs="Arial"/>
        </w:rPr>
        <w:t>ed on scatter plots comparing actual to predicted sales, offering a clear assessment of each marketing channel's performance.</w:t>
      </w:r>
    </w:p>
    <w:p w14:paraId="23B64D31" w14:textId="77777777" w:rsidR="00933B9A" w:rsidRPr="00933B9A" w:rsidRDefault="00933B9A" w:rsidP="00663C1C">
      <w:pPr>
        <w:jc w:val="both"/>
        <w:rPr>
          <w:rFonts w:ascii="Arial" w:eastAsia="Arial" w:hAnsi="Arial" w:cs="Arial"/>
        </w:rPr>
      </w:pPr>
    </w:p>
    <w:p w14:paraId="135F81AD" w14:textId="77777777" w:rsidR="00036F0A" w:rsidRDefault="00036F0A" w:rsidP="00663C1C">
      <w:pPr>
        <w:spacing w:after="160"/>
        <w:rPr>
          <w:rFonts w:ascii="Arial" w:eastAsia="Arial" w:hAnsi="Arial" w:cs="Arial"/>
          <w:b/>
          <w:bCs/>
        </w:rPr>
      </w:pPr>
      <w:r>
        <w:rPr>
          <w:rFonts w:ascii="Arial" w:eastAsia="Arial" w:hAnsi="Arial" w:cs="Arial"/>
          <w:b/>
          <w:bCs/>
        </w:rPr>
        <w:br w:type="page"/>
      </w:r>
    </w:p>
    <w:p w14:paraId="2F774658" w14:textId="5957AB9D" w:rsidR="00933B9A" w:rsidRPr="00036F0A" w:rsidRDefault="00933B9A" w:rsidP="00663C1C">
      <w:pPr>
        <w:spacing w:after="160"/>
        <w:rPr>
          <w:rFonts w:ascii="Arial" w:eastAsia="Arial" w:hAnsi="Arial" w:cs="Arial"/>
          <w:b/>
          <w:bCs/>
        </w:rPr>
      </w:pPr>
      <w:r w:rsidRPr="00933B9A">
        <w:rPr>
          <w:rFonts w:ascii="Arial" w:eastAsia="Arial" w:hAnsi="Arial" w:cs="Arial"/>
          <w:b/>
          <w:bCs/>
        </w:rPr>
        <w:lastRenderedPageBreak/>
        <w:t>Post Marketing Spend</w:t>
      </w:r>
      <w:r w:rsidRPr="00933B9A">
        <w:rPr>
          <w:rFonts w:ascii="Arial" w:eastAsia="Arial" w:hAnsi="Arial" w:cs="Arial"/>
        </w:rPr>
        <w:t>: A strong linear relationship with Sales, indicative of a high ROI.</w:t>
      </w:r>
    </w:p>
    <w:p w14:paraId="4F915359" w14:textId="49E10E78" w:rsidR="00933B9A" w:rsidRDefault="00933B9A" w:rsidP="00663C1C">
      <w:pPr>
        <w:jc w:val="both"/>
        <w:rPr>
          <w:rFonts w:ascii="Arial" w:eastAsia="Arial" w:hAnsi="Arial" w:cs="Arial"/>
        </w:rPr>
      </w:pPr>
    </w:p>
    <w:p w14:paraId="293F79BE" w14:textId="77777777" w:rsidR="00036F0A" w:rsidRDefault="00FA65C0" w:rsidP="00663C1C">
      <w:pPr>
        <w:jc w:val="both"/>
        <w:rPr>
          <w:rFonts w:ascii="Arial" w:eastAsia="Arial" w:hAnsi="Arial" w:cs="Arial"/>
          <w:b/>
          <w:bCs/>
        </w:rPr>
      </w:pPr>
      <w:r>
        <w:rPr>
          <w:rFonts w:ascii="Arial" w:eastAsia="Arial" w:hAnsi="Arial" w:cs="Arial"/>
          <w:noProof/>
        </w:rPr>
        <w:drawing>
          <wp:inline distT="0" distB="0" distL="0" distR="0" wp14:anchorId="271DAEC9" wp14:editId="314D3C3C">
            <wp:extent cx="5209953" cy="3892969"/>
            <wp:effectExtent l="0" t="0" r="0" b="0"/>
            <wp:docPr id="946061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609" cy="3915875"/>
                    </a:xfrm>
                    <a:prstGeom prst="rect">
                      <a:avLst/>
                    </a:prstGeom>
                    <a:noFill/>
                  </pic:spPr>
                </pic:pic>
              </a:graphicData>
            </a:graphic>
          </wp:inline>
        </w:drawing>
      </w:r>
    </w:p>
    <w:p w14:paraId="6CED5D5C" w14:textId="2A5D66DE" w:rsidR="005A0F78" w:rsidRDefault="005A0F78" w:rsidP="00663C1C">
      <w:pPr>
        <w:jc w:val="both"/>
        <w:rPr>
          <w:rFonts w:ascii="Arial" w:eastAsia="Arial" w:hAnsi="Arial" w:cs="Arial"/>
          <w:sz w:val="20"/>
          <w:szCs w:val="20"/>
        </w:rPr>
      </w:pPr>
      <w:r w:rsidRPr="00DD056C">
        <w:rPr>
          <w:rFonts w:ascii="Arial" w:eastAsia="Arial" w:hAnsi="Arial" w:cs="Arial"/>
          <w:sz w:val="20"/>
          <w:szCs w:val="20"/>
        </w:rPr>
        <w:t>Figure</w:t>
      </w:r>
      <w:r w:rsidR="00D67D65" w:rsidRPr="00DD056C">
        <w:rPr>
          <w:rFonts w:ascii="Arial" w:eastAsia="Arial" w:hAnsi="Arial" w:cs="Arial"/>
          <w:sz w:val="20"/>
          <w:szCs w:val="20"/>
        </w:rPr>
        <w:t xml:space="preserve"> 3c</w:t>
      </w:r>
    </w:p>
    <w:p w14:paraId="7216CDA1" w14:textId="77777777" w:rsidR="00DD056C" w:rsidRPr="00DD056C" w:rsidRDefault="00DD056C" w:rsidP="00663C1C">
      <w:pPr>
        <w:jc w:val="both"/>
        <w:rPr>
          <w:rFonts w:ascii="Arial" w:eastAsia="Arial" w:hAnsi="Arial" w:cs="Arial"/>
          <w:sz w:val="20"/>
          <w:szCs w:val="20"/>
        </w:rPr>
      </w:pPr>
    </w:p>
    <w:p w14:paraId="22ACB45E" w14:textId="78F9FBD8" w:rsidR="00933B9A" w:rsidRDefault="0049284D" w:rsidP="00663C1C">
      <w:pPr>
        <w:jc w:val="both"/>
        <w:rPr>
          <w:rFonts w:ascii="Arial" w:eastAsia="Arial" w:hAnsi="Arial" w:cs="Arial"/>
          <w:b/>
          <w:bCs/>
        </w:rPr>
      </w:pPr>
      <w:r>
        <w:rPr>
          <w:rFonts w:ascii="Arial" w:eastAsia="Arial" w:hAnsi="Arial" w:cs="Arial"/>
          <w:b/>
          <w:bCs/>
          <w:noProof/>
        </w:rPr>
        <w:drawing>
          <wp:inline distT="0" distB="0" distL="0" distR="0" wp14:anchorId="6213A47A" wp14:editId="5290D4C5">
            <wp:extent cx="5124893" cy="3829410"/>
            <wp:effectExtent l="0" t="0" r="0" b="0"/>
            <wp:docPr id="1727935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4803" cy="3844287"/>
                    </a:xfrm>
                    <a:prstGeom prst="rect">
                      <a:avLst/>
                    </a:prstGeom>
                    <a:noFill/>
                  </pic:spPr>
                </pic:pic>
              </a:graphicData>
            </a:graphic>
          </wp:inline>
        </w:drawing>
      </w:r>
    </w:p>
    <w:p w14:paraId="319E69E4" w14:textId="19A8D037" w:rsidR="00D67D65" w:rsidRPr="00DD056C" w:rsidRDefault="00D67D65" w:rsidP="00663C1C">
      <w:pPr>
        <w:jc w:val="both"/>
        <w:rPr>
          <w:rFonts w:ascii="Arial" w:eastAsia="Arial" w:hAnsi="Arial" w:cs="Arial"/>
          <w:sz w:val="20"/>
          <w:szCs w:val="20"/>
        </w:rPr>
      </w:pPr>
      <w:r w:rsidRPr="00DD056C">
        <w:rPr>
          <w:rFonts w:ascii="Arial" w:eastAsia="Arial" w:hAnsi="Arial" w:cs="Arial"/>
          <w:sz w:val="20"/>
          <w:szCs w:val="20"/>
        </w:rPr>
        <w:t>Figure 3d</w:t>
      </w:r>
    </w:p>
    <w:p w14:paraId="08204493" w14:textId="2B83A255" w:rsidR="007C2C24" w:rsidRDefault="00933B9A" w:rsidP="00663C1C">
      <w:pPr>
        <w:spacing w:after="160"/>
        <w:rPr>
          <w:rFonts w:ascii="Arial" w:eastAsia="Arial" w:hAnsi="Arial" w:cs="Arial"/>
          <w:b/>
          <w:bCs/>
          <w:noProof/>
        </w:rPr>
      </w:pPr>
      <w:r>
        <w:rPr>
          <w:rFonts w:ascii="Arial" w:eastAsia="Arial" w:hAnsi="Arial" w:cs="Arial"/>
          <w:b/>
          <w:bCs/>
        </w:rPr>
        <w:br w:type="page"/>
      </w:r>
      <w:r w:rsidRPr="00933B9A">
        <w:rPr>
          <w:rFonts w:ascii="Arial" w:eastAsia="Arial" w:hAnsi="Arial" w:cs="Arial"/>
          <w:b/>
          <w:bCs/>
        </w:rPr>
        <w:lastRenderedPageBreak/>
        <w:t>Online Marketing Spend</w:t>
      </w:r>
      <w:r w:rsidRPr="00933B9A">
        <w:rPr>
          <w:rFonts w:ascii="Arial" w:eastAsia="Arial" w:hAnsi="Arial" w:cs="Arial"/>
        </w:rPr>
        <w:t>: A moderate linear relationship with Sales, suggesting a fair</w:t>
      </w:r>
      <w:r w:rsidR="007C2C24">
        <w:rPr>
          <w:rFonts w:ascii="Arial" w:eastAsia="Arial" w:hAnsi="Arial" w:cs="Arial"/>
        </w:rPr>
        <w:t xml:space="preserve"> </w:t>
      </w:r>
      <w:r w:rsidRPr="00933B9A">
        <w:rPr>
          <w:rFonts w:ascii="Arial" w:eastAsia="Arial" w:hAnsi="Arial" w:cs="Arial"/>
        </w:rPr>
        <w:t>ROI</w:t>
      </w:r>
      <w:r w:rsidR="007C2C24">
        <w:rPr>
          <w:rFonts w:ascii="Arial" w:eastAsia="Arial" w:hAnsi="Arial" w:cs="Arial"/>
        </w:rPr>
        <w:t>.</w:t>
      </w:r>
      <w:r w:rsidR="007C2C24">
        <w:rPr>
          <w:rFonts w:ascii="Arial" w:eastAsia="Arial" w:hAnsi="Arial" w:cs="Arial"/>
          <w:b/>
          <w:bCs/>
          <w:noProof/>
        </w:rPr>
        <w:t xml:space="preserve"> </w:t>
      </w:r>
    </w:p>
    <w:p w14:paraId="0381F154" w14:textId="73F76075" w:rsidR="00D67D65" w:rsidRPr="00D67D65" w:rsidRDefault="00DD056C" w:rsidP="00663C1C">
      <w:pPr>
        <w:rPr>
          <w:rFonts w:ascii="Arial" w:eastAsia="Arial" w:hAnsi="Arial" w:cs="Arial"/>
        </w:rPr>
      </w:pPr>
      <w:r>
        <w:rPr>
          <w:rFonts w:ascii="Arial" w:eastAsia="Arial" w:hAnsi="Arial" w:cs="Arial"/>
          <w:b/>
          <w:bCs/>
          <w:noProof/>
        </w:rPr>
        <w:drawing>
          <wp:anchor distT="0" distB="0" distL="114300" distR="114300" simplePos="0" relativeHeight="251658240" behindDoc="0" locked="0" layoutInCell="1" allowOverlap="1" wp14:anchorId="4F05D5D5" wp14:editId="217007E2">
            <wp:simplePos x="0" y="0"/>
            <wp:positionH relativeFrom="margin">
              <wp:align>left</wp:align>
            </wp:positionH>
            <wp:positionV relativeFrom="paragraph">
              <wp:posOffset>67310</wp:posOffset>
            </wp:positionV>
            <wp:extent cx="5250815" cy="3916045"/>
            <wp:effectExtent l="0" t="0" r="6985" b="8255"/>
            <wp:wrapSquare wrapText="bothSides"/>
            <wp:docPr id="602119691" name="Picture 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19691" name="Picture 5" descr="A graph with blue dots and a red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1987" cy="3917249"/>
                    </a:xfrm>
                    <a:prstGeom prst="rect">
                      <a:avLst/>
                    </a:prstGeom>
                    <a:noFill/>
                  </pic:spPr>
                </pic:pic>
              </a:graphicData>
            </a:graphic>
            <wp14:sizeRelH relativeFrom="margin">
              <wp14:pctWidth>0</wp14:pctWidth>
            </wp14:sizeRelH>
            <wp14:sizeRelV relativeFrom="margin">
              <wp14:pctHeight>0</wp14:pctHeight>
            </wp14:sizeRelV>
          </wp:anchor>
        </w:drawing>
      </w:r>
    </w:p>
    <w:p w14:paraId="31A1D1AA" w14:textId="77777777" w:rsidR="00D67D65" w:rsidRPr="00D67D65" w:rsidRDefault="00D67D65" w:rsidP="00663C1C">
      <w:pPr>
        <w:rPr>
          <w:rFonts w:ascii="Arial" w:eastAsia="Arial" w:hAnsi="Arial" w:cs="Arial"/>
        </w:rPr>
      </w:pPr>
    </w:p>
    <w:p w14:paraId="0509F2C9" w14:textId="77777777" w:rsidR="00D67D65" w:rsidRPr="00D67D65" w:rsidRDefault="00D67D65" w:rsidP="00663C1C">
      <w:pPr>
        <w:rPr>
          <w:rFonts w:ascii="Arial" w:eastAsia="Arial" w:hAnsi="Arial" w:cs="Arial"/>
        </w:rPr>
      </w:pPr>
    </w:p>
    <w:p w14:paraId="3086B7F9" w14:textId="77777777" w:rsidR="00D67D65" w:rsidRPr="00D67D65" w:rsidRDefault="00D67D65" w:rsidP="00663C1C">
      <w:pPr>
        <w:rPr>
          <w:rFonts w:ascii="Arial" w:eastAsia="Arial" w:hAnsi="Arial" w:cs="Arial"/>
        </w:rPr>
      </w:pPr>
    </w:p>
    <w:p w14:paraId="0385A7C8" w14:textId="77777777" w:rsidR="00D67D65" w:rsidRPr="00D67D65" w:rsidRDefault="00D67D65" w:rsidP="00663C1C">
      <w:pPr>
        <w:rPr>
          <w:rFonts w:ascii="Arial" w:eastAsia="Arial" w:hAnsi="Arial" w:cs="Arial"/>
        </w:rPr>
      </w:pPr>
    </w:p>
    <w:p w14:paraId="573EB191" w14:textId="77777777" w:rsidR="00D67D65" w:rsidRPr="00D67D65" w:rsidRDefault="00D67D65" w:rsidP="00663C1C">
      <w:pPr>
        <w:rPr>
          <w:rFonts w:ascii="Arial" w:eastAsia="Arial" w:hAnsi="Arial" w:cs="Arial"/>
        </w:rPr>
      </w:pPr>
    </w:p>
    <w:p w14:paraId="72E71B98" w14:textId="77777777" w:rsidR="00D67D65" w:rsidRPr="00D67D65" w:rsidRDefault="00D67D65" w:rsidP="00663C1C">
      <w:pPr>
        <w:rPr>
          <w:rFonts w:ascii="Arial" w:eastAsia="Arial" w:hAnsi="Arial" w:cs="Arial"/>
        </w:rPr>
      </w:pPr>
    </w:p>
    <w:p w14:paraId="3F603DB5" w14:textId="77777777" w:rsidR="00D67D65" w:rsidRPr="00D67D65" w:rsidRDefault="00D67D65" w:rsidP="00663C1C">
      <w:pPr>
        <w:rPr>
          <w:rFonts w:ascii="Arial" w:eastAsia="Arial" w:hAnsi="Arial" w:cs="Arial"/>
        </w:rPr>
      </w:pPr>
    </w:p>
    <w:p w14:paraId="39211F70" w14:textId="77777777" w:rsidR="00D67D65" w:rsidRPr="00D67D65" w:rsidRDefault="00D67D65" w:rsidP="00663C1C">
      <w:pPr>
        <w:rPr>
          <w:rFonts w:ascii="Arial" w:eastAsia="Arial" w:hAnsi="Arial" w:cs="Arial"/>
        </w:rPr>
      </w:pPr>
    </w:p>
    <w:p w14:paraId="476E44E7" w14:textId="77777777" w:rsidR="00D67D65" w:rsidRPr="00D67D65" w:rsidRDefault="00D67D65" w:rsidP="00663C1C">
      <w:pPr>
        <w:rPr>
          <w:rFonts w:ascii="Arial" w:eastAsia="Arial" w:hAnsi="Arial" w:cs="Arial"/>
        </w:rPr>
      </w:pPr>
    </w:p>
    <w:p w14:paraId="3E3041CD" w14:textId="77777777" w:rsidR="00D67D65" w:rsidRPr="00D67D65" w:rsidRDefault="00D67D65" w:rsidP="00663C1C">
      <w:pPr>
        <w:rPr>
          <w:rFonts w:ascii="Arial" w:eastAsia="Arial" w:hAnsi="Arial" w:cs="Arial"/>
        </w:rPr>
      </w:pPr>
    </w:p>
    <w:p w14:paraId="614E4634" w14:textId="77777777" w:rsidR="00D67D65" w:rsidRPr="00D67D65" w:rsidRDefault="00D67D65" w:rsidP="00663C1C">
      <w:pPr>
        <w:rPr>
          <w:rFonts w:ascii="Arial" w:eastAsia="Arial" w:hAnsi="Arial" w:cs="Arial"/>
        </w:rPr>
      </w:pPr>
    </w:p>
    <w:p w14:paraId="6DC14EFB" w14:textId="77777777" w:rsidR="00D67D65" w:rsidRPr="00D67D65" w:rsidRDefault="00D67D65" w:rsidP="00663C1C">
      <w:pPr>
        <w:rPr>
          <w:rFonts w:ascii="Arial" w:eastAsia="Arial" w:hAnsi="Arial" w:cs="Arial"/>
        </w:rPr>
      </w:pPr>
    </w:p>
    <w:p w14:paraId="1265CE87" w14:textId="77777777" w:rsidR="00D67D65" w:rsidRPr="00D67D65" w:rsidRDefault="00D67D65" w:rsidP="00663C1C">
      <w:pPr>
        <w:rPr>
          <w:rFonts w:ascii="Arial" w:eastAsia="Arial" w:hAnsi="Arial" w:cs="Arial"/>
        </w:rPr>
      </w:pPr>
    </w:p>
    <w:p w14:paraId="29DCAC8C" w14:textId="77777777" w:rsidR="00D67D65" w:rsidRPr="00D67D65" w:rsidRDefault="00D67D65" w:rsidP="00663C1C">
      <w:pPr>
        <w:rPr>
          <w:rFonts w:ascii="Arial" w:eastAsia="Arial" w:hAnsi="Arial" w:cs="Arial"/>
        </w:rPr>
      </w:pPr>
    </w:p>
    <w:p w14:paraId="14B3880B" w14:textId="77777777" w:rsidR="00D67D65" w:rsidRPr="00D67D65" w:rsidRDefault="00D67D65" w:rsidP="00663C1C">
      <w:pPr>
        <w:rPr>
          <w:rFonts w:ascii="Arial" w:eastAsia="Arial" w:hAnsi="Arial" w:cs="Arial"/>
        </w:rPr>
      </w:pPr>
    </w:p>
    <w:p w14:paraId="588F4699" w14:textId="77777777" w:rsidR="00D67D65" w:rsidRPr="00D67D65" w:rsidRDefault="00D67D65" w:rsidP="00663C1C">
      <w:pPr>
        <w:rPr>
          <w:rFonts w:ascii="Arial" w:eastAsia="Arial" w:hAnsi="Arial" w:cs="Arial"/>
        </w:rPr>
      </w:pPr>
    </w:p>
    <w:p w14:paraId="50425CDD" w14:textId="77777777" w:rsidR="00D67D65" w:rsidRPr="00D67D65" w:rsidRDefault="00D67D65" w:rsidP="00663C1C">
      <w:pPr>
        <w:rPr>
          <w:rFonts w:ascii="Arial" w:eastAsia="Arial" w:hAnsi="Arial" w:cs="Arial"/>
        </w:rPr>
      </w:pPr>
    </w:p>
    <w:p w14:paraId="7272DE9D" w14:textId="77777777" w:rsidR="00D67D65" w:rsidRPr="00D67D65" w:rsidRDefault="00D67D65" w:rsidP="00663C1C">
      <w:pPr>
        <w:rPr>
          <w:rFonts w:ascii="Arial" w:eastAsia="Arial" w:hAnsi="Arial" w:cs="Arial"/>
        </w:rPr>
      </w:pPr>
    </w:p>
    <w:p w14:paraId="2FC8EB7E" w14:textId="77777777" w:rsidR="00D67D65" w:rsidRPr="00D67D65" w:rsidRDefault="00D67D65" w:rsidP="00663C1C">
      <w:pPr>
        <w:rPr>
          <w:rFonts w:ascii="Arial" w:eastAsia="Arial" w:hAnsi="Arial" w:cs="Arial"/>
        </w:rPr>
      </w:pPr>
    </w:p>
    <w:p w14:paraId="57850F0C" w14:textId="77777777" w:rsidR="00D67D65" w:rsidRPr="00D67D65" w:rsidRDefault="00D67D65" w:rsidP="00663C1C">
      <w:pPr>
        <w:rPr>
          <w:rFonts w:ascii="Arial" w:eastAsia="Arial" w:hAnsi="Arial" w:cs="Arial"/>
        </w:rPr>
      </w:pPr>
    </w:p>
    <w:p w14:paraId="41965FB0" w14:textId="77777777" w:rsidR="00D67D65" w:rsidRPr="00D67D65" w:rsidRDefault="00D67D65" w:rsidP="00663C1C">
      <w:pPr>
        <w:rPr>
          <w:rFonts w:ascii="Arial" w:eastAsia="Arial" w:hAnsi="Arial" w:cs="Arial"/>
        </w:rPr>
      </w:pPr>
    </w:p>
    <w:p w14:paraId="318973A5" w14:textId="77777777" w:rsidR="00D67D65" w:rsidRDefault="00D67D65" w:rsidP="00663C1C">
      <w:pPr>
        <w:rPr>
          <w:rFonts w:ascii="Arial" w:eastAsia="Arial" w:hAnsi="Arial" w:cs="Arial"/>
        </w:rPr>
      </w:pPr>
    </w:p>
    <w:p w14:paraId="345EFFE5" w14:textId="6568EF21" w:rsidR="00D67D65" w:rsidRDefault="00D67D65" w:rsidP="00663C1C">
      <w:pPr>
        <w:rPr>
          <w:rFonts w:ascii="Arial" w:eastAsia="Arial" w:hAnsi="Arial" w:cs="Arial"/>
          <w:sz w:val="20"/>
          <w:szCs w:val="20"/>
        </w:rPr>
      </w:pPr>
      <w:r w:rsidRPr="00DD056C">
        <w:rPr>
          <w:rFonts w:ascii="Arial" w:eastAsia="Arial" w:hAnsi="Arial" w:cs="Arial"/>
          <w:sz w:val="20"/>
          <w:szCs w:val="20"/>
        </w:rPr>
        <w:t>Figure 3</w:t>
      </w:r>
      <w:r w:rsidR="005C5BFE" w:rsidRPr="00DD056C">
        <w:rPr>
          <w:rFonts w:ascii="Arial" w:eastAsia="Arial" w:hAnsi="Arial" w:cs="Arial"/>
          <w:sz w:val="20"/>
          <w:szCs w:val="20"/>
        </w:rPr>
        <w:t>e</w:t>
      </w:r>
    </w:p>
    <w:p w14:paraId="57506549" w14:textId="77777777" w:rsidR="00DD056C" w:rsidRPr="00DD056C" w:rsidRDefault="00DD056C" w:rsidP="00663C1C">
      <w:pPr>
        <w:rPr>
          <w:rFonts w:ascii="Arial" w:eastAsia="Arial" w:hAnsi="Arial" w:cs="Arial"/>
          <w:sz w:val="20"/>
          <w:szCs w:val="20"/>
        </w:rPr>
      </w:pPr>
    </w:p>
    <w:p w14:paraId="004A55DD" w14:textId="77777777" w:rsidR="005C5BFE" w:rsidRDefault="0049284D" w:rsidP="00663C1C">
      <w:pPr>
        <w:jc w:val="both"/>
        <w:rPr>
          <w:rFonts w:ascii="Arial" w:eastAsia="Arial" w:hAnsi="Arial" w:cs="Arial"/>
          <w:b/>
          <w:bCs/>
        </w:rPr>
      </w:pPr>
      <w:r>
        <w:rPr>
          <w:rFonts w:ascii="Arial" w:eastAsia="Arial" w:hAnsi="Arial" w:cs="Arial"/>
          <w:b/>
          <w:bCs/>
          <w:noProof/>
        </w:rPr>
        <w:drawing>
          <wp:inline distT="0" distB="0" distL="0" distR="0" wp14:anchorId="439DD6FD" wp14:editId="17BC7E29">
            <wp:extent cx="5237020" cy="3906982"/>
            <wp:effectExtent l="0" t="0" r="1905" b="0"/>
            <wp:docPr id="1180022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9672" cy="3976103"/>
                    </a:xfrm>
                    <a:prstGeom prst="rect">
                      <a:avLst/>
                    </a:prstGeom>
                    <a:noFill/>
                  </pic:spPr>
                </pic:pic>
              </a:graphicData>
            </a:graphic>
          </wp:inline>
        </w:drawing>
      </w:r>
    </w:p>
    <w:p w14:paraId="4D51035B" w14:textId="3076C1AE" w:rsidR="00933B9A" w:rsidRPr="005C5BFE" w:rsidRDefault="005C5BFE" w:rsidP="00663C1C">
      <w:pPr>
        <w:jc w:val="both"/>
        <w:rPr>
          <w:rFonts w:ascii="Arial" w:eastAsia="Arial" w:hAnsi="Arial" w:cs="Arial"/>
        </w:rPr>
      </w:pPr>
      <w:r w:rsidRPr="00DD056C">
        <w:rPr>
          <w:rFonts w:ascii="Arial" w:eastAsia="Arial" w:hAnsi="Arial" w:cs="Arial"/>
          <w:sz w:val="20"/>
          <w:szCs w:val="20"/>
        </w:rPr>
        <w:t>Figure 3f</w:t>
      </w:r>
      <w:r w:rsidR="00933B9A" w:rsidRPr="005C5BFE">
        <w:rPr>
          <w:rFonts w:ascii="Arial" w:eastAsia="Arial" w:hAnsi="Arial" w:cs="Arial"/>
        </w:rPr>
        <w:br w:type="page"/>
      </w:r>
    </w:p>
    <w:p w14:paraId="5B4B9466" w14:textId="7842AACE" w:rsidR="00933B9A" w:rsidRPr="0049284D" w:rsidRDefault="00933B9A" w:rsidP="00663C1C">
      <w:pPr>
        <w:spacing w:after="160"/>
        <w:rPr>
          <w:rFonts w:ascii="Arial" w:eastAsia="Arial" w:hAnsi="Arial" w:cs="Arial"/>
          <w:b/>
          <w:bCs/>
        </w:rPr>
      </w:pPr>
      <w:r w:rsidRPr="00933B9A">
        <w:rPr>
          <w:rFonts w:ascii="Arial" w:eastAsia="Arial" w:hAnsi="Arial" w:cs="Arial"/>
          <w:b/>
          <w:bCs/>
        </w:rPr>
        <w:lastRenderedPageBreak/>
        <w:t>Newspaper Marketing Spend</w:t>
      </w:r>
      <w:r w:rsidRPr="00933B9A">
        <w:rPr>
          <w:rFonts w:ascii="Arial" w:eastAsia="Arial" w:hAnsi="Arial" w:cs="Arial"/>
        </w:rPr>
        <w:t>: The weakest linear relationship with Sales, implying the lowest ROI.</w:t>
      </w:r>
    </w:p>
    <w:p w14:paraId="4C9A513F" w14:textId="17D8560C" w:rsidR="00933B9A" w:rsidRDefault="005C092A" w:rsidP="00663C1C">
      <w:pPr>
        <w:jc w:val="both"/>
        <w:rPr>
          <w:rFonts w:ascii="Arial" w:eastAsia="Arial" w:hAnsi="Arial" w:cs="Arial"/>
        </w:rPr>
      </w:pPr>
      <w:r>
        <w:rPr>
          <w:rFonts w:ascii="Arial" w:eastAsia="Arial" w:hAnsi="Arial" w:cs="Arial"/>
          <w:noProof/>
        </w:rPr>
        <w:drawing>
          <wp:inline distT="0" distB="0" distL="0" distR="0" wp14:anchorId="1A3D7431" wp14:editId="18C3FB5A">
            <wp:extent cx="5320587" cy="3969327"/>
            <wp:effectExtent l="0" t="0" r="0" b="0"/>
            <wp:docPr id="1145494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0519" cy="3999117"/>
                    </a:xfrm>
                    <a:prstGeom prst="rect">
                      <a:avLst/>
                    </a:prstGeom>
                    <a:noFill/>
                  </pic:spPr>
                </pic:pic>
              </a:graphicData>
            </a:graphic>
          </wp:inline>
        </w:drawing>
      </w:r>
    </w:p>
    <w:p w14:paraId="79071BC9" w14:textId="6E44F098" w:rsidR="005C5BFE" w:rsidRDefault="005C5BFE" w:rsidP="00663C1C">
      <w:pPr>
        <w:jc w:val="both"/>
        <w:rPr>
          <w:rFonts w:ascii="Arial" w:eastAsia="Arial" w:hAnsi="Arial" w:cs="Arial"/>
          <w:sz w:val="20"/>
          <w:szCs w:val="20"/>
        </w:rPr>
      </w:pPr>
      <w:r w:rsidRPr="00DD056C">
        <w:rPr>
          <w:rFonts w:ascii="Arial" w:eastAsia="Arial" w:hAnsi="Arial" w:cs="Arial"/>
          <w:sz w:val="20"/>
          <w:szCs w:val="20"/>
        </w:rPr>
        <w:t>Figure 3g</w:t>
      </w:r>
    </w:p>
    <w:p w14:paraId="0D24DBE0" w14:textId="77777777" w:rsidR="00DD056C" w:rsidRPr="00DD056C" w:rsidRDefault="00DD056C" w:rsidP="00663C1C">
      <w:pPr>
        <w:jc w:val="both"/>
        <w:rPr>
          <w:rFonts w:ascii="Arial" w:eastAsia="Arial" w:hAnsi="Arial" w:cs="Arial"/>
          <w:sz w:val="20"/>
          <w:szCs w:val="20"/>
        </w:rPr>
      </w:pPr>
    </w:p>
    <w:p w14:paraId="41E3DB60" w14:textId="279A63B9" w:rsidR="00933B9A" w:rsidRDefault="001738D8" w:rsidP="00663C1C">
      <w:pPr>
        <w:jc w:val="both"/>
        <w:rPr>
          <w:rFonts w:ascii="Arial" w:eastAsia="Arial" w:hAnsi="Arial" w:cs="Arial"/>
        </w:rPr>
      </w:pPr>
      <w:r>
        <w:rPr>
          <w:rFonts w:ascii="Arial" w:eastAsia="Arial" w:hAnsi="Arial" w:cs="Arial"/>
          <w:noProof/>
        </w:rPr>
        <w:drawing>
          <wp:inline distT="0" distB="0" distL="0" distR="0" wp14:anchorId="0FE98ECA" wp14:editId="4FFB5107">
            <wp:extent cx="5305647" cy="3958181"/>
            <wp:effectExtent l="0" t="0" r="0" b="4445"/>
            <wp:docPr id="1560880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6706" cy="3966431"/>
                    </a:xfrm>
                    <a:prstGeom prst="rect">
                      <a:avLst/>
                    </a:prstGeom>
                    <a:noFill/>
                  </pic:spPr>
                </pic:pic>
              </a:graphicData>
            </a:graphic>
          </wp:inline>
        </w:drawing>
      </w:r>
    </w:p>
    <w:p w14:paraId="49203D98" w14:textId="3875F16D" w:rsidR="005C5BFE" w:rsidRPr="00DD056C" w:rsidRDefault="005C5BFE" w:rsidP="00663C1C">
      <w:pPr>
        <w:jc w:val="both"/>
        <w:rPr>
          <w:rFonts w:ascii="Arial" w:eastAsia="Arial" w:hAnsi="Arial" w:cs="Arial"/>
          <w:sz w:val="20"/>
          <w:szCs w:val="20"/>
        </w:rPr>
      </w:pPr>
      <w:r w:rsidRPr="00DD056C">
        <w:rPr>
          <w:rFonts w:ascii="Arial" w:eastAsia="Arial" w:hAnsi="Arial" w:cs="Arial"/>
          <w:sz w:val="20"/>
          <w:szCs w:val="20"/>
        </w:rPr>
        <w:t>Figure 3h</w:t>
      </w:r>
    </w:p>
    <w:p w14:paraId="0BE8A482" w14:textId="77777777" w:rsidR="00933B9A" w:rsidRDefault="00933B9A" w:rsidP="00663C1C">
      <w:pPr>
        <w:jc w:val="both"/>
        <w:rPr>
          <w:rFonts w:ascii="Arial" w:eastAsia="Arial" w:hAnsi="Arial" w:cs="Arial"/>
        </w:rPr>
      </w:pPr>
      <w:r w:rsidRPr="00933B9A">
        <w:rPr>
          <w:rFonts w:ascii="Arial" w:eastAsia="Arial" w:hAnsi="Arial" w:cs="Arial"/>
        </w:rPr>
        <w:lastRenderedPageBreak/>
        <w:t>The evaluation metrics computed for each marketing channel were:</w:t>
      </w:r>
    </w:p>
    <w:p w14:paraId="1912F0C8" w14:textId="77777777" w:rsidR="009E2B0A" w:rsidRPr="00933B9A" w:rsidRDefault="009E2B0A" w:rsidP="00663C1C">
      <w:pPr>
        <w:jc w:val="both"/>
        <w:rPr>
          <w:rFonts w:ascii="Arial" w:eastAsia="Arial" w:hAnsi="Arial" w:cs="Arial"/>
        </w:rPr>
      </w:pPr>
    </w:p>
    <w:p w14:paraId="77012B54" w14:textId="4CEE0A1C" w:rsidR="006C1757" w:rsidRPr="006C1757" w:rsidRDefault="006C1757" w:rsidP="00663C1C">
      <w:pPr>
        <w:numPr>
          <w:ilvl w:val="0"/>
          <w:numId w:val="19"/>
        </w:numPr>
        <w:spacing w:after="240"/>
        <w:jc w:val="both"/>
        <w:rPr>
          <w:rFonts w:ascii="Arial" w:eastAsia="Arial" w:hAnsi="Arial" w:cs="Arial"/>
          <w:b/>
          <w:bCs/>
        </w:rPr>
      </w:pPr>
      <w:r w:rsidRPr="006C1757">
        <w:rPr>
          <w:rFonts w:ascii="Arial" w:eastAsia="Arial" w:hAnsi="Arial" w:cs="Arial"/>
          <w:b/>
          <w:bCs/>
        </w:rPr>
        <w:t>Post Spend Model Evaluation Metrics</w:t>
      </w:r>
      <w:r>
        <w:rPr>
          <w:rFonts w:ascii="Arial" w:eastAsia="Arial" w:hAnsi="Arial" w:cs="Arial"/>
          <w:b/>
          <w:bCs/>
        </w:rPr>
        <w:t>:</w:t>
      </w:r>
    </w:p>
    <w:p w14:paraId="02E8229E"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Mean Absolute Error (MAE): 1.6079</w:t>
      </w:r>
    </w:p>
    <w:p w14:paraId="1E84A67F"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Mean Squared Error (MSE): 4.1400</w:t>
      </w:r>
    </w:p>
    <w:p w14:paraId="61F41839"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Root Mean Squared Error (RMSE): 2.0347</w:t>
      </w:r>
    </w:p>
    <w:p w14:paraId="6C523B7D" w14:textId="78E7CC1E" w:rsidR="006C1757" w:rsidRPr="006C1757" w:rsidRDefault="006C1757" w:rsidP="00663C1C">
      <w:pPr>
        <w:numPr>
          <w:ilvl w:val="0"/>
          <w:numId w:val="19"/>
        </w:numPr>
        <w:spacing w:after="240"/>
        <w:jc w:val="both"/>
        <w:rPr>
          <w:rFonts w:ascii="Arial" w:eastAsia="Arial" w:hAnsi="Arial" w:cs="Arial"/>
          <w:b/>
          <w:bCs/>
        </w:rPr>
      </w:pPr>
      <w:r w:rsidRPr="006C1757">
        <w:rPr>
          <w:rFonts w:ascii="Arial" w:eastAsia="Arial" w:hAnsi="Arial" w:cs="Arial"/>
          <w:b/>
          <w:bCs/>
        </w:rPr>
        <w:t>Online Spend Model Evaluation Metrics</w:t>
      </w:r>
      <w:r>
        <w:rPr>
          <w:rFonts w:ascii="Arial" w:eastAsia="Arial" w:hAnsi="Arial" w:cs="Arial"/>
          <w:b/>
          <w:bCs/>
        </w:rPr>
        <w:t>:</w:t>
      </w:r>
    </w:p>
    <w:p w14:paraId="29C1231F"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Mean Absolute Error (MAE): 4.1786</w:t>
      </w:r>
    </w:p>
    <w:p w14:paraId="716D27B6"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Mean Squared Error (MSE): 24.0075</w:t>
      </w:r>
    </w:p>
    <w:p w14:paraId="03996DF4"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Root Mean Squared Error (RMSE): 4.8997</w:t>
      </w:r>
    </w:p>
    <w:p w14:paraId="301BCE6F" w14:textId="7C7B0125" w:rsidR="006C1757" w:rsidRPr="006C1757" w:rsidRDefault="006C1757" w:rsidP="00663C1C">
      <w:pPr>
        <w:numPr>
          <w:ilvl w:val="0"/>
          <w:numId w:val="19"/>
        </w:numPr>
        <w:spacing w:after="240"/>
        <w:jc w:val="both"/>
        <w:rPr>
          <w:rFonts w:ascii="Arial" w:eastAsia="Arial" w:hAnsi="Arial" w:cs="Arial"/>
          <w:b/>
          <w:bCs/>
        </w:rPr>
      </w:pPr>
      <w:r w:rsidRPr="006C1757">
        <w:rPr>
          <w:rFonts w:ascii="Arial" w:eastAsia="Arial" w:hAnsi="Arial" w:cs="Arial"/>
          <w:b/>
          <w:bCs/>
        </w:rPr>
        <w:t>Newspaper Spend Model Evaluation Metrics:</w:t>
      </w:r>
    </w:p>
    <w:p w14:paraId="35CB32EB"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Mean Absolute Error (MAE): 4.2563</w:t>
      </w:r>
    </w:p>
    <w:p w14:paraId="4F6D3CDC"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Mean Squared Error (MSE): 27.0234</w:t>
      </w:r>
    </w:p>
    <w:p w14:paraId="2CC49572" w14:textId="77777777" w:rsidR="006C1757" w:rsidRPr="006C1757" w:rsidRDefault="006C1757" w:rsidP="00663C1C">
      <w:pPr>
        <w:numPr>
          <w:ilvl w:val="1"/>
          <w:numId w:val="19"/>
        </w:numPr>
        <w:spacing w:after="240"/>
        <w:jc w:val="both"/>
        <w:rPr>
          <w:rFonts w:ascii="Arial" w:eastAsia="Arial" w:hAnsi="Arial" w:cs="Arial"/>
        </w:rPr>
      </w:pPr>
      <w:r w:rsidRPr="006C1757">
        <w:rPr>
          <w:rFonts w:ascii="Arial" w:eastAsia="Arial" w:hAnsi="Arial" w:cs="Arial"/>
        </w:rPr>
        <w:t>Root Mean Squared Error (RMSE): 5.1984</w:t>
      </w:r>
    </w:p>
    <w:p w14:paraId="0D451234" w14:textId="77777777" w:rsidR="009E2B0A" w:rsidRPr="00933B9A" w:rsidRDefault="009E2B0A" w:rsidP="00663C1C">
      <w:pPr>
        <w:jc w:val="both"/>
        <w:rPr>
          <w:rFonts w:ascii="Arial" w:eastAsia="Arial" w:hAnsi="Arial" w:cs="Arial"/>
        </w:rPr>
      </w:pPr>
    </w:p>
    <w:p w14:paraId="551BE06E" w14:textId="4AD2B3BD" w:rsidR="009E2B0A" w:rsidRDefault="00BF49A3" w:rsidP="00663C1C">
      <w:pPr>
        <w:jc w:val="both"/>
        <w:rPr>
          <w:rFonts w:ascii="Arial" w:eastAsia="Arial" w:hAnsi="Arial" w:cs="Arial"/>
        </w:rPr>
      </w:pPr>
      <w:r w:rsidRPr="00BF49A3">
        <w:rPr>
          <w:rFonts w:ascii="Arial" w:eastAsia="Arial" w:hAnsi="Arial" w:cs="Arial"/>
        </w:rPr>
        <w:t>The Post Spend Model exhibited a robust relationship with sales, indicating the highest ROI. While the Online Spend Model was less efficient, it showed potential for ROI and could serve as a supplementary channel. Conversely, the Newspaper Spend Model, marked by the highest prediction errors and weakest correlation, emerged as the least effective channel.</w:t>
      </w:r>
    </w:p>
    <w:p w14:paraId="33DFC6D9" w14:textId="77777777" w:rsidR="0025572D" w:rsidRDefault="0025572D" w:rsidP="00663C1C">
      <w:pPr>
        <w:jc w:val="both"/>
        <w:rPr>
          <w:rFonts w:ascii="Arial" w:eastAsia="Arial" w:hAnsi="Arial" w:cs="Arial"/>
          <w:b/>
          <w:bCs/>
        </w:rPr>
      </w:pPr>
    </w:p>
    <w:p w14:paraId="57E21D90" w14:textId="77777777" w:rsidR="009E2B0A" w:rsidRPr="0025572D" w:rsidRDefault="009E2B0A" w:rsidP="00663C1C">
      <w:pPr>
        <w:jc w:val="both"/>
        <w:rPr>
          <w:rFonts w:ascii="Arial" w:eastAsia="Arial" w:hAnsi="Arial" w:cs="Arial"/>
        </w:rPr>
      </w:pPr>
    </w:p>
    <w:p w14:paraId="49588193" w14:textId="77777777" w:rsidR="0025572D" w:rsidRPr="0025572D" w:rsidRDefault="0025572D" w:rsidP="00006A8D">
      <w:pPr>
        <w:spacing w:after="240"/>
        <w:jc w:val="both"/>
        <w:rPr>
          <w:rFonts w:ascii="Arial" w:eastAsia="Arial" w:hAnsi="Arial" w:cs="Arial"/>
          <w:b/>
          <w:bCs/>
        </w:rPr>
      </w:pPr>
      <w:r w:rsidRPr="0025572D">
        <w:rPr>
          <w:rFonts w:ascii="Arial" w:eastAsia="Arial" w:hAnsi="Arial" w:cs="Arial"/>
          <w:b/>
          <w:bCs/>
        </w:rPr>
        <w:t>Multivariate Regression Analysis</w:t>
      </w:r>
    </w:p>
    <w:p w14:paraId="499DB332" w14:textId="05DC5C4D" w:rsidR="002B2AA9" w:rsidRDefault="00415130" w:rsidP="00006A8D">
      <w:pPr>
        <w:spacing w:after="240"/>
        <w:jc w:val="both"/>
        <w:rPr>
          <w:rFonts w:ascii="Arial" w:eastAsia="Arial" w:hAnsi="Arial" w:cs="Arial"/>
        </w:rPr>
      </w:pPr>
      <w:r w:rsidRPr="00415130">
        <w:rPr>
          <w:rFonts w:ascii="Arial" w:eastAsia="Arial" w:hAnsi="Arial" w:cs="Arial"/>
        </w:rPr>
        <w:t>A scenario with equal expenditure across Post, Online, and Newspaper channels projected sales around 329.25 units. The coefficients revealed Online marketing as the most influential (0.1069 coefficient), followed by Post (0.0545) and Newspaper (0.0009). This suggests prioritising Online and Post marketing for better investment returns, with Newspaper marketing being less impactful.</w:t>
      </w:r>
    </w:p>
    <w:p w14:paraId="29DF4046" w14:textId="77777777" w:rsidR="00415130" w:rsidRDefault="00415130" w:rsidP="00663C1C">
      <w:pPr>
        <w:jc w:val="both"/>
        <w:rPr>
          <w:rFonts w:ascii="Arial" w:eastAsia="Arial" w:hAnsi="Arial" w:cs="Arial"/>
        </w:rPr>
      </w:pPr>
    </w:p>
    <w:p w14:paraId="56DABF3A" w14:textId="77777777" w:rsidR="00415130" w:rsidRPr="0025572D" w:rsidRDefault="00415130" w:rsidP="00663C1C">
      <w:pPr>
        <w:jc w:val="both"/>
        <w:rPr>
          <w:rFonts w:ascii="Arial" w:eastAsia="Arial" w:hAnsi="Arial" w:cs="Arial"/>
        </w:rPr>
      </w:pPr>
    </w:p>
    <w:p w14:paraId="204E23FA" w14:textId="77777777" w:rsidR="000716F6" w:rsidRDefault="000716F6" w:rsidP="00663C1C">
      <w:pPr>
        <w:spacing w:after="160"/>
        <w:rPr>
          <w:rFonts w:ascii="Arial" w:eastAsia="Arial" w:hAnsi="Arial" w:cs="Arial"/>
          <w:b/>
          <w:bCs/>
        </w:rPr>
      </w:pPr>
      <w:r>
        <w:rPr>
          <w:rFonts w:ascii="Arial" w:eastAsia="Arial" w:hAnsi="Arial" w:cs="Arial"/>
          <w:b/>
          <w:bCs/>
        </w:rPr>
        <w:br w:type="page"/>
      </w:r>
    </w:p>
    <w:p w14:paraId="4FF94CAC" w14:textId="05296681" w:rsidR="0025572D" w:rsidRPr="0025572D" w:rsidRDefault="0025572D" w:rsidP="00006A8D">
      <w:pPr>
        <w:spacing w:after="240"/>
        <w:jc w:val="both"/>
        <w:rPr>
          <w:rFonts w:ascii="Arial" w:eastAsia="Arial" w:hAnsi="Arial" w:cs="Arial"/>
          <w:b/>
          <w:bCs/>
        </w:rPr>
      </w:pPr>
      <w:r w:rsidRPr="0025572D">
        <w:rPr>
          <w:rFonts w:ascii="Arial" w:eastAsia="Arial" w:hAnsi="Arial" w:cs="Arial"/>
          <w:b/>
          <w:bCs/>
        </w:rPr>
        <w:lastRenderedPageBreak/>
        <w:t>Polynomial Regression Analysis</w:t>
      </w:r>
    </w:p>
    <w:p w14:paraId="29FF3069" w14:textId="27BFC69D" w:rsidR="0025572D" w:rsidRDefault="0025572D" w:rsidP="00006A8D">
      <w:pPr>
        <w:spacing w:after="240"/>
        <w:jc w:val="both"/>
        <w:rPr>
          <w:rFonts w:ascii="Arial" w:eastAsia="Arial" w:hAnsi="Arial" w:cs="Arial"/>
        </w:rPr>
      </w:pPr>
      <w:r w:rsidRPr="0025572D">
        <w:rPr>
          <w:rFonts w:ascii="Arial" w:eastAsia="Arial" w:hAnsi="Arial" w:cs="Arial"/>
        </w:rPr>
        <w:t xml:space="preserve">Polynomial regression models </w:t>
      </w:r>
      <w:r w:rsidR="005010E2">
        <w:rPr>
          <w:rFonts w:ascii="Arial" w:eastAsia="Arial" w:hAnsi="Arial" w:cs="Arial"/>
        </w:rPr>
        <w:t>(see Figures 3</w:t>
      </w:r>
      <w:r w:rsidR="00623834">
        <w:rPr>
          <w:rFonts w:ascii="Arial" w:eastAsia="Arial" w:hAnsi="Arial" w:cs="Arial"/>
        </w:rPr>
        <w:t>i</w:t>
      </w:r>
      <w:r w:rsidR="008B185D">
        <w:rPr>
          <w:rFonts w:ascii="Arial" w:eastAsia="Arial" w:hAnsi="Arial" w:cs="Arial"/>
        </w:rPr>
        <w:t xml:space="preserve">, </w:t>
      </w:r>
      <w:r w:rsidR="00623834">
        <w:rPr>
          <w:rFonts w:ascii="Arial" w:eastAsia="Arial" w:hAnsi="Arial" w:cs="Arial"/>
        </w:rPr>
        <w:t>3j</w:t>
      </w:r>
      <w:r w:rsidR="008B185D">
        <w:rPr>
          <w:rFonts w:ascii="Arial" w:eastAsia="Arial" w:hAnsi="Arial" w:cs="Arial"/>
        </w:rPr>
        <w:t xml:space="preserve"> and</w:t>
      </w:r>
      <w:r w:rsidR="00623834">
        <w:rPr>
          <w:rFonts w:ascii="Arial" w:eastAsia="Arial" w:hAnsi="Arial" w:cs="Arial"/>
        </w:rPr>
        <w:t xml:space="preserve"> 3k</w:t>
      </w:r>
      <w:r w:rsidR="005010E2">
        <w:rPr>
          <w:rFonts w:ascii="Arial" w:eastAsia="Arial" w:hAnsi="Arial" w:cs="Arial"/>
        </w:rPr>
        <w:t>)</w:t>
      </w:r>
      <w:r w:rsidR="00623834">
        <w:rPr>
          <w:rFonts w:ascii="Arial" w:eastAsia="Arial" w:hAnsi="Arial" w:cs="Arial"/>
        </w:rPr>
        <w:t xml:space="preserve"> </w:t>
      </w:r>
      <w:r w:rsidRPr="0025572D">
        <w:rPr>
          <w:rFonts w:ascii="Arial" w:eastAsia="Arial" w:hAnsi="Arial" w:cs="Arial"/>
        </w:rPr>
        <w:t>were applied to capture non-linear trends. The models were assessed with an R-squared statistic, which measures the proportion of variance in the dependent variable predictable from the independent variables:</w:t>
      </w:r>
    </w:p>
    <w:p w14:paraId="1924441C" w14:textId="77777777" w:rsidR="006665DC" w:rsidRPr="0025572D" w:rsidRDefault="006665DC" w:rsidP="00663C1C">
      <w:pPr>
        <w:jc w:val="both"/>
        <w:rPr>
          <w:rFonts w:ascii="Arial" w:eastAsia="Arial" w:hAnsi="Arial" w:cs="Arial"/>
        </w:rPr>
      </w:pPr>
    </w:p>
    <w:p w14:paraId="3DF10263" w14:textId="3FCD89C1" w:rsidR="0025572D" w:rsidRPr="000716F6" w:rsidRDefault="0025572D" w:rsidP="00663C1C">
      <w:pPr>
        <w:spacing w:after="160"/>
        <w:rPr>
          <w:rFonts w:ascii="Arial" w:eastAsia="Arial" w:hAnsi="Arial" w:cs="Arial"/>
          <w:b/>
          <w:bCs/>
        </w:rPr>
      </w:pPr>
      <w:r w:rsidRPr="0025572D">
        <w:rPr>
          <w:rFonts w:ascii="Arial" w:eastAsia="Arial" w:hAnsi="Arial" w:cs="Arial"/>
          <w:b/>
          <w:bCs/>
        </w:rPr>
        <w:t>Post Spend Model:</w:t>
      </w:r>
      <w:r w:rsidRPr="0025572D">
        <w:rPr>
          <w:rFonts w:ascii="Arial" w:eastAsia="Arial" w:hAnsi="Arial" w:cs="Arial"/>
        </w:rPr>
        <w:t xml:space="preserve"> R-squared = </w:t>
      </w:r>
      <w:r w:rsidR="003C2ABA" w:rsidRPr="003C2ABA">
        <w:rPr>
          <w:rFonts w:ascii="Arial" w:eastAsia="Arial" w:hAnsi="Arial" w:cs="Arial"/>
        </w:rPr>
        <w:t>0.820</w:t>
      </w:r>
      <w:r w:rsidR="00855650">
        <w:rPr>
          <w:rFonts w:ascii="Arial" w:eastAsia="Arial" w:hAnsi="Arial" w:cs="Arial"/>
        </w:rPr>
        <w:t>9</w:t>
      </w:r>
    </w:p>
    <w:p w14:paraId="70EEF39D" w14:textId="0EFCD88D" w:rsidR="006665DC" w:rsidRPr="00623834" w:rsidRDefault="006665DC" w:rsidP="00663C1C">
      <w:pPr>
        <w:jc w:val="both"/>
        <w:rPr>
          <w:rFonts w:ascii="Arial" w:eastAsia="Arial" w:hAnsi="Arial" w:cs="Arial"/>
        </w:rPr>
      </w:pPr>
      <w:r>
        <w:rPr>
          <w:rFonts w:ascii="Arial" w:eastAsia="Arial" w:hAnsi="Arial" w:cs="Arial"/>
          <w:noProof/>
        </w:rPr>
        <w:drawing>
          <wp:inline distT="0" distB="0" distL="0" distR="0" wp14:anchorId="57FB81EC" wp14:editId="0CEC220B">
            <wp:extent cx="6000750" cy="4476750"/>
            <wp:effectExtent l="0" t="0" r="0" b="0"/>
            <wp:docPr id="696530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4476750"/>
                    </a:xfrm>
                    <a:prstGeom prst="rect">
                      <a:avLst/>
                    </a:prstGeom>
                    <a:noFill/>
                  </pic:spPr>
                </pic:pic>
              </a:graphicData>
            </a:graphic>
          </wp:inline>
        </w:drawing>
      </w:r>
      <w:r w:rsidR="00623834" w:rsidRPr="00623834">
        <w:rPr>
          <w:rFonts w:ascii="Arial" w:eastAsia="Arial" w:hAnsi="Arial" w:cs="Arial"/>
          <w:sz w:val="20"/>
          <w:szCs w:val="20"/>
        </w:rPr>
        <w:t>Figure 3i</w:t>
      </w:r>
    </w:p>
    <w:p w14:paraId="7DD787DC" w14:textId="77777777" w:rsidR="006665DC" w:rsidRDefault="006665DC" w:rsidP="00663C1C">
      <w:pPr>
        <w:spacing w:after="160"/>
        <w:rPr>
          <w:rFonts w:ascii="Arial" w:eastAsia="Arial" w:hAnsi="Arial" w:cs="Arial"/>
          <w:b/>
          <w:bCs/>
        </w:rPr>
      </w:pPr>
      <w:r>
        <w:rPr>
          <w:rFonts w:ascii="Arial" w:eastAsia="Arial" w:hAnsi="Arial" w:cs="Arial"/>
          <w:b/>
          <w:bCs/>
        </w:rPr>
        <w:br w:type="page"/>
      </w:r>
    </w:p>
    <w:p w14:paraId="61F56C6D" w14:textId="76D25D72" w:rsidR="0025572D" w:rsidRPr="0025572D" w:rsidRDefault="0025572D" w:rsidP="00663C1C">
      <w:pPr>
        <w:jc w:val="both"/>
        <w:rPr>
          <w:rFonts w:ascii="Arial" w:eastAsia="Arial" w:hAnsi="Arial" w:cs="Arial"/>
        </w:rPr>
      </w:pPr>
      <w:r w:rsidRPr="0025572D">
        <w:rPr>
          <w:rFonts w:ascii="Arial" w:eastAsia="Arial" w:hAnsi="Arial" w:cs="Arial"/>
          <w:b/>
          <w:bCs/>
        </w:rPr>
        <w:lastRenderedPageBreak/>
        <w:t>Online Spend Model:</w:t>
      </w:r>
      <w:r w:rsidRPr="0025572D">
        <w:rPr>
          <w:rFonts w:ascii="Arial" w:eastAsia="Arial" w:hAnsi="Arial" w:cs="Arial"/>
        </w:rPr>
        <w:t xml:space="preserve"> R-squared = 0.134</w:t>
      </w:r>
      <w:r w:rsidR="00855650">
        <w:rPr>
          <w:rFonts w:ascii="Arial" w:eastAsia="Arial" w:hAnsi="Arial" w:cs="Arial"/>
        </w:rPr>
        <w:t>4</w:t>
      </w:r>
    </w:p>
    <w:p w14:paraId="0BB2FEBD" w14:textId="77777777" w:rsidR="006665DC" w:rsidRDefault="006665DC" w:rsidP="00663C1C">
      <w:pPr>
        <w:jc w:val="both"/>
        <w:rPr>
          <w:rFonts w:ascii="Arial" w:eastAsia="Arial" w:hAnsi="Arial" w:cs="Arial"/>
          <w:b/>
          <w:bCs/>
        </w:rPr>
      </w:pPr>
    </w:p>
    <w:p w14:paraId="6A11882C" w14:textId="08FB9FFF" w:rsidR="006665DC" w:rsidRDefault="006665DC" w:rsidP="00663C1C">
      <w:pPr>
        <w:jc w:val="both"/>
        <w:rPr>
          <w:rFonts w:ascii="Arial" w:eastAsia="Arial" w:hAnsi="Arial" w:cs="Arial"/>
          <w:b/>
          <w:bCs/>
        </w:rPr>
      </w:pPr>
      <w:r>
        <w:rPr>
          <w:rFonts w:ascii="Arial" w:eastAsia="Arial" w:hAnsi="Arial" w:cs="Arial"/>
          <w:b/>
          <w:bCs/>
          <w:noProof/>
        </w:rPr>
        <w:drawing>
          <wp:inline distT="0" distB="0" distL="0" distR="0" wp14:anchorId="19676C54" wp14:editId="2AD00279">
            <wp:extent cx="6000750" cy="4476750"/>
            <wp:effectExtent l="0" t="0" r="0" b="0"/>
            <wp:docPr id="473673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4476750"/>
                    </a:xfrm>
                    <a:prstGeom prst="rect">
                      <a:avLst/>
                    </a:prstGeom>
                    <a:noFill/>
                  </pic:spPr>
                </pic:pic>
              </a:graphicData>
            </a:graphic>
          </wp:inline>
        </w:drawing>
      </w:r>
    </w:p>
    <w:p w14:paraId="4385E1A2" w14:textId="7CA04784" w:rsidR="006665DC" w:rsidRPr="00623834" w:rsidRDefault="00623834" w:rsidP="00663C1C">
      <w:pPr>
        <w:jc w:val="both"/>
        <w:rPr>
          <w:rFonts w:ascii="Arial" w:eastAsia="Arial" w:hAnsi="Arial" w:cs="Arial"/>
          <w:sz w:val="20"/>
          <w:szCs w:val="20"/>
        </w:rPr>
      </w:pPr>
      <w:r w:rsidRPr="00623834">
        <w:rPr>
          <w:rFonts w:ascii="Arial" w:eastAsia="Arial" w:hAnsi="Arial" w:cs="Arial"/>
          <w:sz w:val="20"/>
          <w:szCs w:val="20"/>
        </w:rPr>
        <w:t>Figure 3j</w:t>
      </w:r>
    </w:p>
    <w:p w14:paraId="667F0E23" w14:textId="77777777" w:rsidR="006665DC" w:rsidRDefault="006665DC" w:rsidP="00663C1C">
      <w:pPr>
        <w:spacing w:after="160"/>
        <w:rPr>
          <w:rFonts w:ascii="Arial" w:eastAsia="Arial" w:hAnsi="Arial" w:cs="Arial"/>
          <w:b/>
          <w:bCs/>
        </w:rPr>
      </w:pPr>
      <w:r>
        <w:rPr>
          <w:rFonts w:ascii="Arial" w:eastAsia="Arial" w:hAnsi="Arial" w:cs="Arial"/>
          <w:b/>
          <w:bCs/>
        </w:rPr>
        <w:br w:type="page"/>
      </w:r>
    </w:p>
    <w:p w14:paraId="1F4D70FC" w14:textId="50130A08" w:rsidR="0025572D" w:rsidRDefault="0025572D" w:rsidP="00663C1C">
      <w:pPr>
        <w:jc w:val="both"/>
        <w:rPr>
          <w:rFonts w:ascii="Arial" w:eastAsia="Arial" w:hAnsi="Arial" w:cs="Arial"/>
        </w:rPr>
      </w:pPr>
      <w:r w:rsidRPr="0025572D">
        <w:rPr>
          <w:rFonts w:ascii="Arial" w:eastAsia="Arial" w:hAnsi="Arial" w:cs="Arial"/>
          <w:b/>
          <w:bCs/>
        </w:rPr>
        <w:lastRenderedPageBreak/>
        <w:t>Newspaper Spend Model:</w:t>
      </w:r>
      <w:r w:rsidRPr="0025572D">
        <w:rPr>
          <w:rFonts w:ascii="Arial" w:eastAsia="Arial" w:hAnsi="Arial" w:cs="Arial"/>
        </w:rPr>
        <w:t xml:space="preserve"> R-squared = 0.0</w:t>
      </w:r>
      <w:r w:rsidR="00855650">
        <w:rPr>
          <w:rFonts w:ascii="Arial" w:eastAsia="Arial" w:hAnsi="Arial" w:cs="Arial"/>
        </w:rPr>
        <w:t>53</w:t>
      </w:r>
      <w:r w:rsidR="00877A8D">
        <w:rPr>
          <w:rFonts w:ascii="Arial" w:eastAsia="Arial" w:hAnsi="Arial" w:cs="Arial"/>
        </w:rPr>
        <w:t>4</w:t>
      </w:r>
    </w:p>
    <w:p w14:paraId="72A3FDF0" w14:textId="77777777" w:rsidR="006665DC" w:rsidRDefault="006665DC" w:rsidP="00663C1C">
      <w:pPr>
        <w:jc w:val="both"/>
        <w:rPr>
          <w:rFonts w:ascii="Arial" w:eastAsia="Arial" w:hAnsi="Arial" w:cs="Arial"/>
        </w:rPr>
      </w:pPr>
    </w:p>
    <w:p w14:paraId="18C9861D" w14:textId="41E42961" w:rsidR="006665DC" w:rsidRDefault="006665DC" w:rsidP="00663C1C">
      <w:pPr>
        <w:jc w:val="both"/>
        <w:rPr>
          <w:rFonts w:ascii="Arial" w:eastAsia="Arial" w:hAnsi="Arial" w:cs="Arial"/>
        </w:rPr>
      </w:pPr>
      <w:r>
        <w:rPr>
          <w:noProof/>
        </w:rPr>
        <w:drawing>
          <wp:inline distT="0" distB="0" distL="0" distR="0" wp14:anchorId="69FFFE80" wp14:editId="169C6770">
            <wp:extent cx="5731510" cy="4272280"/>
            <wp:effectExtent l="0" t="0" r="2540" b="0"/>
            <wp:docPr id="728465212" name="Picture 10" descr="A graph showing a red lin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5212" name="Picture 10" descr="A graph showing a red line and orange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72280"/>
                    </a:xfrm>
                    <a:prstGeom prst="rect">
                      <a:avLst/>
                    </a:prstGeom>
                    <a:noFill/>
                    <a:ln>
                      <a:noFill/>
                    </a:ln>
                  </pic:spPr>
                </pic:pic>
              </a:graphicData>
            </a:graphic>
          </wp:inline>
        </w:drawing>
      </w:r>
    </w:p>
    <w:p w14:paraId="31590DF6" w14:textId="500E3E52" w:rsidR="006665DC" w:rsidRPr="00D013CA" w:rsidRDefault="00623834" w:rsidP="00663C1C">
      <w:pPr>
        <w:jc w:val="both"/>
        <w:rPr>
          <w:rFonts w:ascii="Arial" w:eastAsia="Arial" w:hAnsi="Arial" w:cs="Arial"/>
          <w:sz w:val="20"/>
          <w:szCs w:val="20"/>
        </w:rPr>
      </w:pPr>
      <w:r w:rsidRPr="00D013CA">
        <w:rPr>
          <w:rFonts w:ascii="Arial" w:eastAsia="Arial" w:hAnsi="Arial" w:cs="Arial"/>
          <w:sz w:val="20"/>
          <w:szCs w:val="20"/>
        </w:rPr>
        <w:t>Figure 3</w:t>
      </w:r>
      <w:r w:rsidR="00D013CA" w:rsidRPr="00D013CA">
        <w:rPr>
          <w:rFonts w:ascii="Arial" w:eastAsia="Arial" w:hAnsi="Arial" w:cs="Arial"/>
          <w:sz w:val="20"/>
          <w:szCs w:val="20"/>
        </w:rPr>
        <w:t>k</w:t>
      </w:r>
    </w:p>
    <w:p w14:paraId="5A3185B0" w14:textId="77777777" w:rsidR="006665DC" w:rsidRDefault="006665DC" w:rsidP="00663C1C">
      <w:pPr>
        <w:jc w:val="both"/>
        <w:rPr>
          <w:rFonts w:ascii="Arial" w:eastAsia="Arial" w:hAnsi="Arial" w:cs="Arial"/>
        </w:rPr>
      </w:pPr>
    </w:p>
    <w:p w14:paraId="4FC0B369" w14:textId="77777777" w:rsidR="00D013CA" w:rsidRDefault="00D013CA" w:rsidP="00663C1C">
      <w:pPr>
        <w:jc w:val="both"/>
        <w:rPr>
          <w:rFonts w:ascii="Arial" w:eastAsia="Arial" w:hAnsi="Arial" w:cs="Arial"/>
        </w:rPr>
      </w:pPr>
    </w:p>
    <w:p w14:paraId="78F42FC9" w14:textId="334E341A" w:rsidR="0025572D" w:rsidRDefault="0025572D" w:rsidP="00663C1C">
      <w:pPr>
        <w:jc w:val="both"/>
        <w:rPr>
          <w:rFonts w:ascii="Arial" w:eastAsia="Arial" w:hAnsi="Arial" w:cs="Arial"/>
        </w:rPr>
      </w:pPr>
      <w:r w:rsidRPr="0025572D">
        <w:rPr>
          <w:rFonts w:ascii="Arial" w:eastAsia="Arial" w:hAnsi="Arial" w:cs="Arial"/>
        </w:rPr>
        <w:t>The Post Spend Model achieved a significantly higher R-squared value, implying a strong non-linear relationship with Sales and suggesting that mailshot marketing efficiency may increase at a higher rate with increased spending.</w:t>
      </w:r>
    </w:p>
    <w:p w14:paraId="662C4360" w14:textId="77777777" w:rsidR="006665DC" w:rsidRPr="0025572D" w:rsidRDefault="006665DC" w:rsidP="00663C1C">
      <w:pPr>
        <w:jc w:val="both"/>
        <w:rPr>
          <w:rFonts w:ascii="Arial" w:eastAsia="Arial" w:hAnsi="Arial" w:cs="Arial"/>
        </w:rPr>
      </w:pPr>
    </w:p>
    <w:p w14:paraId="4ADA33B8" w14:textId="407F4F05" w:rsidR="0025572D" w:rsidRPr="0025572D" w:rsidRDefault="0025572D" w:rsidP="00DB1EEE">
      <w:pPr>
        <w:spacing w:after="240"/>
        <w:jc w:val="both"/>
        <w:rPr>
          <w:rFonts w:ascii="Arial" w:eastAsia="Arial" w:hAnsi="Arial" w:cs="Arial"/>
          <w:b/>
          <w:bCs/>
        </w:rPr>
      </w:pPr>
      <w:r w:rsidRPr="0025572D">
        <w:rPr>
          <w:rFonts w:ascii="Arial" w:eastAsia="Arial" w:hAnsi="Arial" w:cs="Arial"/>
          <w:b/>
          <w:bCs/>
        </w:rPr>
        <w:t>Conclusion</w:t>
      </w:r>
    </w:p>
    <w:p w14:paraId="75BD9C8D" w14:textId="25F37C0D" w:rsidR="00D95985" w:rsidRDefault="0025572D" w:rsidP="00DB1EEE">
      <w:pPr>
        <w:spacing w:after="240"/>
        <w:jc w:val="both"/>
        <w:rPr>
          <w:rFonts w:ascii="Arial" w:eastAsia="Arial" w:hAnsi="Arial" w:cs="Arial"/>
        </w:rPr>
      </w:pPr>
      <w:r w:rsidRPr="0025572D">
        <w:rPr>
          <w:rFonts w:ascii="Arial" w:eastAsia="Arial" w:hAnsi="Arial" w:cs="Arial"/>
        </w:rPr>
        <w:t>The analysis revealed that Post (mailshot marketing) provides the highest ROI, with the strongest linear and non-linear relationships with Sales. Online marketing, while less predictive, still presents a fair ROI and may benefit from its broader reach and targeting capabilities. Newspaper advertising shows the least effectiveness in driving Sales.</w:t>
      </w:r>
    </w:p>
    <w:p w14:paraId="51F57141" w14:textId="77777777" w:rsidR="008F5BE1" w:rsidRDefault="008F5BE1" w:rsidP="00663C1C">
      <w:pPr>
        <w:jc w:val="both"/>
        <w:rPr>
          <w:rFonts w:ascii="Arial" w:eastAsia="Arial" w:hAnsi="Arial" w:cs="Arial"/>
        </w:rPr>
      </w:pPr>
    </w:p>
    <w:p w14:paraId="1D05C7F0" w14:textId="77777777" w:rsidR="00FD758C" w:rsidRDefault="00FD758C" w:rsidP="00663C1C">
      <w:pPr>
        <w:spacing w:after="160"/>
        <w:rPr>
          <w:rFonts w:ascii="Arial" w:eastAsia="Arial" w:hAnsi="Arial" w:cs="Arial"/>
          <w:b/>
          <w:bCs/>
        </w:rPr>
      </w:pPr>
      <w:r>
        <w:rPr>
          <w:rFonts w:ascii="Arial" w:eastAsia="Arial" w:hAnsi="Arial" w:cs="Arial"/>
          <w:b/>
          <w:bCs/>
        </w:rPr>
        <w:br w:type="page"/>
      </w:r>
    </w:p>
    <w:p w14:paraId="062BCF9A" w14:textId="18C01C2E" w:rsidR="00D95985" w:rsidRPr="008E06AA" w:rsidRDefault="00D95985" w:rsidP="00B72BC6">
      <w:pPr>
        <w:pStyle w:val="Heading1"/>
      </w:pPr>
      <w:bookmarkStart w:id="8" w:name="_Toc151022849"/>
      <w:r w:rsidRPr="008E06AA">
        <w:lastRenderedPageBreak/>
        <w:t>Limitations</w:t>
      </w:r>
      <w:bookmarkEnd w:id="8"/>
    </w:p>
    <w:p w14:paraId="30AEAA16" w14:textId="77777777" w:rsidR="008E06AA" w:rsidRPr="008E06AA" w:rsidRDefault="008E06AA" w:rsidP="006666C4">
      <w:pPr>
        <w:jc w:val="both"/>
        <w:rPr>
          <w:rFonts w:ascii="Arial" w:eastAsia="Arial" w:hAnsi="Arial" w:cs="Arial"/>
          <w:b/>
          <w:bCs/>
          <w:sz w:val="28"/>
          <w:szCs w:val="28"/>
        </w:rPr>
      </w:pPr>
    </w:p>
    <w:p w14:paraId="1DCB1DCC" w14:textId="77777777" w:rsidR="00EA3E6A" w:rsidRDefault="00EA3E6A" w:rsidP="006666C4">
      <w:pPr>
        <w:jc w:val="both"/>
        <w:rPr>
          <w:rFonts w:ascii="Arial" w:eastAsia="Arial" w:hAnsi="Arial" w:cs="Arial"/>
        </w:rPr>
      </w:pPr>
      <w:r w:rsidRPr="00EA3E6A">
        <w:rPr>
          <w:rFonts w:ascii="Arial" w:eastAsia="Arial" w:hAnsi="Arial" w:cs="Arial"/>
        </w:rPr>
        <w:t>This report's analysis of Civitas Motors' marketing channels and customer demographics, while comprehensive, has certain limitations:</w:t>
      </w:r>
    </w:p>
    <w:p w14:paraId="5747217A" w14:textId="77777777" w:rsidR="00EA3E6A" w:rsidRPr="00EA3E6A" w:rsidRDefault="00EA3E6A" w:rsidP="006666C4">
      <w:pPr>
        <w:jc w:val="both"/>
        <w:rPr>
          <w:rFonts w:ascii="Arial" w:eastAsia="Arial" w:hAnsi="Arial" w:cs="Arial"/>
        </w:rPr>
      </w:pPr>
    </w:p>
    <w:p w14:paraId="3992E2EB" w14:textId="77777777" w:rsidR="00087303" w:rsidRDefault="00EA3E6A" w:rsidP="006666C4">
      <w:pPr>
        <w:numPr>
          <w:ilvl w:val="0"/>
          <w:numId w:val="27"/>
        </w:numPr>
        <w:spacing w:after="240"/>
        <w:jc w:val="both"/>
        <w:rPr>
          <w:rFonts w:ascii="Arial" w:eastAsia="Arial" w:hAnsi="Arial" w:cs="Arial"/>
        </w:rPr>
      </w:pPr>
      <w:r w:rsidRPr="00EA3E6A">
        <w:rPr>
          <w:rFonts w:ascii="Arial" w:eastAsia="Arial" w:hAnsi="Arial" w:cs="Arial"/>
          <w:b/>
          <w:bCs/>
        </w:rPr>
        <w:t>Data Scope and Timeliness:</w:t>
      </w:r>
      <w:r w:rsidRPr="00EA3E6A">
        <w:rPr>
          <w:rFonts w:ascii="Arial" w:eastAsia="Arial" w:hAnsi="Arial" w:cs="Arial"/>
        </w:rPr>
        <w:t xml:space="preserve"> </w:t>
      </w:r>
    </w:p>
    <w:p w14:paraId="1442CA78" w14:textId="5BCF1ABB" w:rsidR="00EA3E6A" w:rsidRPr="00EA3E6A" w:rsidRDefault="00EA3E6A" w:rsidP="00087303">
      <w:pPr>
        <w:spacing w:after="240"/>
        <w:ind w:left="720"/>
        <w:jc w:val="both"/>
        <w:rPr>
          <w:rFonts w:ascii="Arial" w:eastAsia="Arial" w:hAnsi="Arial" w:cs="Arial"/>
        </w:rPr>
      </w:pPr>
      <w:r w:rsidRPr="00EA3E6A">
        <w:rPr>
          <w:rFonts w:ascii="Arial" w:eastAsia="Arial" w:hAnsi="Arial" w:cs="Arial"/>
        </w:rPr>
        <w:t xml:space="preserve">The analysis relies solely on Civitas Motors' internal data, not accounting for post-collection market changes or evolving consumer </w:t>
      </w:r>
      <w:r w:rsidR="00A6372B" w:rsidRPr="00EA3E6A">
        <w:rPr>
          <w:rFonts w:ascii="Arial" w:eastAsia="Arial" w:hAnsi="Arial" w:cs="Arial"/>
        </w:rPr>
        <w:t>behaviour</w:t>
      </w:r>
      <w:r w:rsidRPr="00EA3E6A">
        <w:rPr>
          <w:rFonts w:ascii="Arial" w:eastAsia="Arial" w:hAnsi="Arial" w:cs="Arial"/>
        </w:rPr>
        <w:t>, which could affect the findings' relevance.</w:t>
      </w:r>
    </w:p>
    <w:p w14:paraId="5E1C8C5F" w14:textId="77777777" w:rsidR="00087303" w:rsidRDefault="00EA3E6A" w:rsidP="006666C4">
      <w:pPr>
        <w:numPr>
          <w:ilvl w:val="0"/>
          <w:numId w:val="27"/>
        </w:numPr>
        <w:spacing w:after="240"/>
        <w:jc w:val="both"/>
        <w:rPr>
          <w:rFonts w:ascii="Arial" w:eastAsia="Arial" w:hAnsi="Arial" w:cs="Arial"/>
        </w:rPr>
      </w:pPr>
      <w:r w:rsidRPr="00EA3E6A">
        <w:rPr>
          <w:rFonts w:ascii="Arial" w:eastAsia="Arial" w:hAnsi="Arial" w:cs="Arial"/>
          <w:b/>
          <w:bCs/>
        </w:rPr>
        <w:t>Statistical Methodology:</w:t>
      </w:r>
      <w:r w:rsidRPr="00EA3E6A">
        <w:rPr>
          <w:rFonts w:ascii="Arial" w:eastAsia="Arial" w:hAnsi="Arial" w:cs="Arial"/>
        </w:rPr>
        <w:t xml:space="preserve"> </w:t>
      </w:r>
    </w:p>
    <w:p w14:paraId="615E0946" w14:textId="5318164E" w:rsidR="00EA3E6A" w:rsidRPr="00EA3E6A" w:rsidRDefault="00EA3E6A" w:rsidP="00087303">
      <w:pPr>
        <w:spacing w:after="240"/>
        <w:ind w:left="720"/>
        <w:jc w:val="both"/>
        <w:rPr>
          <w:rFonts w:ascii="Arial" w:eastAsia="Arial" w:hAnsi="Arial" w:cs="Arial"/>
        </w:rPr>
      </w:pPr>
      <w:r w:rsidRPr="00EA3E6A">
        <w:rPr>
          <w:rFonts w:ascii="Arial" w:eastAsia="Arial" w:hAnsi="Arial" w:cs="Arial"/>
        </w:rPr>
        <w:t>The use of linear and polynomial regression models implies a specific relationship between marketing spend and sales, possibly oversimplifying complex market dynamics.</w:t>
      </w:r>
    </w:p>
    <w:p w14:paraId="64BEDB15" w14:textId="77777777" w:rsidR="00087303" w:rsidRDefault="00EA3E6A" w:rsidP="006666C4">
      <w:pPr>
        <w:numPr>
          <w:ilvl w:val="0"/>
          <w:numId w:val="27"/>
        </w:numPr>
        <w:spacing w:after="240"/>
        <w:jc w:val="both"/>
        <w:rPr>
          <w:rFonts w:ascii="Arial" w:eastAsia="Arial" w:hAnsi="Arial" w:cs="Arial"/>
        </w:rPr>
      </w:pPr>
      <w:r w:rsidRPr="00EA3E6A">
        <w:rPr>
          <w:rFonts w:ascii="Arial" w:eastAsia="Arial" w:hAnsi="Arial" w:cs="Arial"/>
          <w:b/>
          <w:bCs/>
        </w:rPr>
        <w:t>Outlier Management:</w:t>
      </w:r>
      <w:r w:rsidRPr="00EA3E6A">
        <w:rPr>
          <w:rFonts w:ascii="Arial" w:eastAsia="Arial" w:hAnsi="Arial" w:cs="Arial"/>
        </w:rPr>
        <w:t xml:space="preserve"> </w:t>
      </w:r>
    </w:p>
    <w:p w14:paraId="6F96BEA9" w14:textId="0841F0C8" w:rsidR="00EA3E6A" w:rsidRPr="00EA3E6A" w:rsidRDefault="00EA3E6A" w:rsidP="00087303">
      <w:pPr>
        <w:spacing w:after="240"/>
        <w:ind w:left="720"/>
        <w:jc w:val="both"/>
        <w:rPr>
          <w:rFonts w:ascii="Arial" w:eastAsia="Arial" w:hAnsi="Arial" w:cs="Arial"/>
        </w:rPr>
      </w:pPr>
      <w:r w:rsidRPr="00EA3E6A">
        <w:rPr>
          <w:rFonts w:ascii="Arial" w:eastAsia="Arial" w:hAnsi="Arial" w:cs="Arial"/>
        </w:rPr>
        <w:t>Employing Z-scores for outlier removal might have excluded significant data points, potentially omitting valuable insights, especially in unique marketing scenarios.</w:t>
      </w:r>
    </w:p>
    <w:p w14:paraId="37B8B31A" w14:textId="77777777" w:rsidR="00087303" w:rsidRDefault="00EA3E6A" w:rsidP="006666C4">
      <w:pPr>
        <w:numPr>
          <w:ilvl w:val="0"/>
          <w:numId w:val="27"/>
        </w:numPr>
        <w:spacing w:after="240"/>
        <w:jc w:val="both"/>
        <w:rPr>
          <w:rFonts w:ascii="Arial" w:eastAsia="Arial" w:hAnsi="Arial" w:cs="Arial"/>
        </w:rPr>
      </w:pPr>
      <w:r w:rsidRPr="00EA3E6A">
        <w:rPr>
          <w:rFonts w:ascii="Arial" w:eastAsia="Arial" w:hAnsi="Arial" w:cs="Arial"/>
          <w:b/>
          <w:bCs/>
        </w:rPr>
        <w:t>Dataset Limitation:</w:t>
      </w:r>
      <w:r w:rsidRPr="00EA3E6A">
        <w:rPr>
          <w:rFonts w:ascii="Arial" w:eastAsia="Arial" w:hAnsi="Arial" w:cs="Arial"/>
        </w:rPr>
        <w:t xml:space="preserve"> </w:t>
      </w:r>
    </w:p>
    <w:p w14:paraId="051D3962" w14:textId="08E797D6" w:rsidR="00EA3E6A" w:rsidRPr="00EA3E6A" w:rsidRDefault="00EA3E6A" w:rsidP="00087303">
      <w:pPr>
        <w:spacing w:after="240"/>
        <w:ind w:left="720"/>
        <w:jc w:val="both"/>
        <w:rPr>
          <w:rFonts w:ascii="Arial" w:eastAsia="Arial" w:hAnsi="Arial" w:cs="Arial"/>
        </w:rPr>
      </w:pPr>
      <w:r w:rsidRPr="00EA3E6A">
        <w:rPr>
          <w:rFonts w:ascii="Arial" w:eastAsia="Arial" w:hAnsi="Arial" w:cs="Arial"/>
        </w:rPr>
        <w:t>The conclusions are drawn exclusively from Civitas Motors' data, without considering external influences like economic variations, competitor strategies, or industry trends.</w:t>
      </w:r>
    </w:p>
    <w:p w14:paraId="132BED4B" w14:textId="77777777" w:rsidR="00087303" w:rsidRDefault="00EA3E6A" w:rsidP="006666C4">
      <w:pPr>
        <w:numPr>
          <w:ilvl w:val="0"/>
          <w:numId w:val="27"/>
        </w:numPr>
        <w:spacing w:after="240"/>
        <w:jc w:val="both"/>
        <w:rPr>
          <w:rFonts w:ascii="Arial" w:eastAsia="Arial" w:hAnsi="Arial" w:cs="Arial"/>
        </w:rPr>
      </w:pPr>
      <w:r w:rsidRPr="00EA3E6A">
        <w:rPr>
          <w:rFonts w:ascii="Arial" w:eastAsia="Arial" w:hAnsi="Arial" w:cs="Arial"/>
          <w:b/>
          <w:bCs/>
        </w:rPr>
        <w:t>Predictive Modelling Assumptions:</w:t>
      </w:r>
      <w:r w:rsidRPr="00EA3E6A">
        <w:rPr>
          <w:rFonts w:ascii="Arial" w:eastAsia="Arial" w:hAnsi="Arial" w:cs="Arial"/>
        </w:rPr>
        <w:t xml:space="preserve"> </w:t>
      </w:r>
    </w:p>
    <w:p w14:paraId="4D2F0BF0" w14:textId="43BBB56D" w:rsidR="00EA3E6A" w:rsidRDefault="00EA3E6A" w:rsidP="00087303">
      <w:pPr>
        <w:spacing w:after="240"/>
        <w:ind w:left="720"/>
        <w:jc w:val="both"/>
        <w:rPr>
          <w:rFonts w:ascii="Arial" w:eastAsia="Arial" w:hAnsi="Arial" w:cs="Arial"/>
        </w:rPr>
      </w:pPr>
      <w:r w:rsidRPr="00EA3E6A">
        <w:rPr>
          <w:rFonts w:ascii="Arial" w:eastAsia="Arial" w:hAnsi="Arial" w:cs="Arial"/>
        </w:rPr>
        <w:t>The multivariate regression model's forecasts are based on equal spending scenarios across channels, which may not reflect actual market conditions.</w:t>
      </w:r>
    </w:p>
    <w:p w14:paraId="20E9DDE4" w14:textId="77777777" w:rsidR="00EA3E6A" w:rsidRPr="00EA3E6A" w:rsidRDefault="00EA3E6A" w:rsidP="006666C4">
      <w:pPr>
        <w:jc w:val="both"/>
        <w:rPr>
          <w:rFonts w:ascii="Arial" w:eastAsia="Arial" w:hAnsi="Arial" w:cs="Arial"/>
        </w:rPr>
      </w:pPr>
      <w:r w:rsidRPr="00EA3E6A">
        <w:rPr>
          <w:rFonts w:ascii="Arial" w:eastAsia="Arial" w:hAnsi="Arial" w:cs="Arial"/>
        </w:rPr>
        <w:t>Recognising these constraints is vital for Civitas Motors in applying these insights strategically. Future analyses would benefit from broader data sources, external market considerations, and possibly more advanced analytical methods.</w:t>
      </w:r>
    </w:p>
    <w:p w14:paraId="2927D017" w14:textId="77777777" w:rsidR="008F5BE1" w:rsidRDefault="008F5BE1" w:rsidP="006666C4">
      <w:pPr>
        <w:jc w:val="both"/>
        <w:rPr>
          <w:rFonts w:ascii="Arial" w:eastAsia="Arial" w:hAnsi="Arial" w:cs="Arial"/>
        </w:rPr>
      </w:pPr>
    </w:p>
    <w:p w14:paraId="6EE989BC" w14:textId="77777777" w:rsidR="002A581E" w:rsidRDefault="002A581E" w:rsidP="006666C4">
      <w:pPr>
        <w:jc w:val="both"/>
        <w:rPr>
          <w:rFonts w:ascii="Arial" w:eastAsia="Arial" w:hAnsi="Arial" w:cs="Arial"/>
          <w:b/>
          <w:bCs/>
        </w:rPr>
      </w:pPr>
    </w:p>
    <w:p w14:paraId="25863E21" w14:textId="77777777" w:rsidR="008E06AA" w:rsidRDefault="008E06AA" w:rsidP="00B72BC6">
      <w:pPr>
        <w:pStyle w:val="Heading1"/>
      </w:pPr>
      <w:bookmarkStart w:id="9" w:name="_Toc151022850"/>
      <w:r w:rsidRPr="008E06AA">
        <w:t>Conclusion and Recommendations</w:t>
      </w:r>
      <w:bookmarkEnd w:id="9"/>
    </w:p>
    <w:p w14:paraId="236E6659" w14:textId="77777777" w:rsidR="008E06AA" w:rsidRPr="008E06AA" w:rsidRDefault="008E06AA" w:rsidP="006666C4">
      <w:pPr>
        <w:jc w:val="both"/>
        <w:rPr>
          <w:rFonts w:ascii="Arial" w:eastAsia="Arial" w:hAnsi="Arial" w:cs="Arial"/>
          <w:b/>
          <w:bCs/>
          <w:sz w:val="32"/>
          <w:szCs w:val="32"/>
        </w:rPr>
      </w:pPr>
    </w:p>
    <w:p w14:paraId="5CECA9EC" w14:textId="77777777" w:rsidR="00663C1C" w:rsidRPr="00663C1C" w:rsidRDefault="00663C1C" w:rsidP="00A6372B">
      <w:pPr>
        <w:spacing w:after="240"/>
        <w:jc w:val="both"/>
        <w:rPr>
          <w:rFonts w:ascii="Arial" w:hAnsi="Arial" w:cs="Arial"/>
          <w:b/>
          <w:bCs/>
        </w:rPr>
      </w:pPr>
      <w:r w:rsidRPr="00663C1C">
        <w:rPr>
          <w:rFonts w:ascii="Arial" w:hAnsi="Arial" w:cs="Arial"/>
          <w:b/>
          <w:bCs/>
        </w:rPr>
        <w:t>Analysis Summary</w:t>
      </w:r>
    </w:p>
    <w:p w14:paraId="1AD8AF46" w14:textId="3D22D5E1" w:rsidR="00663C1C" w:rsidRPr="00663C1C" w:rsidRDefault="00663C1C" w:rsidP="00A6372B">
      <w:pPr>
        <w:spacing w:after="240"/>
        <w:jc w:val="both"/>
        <w:rPr>
          <w:rFonts w:ascii="Arial" w:hAnsi="Arial" w:cs="Arial"/>
        </w:rPr>
      </w:pPr>
      <w:r w:rsidRPr="00663C1C">
        <w:rPr>
          <w:rFonts w:ascii="Arial" w:hAnsi="Arial" w:cs="Arial"/>
        </w:rPr>
        <w:t>The analysis for Civitas Motors has provided pivotal insights into the impact of various marketing channels and customer demographics. Using advanced statistical methods, the study has effectively demonstrated the relationship between marketing spends in Post, Online, and Newspaper channels and their respective influence on sales.</w:t>
      </w:r>
    </w:p>
    <w:p w14:paraId="698BE364" w14:textId="77777777" w:rsidR="00663C1C" w:rsidRPr="00663C1C" w:rsidRDefault="00663C1C" w:rsidP="006666C4">
      <w:pPr>
        <w:numPr>
          <w:ilvl w:val="0"/>
          <w:numId w:val="25"/>
        </w:numPr>
        <w:spacing w:after="240"/>
        <w:jc w:val="both"/>
        <w:rPr>
          <w:rFonts w:ascii="Arial" w:hAnsi="Arial" w:cs="Arial"/>
        </w:rPr>
      </w:pPr>
      <w:r w:rsidRPr="00663C1C">
        <w:rPr>
          <w:rFonts w:ascii="Arial" w:hAnsi="Arial" w:cs="Arial"/>
          <w:b/>
          <w:bCs/>
        </w:rPr>
        <w:t>Post Marketing:</w:t>
      </w:r>
      <w:r w:rsidRPr="00663C1C">
        <w:rPr>
          <w:rFonts w:ascii="Arial" w:hAnsi="Arial" w:cs="Arial"/>
        </w:rPr>
        <w:t xml:space="preserve"> Evidently the most effective channel, Post marketing showed the strongest correlation with sales, indicating significant ROI.</w:t>
      </w:r>
    </w:p>
    <w:p w14:paraId="369F63F2" w14:textId="77777777" w:rsidR="00663C1C" w:rsidRPr="00663C1C" w:rsidRDefault="00663C1C" w:rsidP="006666C4">
      <w:pPr>
        <w:numPr>
          <w:ilvl w:val="0"/>
          <w:numId w:val="25"/>
        </w:numPr>
        <w:spacing w:after="240"/>
        <w:jc w:val="both"/>
        <w:rPr>
          <w:rFonts w:ascii="Arial" w:hAnsi="Arial" w:cs="Arial"/>
        </w:rPr>
      </w:pPr>
      <w:r w:rsidRPr="00663C1C">
        <w:rPr>
          <w:rFonts w:ascii="Arial" w:hAnsi="Arial" w:cs="Arial"/>
          <w:b/>
          <w:bCs/>
        </w:rPr>
        <w:lastRenderedPageBreak/>
        <w:t>Online Marketing:</w:t>
      </w:r>
      <w:r w:rsidRPr="00663C1C">
        <w:rPr>
          <w:rFonts w:ascii="Arial" w:hAnsi="Arial" w:cs="Arial"/>
        </w:rPr>
        <w:t xml:space="preserve"> Demonstrated moderate impact but possesses considerable potential as indicated by its coefficient in the multivariate analysis, suggesting opportunities for enhanced engagement and conversion.</w:t>
      </w:r>
    </w:p>
    <w:p w14:paraId="1BCA14FB" w14:textId="77777777" w:rsidR="00663C1C" w:rsidRPr="00663C1C" w:rsidRDefault="00663C1C" w:rsidP="006666C4">
      <w:pPr>
        <w:numPr>
          <w:ilvl w:val="0"/>
          <w:numId w:val="25"/>
        </w:numPr>
        <w:spacing w:after="240"/>
        <w:jc w:val="both"/>
        <w:rPr>
          <w:rFonts w:ascii="Arial" w:hAnsi="Arial" w:cs="Arial"/>
        </w:rPr>
      </w:pPr>
      <w:r w:rsidRPr="00663C1C">
        <w:rPr>
          <w:rFonts w:ascii="Arial" w:hAnsi="Arial" w:cs="Arial"/>
          <w:b/>
          <w:bCs/>
        </w:rPr>
        <w:t>Newspaper Marketing:</w:t>
      </w:r>
      <w:r w:rsidRPr="00663C1C">
        <w:rPr>
          <w:rFonts w:ascii="Arial" w:hAnsi="Arial" w:cs="Arial"/>
        </w:rPr>
        <w:t xml:space="preserve"> Proved to be the least effective, aligning with the shift towards digital platforms and evolving media consumption habits.</w:t>
      </w:r>
    </w:p>
    <w:p w14:paraId="3293A166" w14:textId="77777777" w:rsidR="00663C1C" w:rsidRDefault="00663C1C" w:rsidP="006666C4">
      <w:pPr>
        <w:numPr>
          <w:ilvl w:val="0"/>
          <w:numId w:val="25"/>
        </w:numPr>
        <w:spacing w:after="240"/>
        <w:jc w:val="both"/>
        <w:rPr>
          <w:rFonts w:ascii="Arial" w:hAnsi="Arial" w:cs="Arial"/>
        </w:rPr>
      </w:pPr>
      <w:r w:rsidRPr="00663C1C">
        <w:rPr>
          <w:rFonts w:ascii="Arial" w:hAnsi="Arial" w:cs="Arial"/>
          <w:b/>
          <w:bCs/>
        </w:rPr>
        <w:t>Customer Demographics:</w:t>
      </w:r>
      <w:r w:rsidRPr="00663C1C">
        <w:rPr>
          <w:rFonts w:ascii="Arial" w:hAnsi="Arial" w:cs="Arial"/>
        </w:rPr>
        <w:t xml:space="preserve"> Insights into the customer base, particularly age demographics and vehicle replacement cycles, are critical for crafting targeted marketing and sales strategies.</w:t>
      </w:r>
    </w:p>
    <w:p w14:paraId="0449935A" w14:textId="77777777" w:rsidR="00663C1C" w:rsidRPr="00663C1C" w:rsidRDefault="00663C1C" w:rsidP="006666C4">
      <w:pPr>
        <w:ind w:left="720"/>
        <w:jc w:val="both"/>
        <w:rPr>
          <w:rFonts w:ascii="Arial" w:hAnsi="Arial" w:cs="Arial"/>
        </w:rPr>
      </w:pPr>
    </w:p>
    <w:p w14:paraId="64A39314" w14:textId="77777777" w:rsidR="00663C1C" w:rsidRDefault="00663C1C" w:rsidP="006666C4">
      <w:pPr>
        <w:jc w:val="both"/>
        <w:rPr>
          <w:rFonts w:ascii="Arial" w:hAnsi="Arial" w:cs="Arial"/>
          <w:b/>
          <w:bCs/>
        </w:rPr>
      </w:pPr>
      <w:r w:rsidRPr="00663C1C">
        <w:rPr>
          <w:rFonts w:ascii="Arial" w:hAnsi="Arial" w:cs="Arial"/>
          <w:b/>
          <w:bCs/>
        </w:rPr>
        <w:t>Strategic Recommendations</w:t>
      </w:r>
    </w:p>
    <w:p w14:paraId="31645748" w14:textId="77777777" w:rsidR="00663C1C" w:rsidRPr="00663C1C" w:rsidRDefault="00663C1C" w:rsidP="006666C4">
      <w:pPr>
        <w:jc w:val="both"/>
        <w:rPr>
          <w:rFonts w:ascii="Arial" w:hAnsi="Arial" w:cs="Arial"/>
          <w:b/>
          <w:bCs/>
        </w:rPr>
      </w:pPr>
    </w:p>
    <w:p w14:paraId="724E5BFA" w14:textId="77777777" w:rsidR="00663C1C" w:rsidRPr="00663C1C" w:rsidRDefault="00663C1C" w:rsidP="006666C4">
      <w:pPr>
        <w:numPr>
          <w:ilvl w:val="0"/>
          <w:numId w:val="26"/>
        </w:numPr>
        <w:spacing w:after="240"/>
        <w:jc w:val="both"/>
        <w:rPr>
          <w:rFonts w:ascii="Arial" w:hAnsi="Arial" w:cs="Arial"/>
        </w:rPr>
      </w:pPr>
      <w:r w:rsidRPr="00663C1C">
        <w:rPr>
          <w:rFonts w:ascii="Arial" w:hAnsi="Arial" w:cs="Arial"/>
          <w:b/>
          <w:bCs/>
        </w:rPr>
        <w:t>Prioritise Post Marketing:</w:t>
      </w:r>
      <w:r w:rsidRPr="00663C1C">
        <w:rPr>
          <w:rFonts w:ascii="Arial" w:hAnsi="Arial" w:cs="Arial"/>
        </w:rPr>
        <w:t xml:space="preserve"> Increase budget allocation to Post marketing and innovate with mailshot campaigns to maximise ROI.</w:t>
      </w:r>
    </w:p>
    <w:p w14:paraId="432B6D5F" w14:textId="77777777" w:rsidR="00663C1C" w:rsidRPr="00663C1C" w:rsidRDefault="00663C1C" w:rsidP="006666C4">
      <w:pPr>
        <w:numPr>
          <w:ilvl w:val="0"/>
          <w:numId w:val="26"/>
        </w:numPr>
        <w:spacing w:after="240"/>
        <w:jc w:val="both"/>
        <w:rPr>
          <w:rFonts w:ascii="Arial" w:hAnsi="Arial" w:cs="Arial"/>
        </w:rPr>
      </w:pPr>
      <w:r w:rsidRPr="00663C1C">
        <w:rPr>
          <w:rFonts w:ascii="Arial" w:hAnsi="Arial" w:cs="Arial"/>
          <w:b/>
          <w:bCs/>
        </w:rPr>
        <w:t>Enhance Online Marketing:</w:t>
      </w:r>
      <w:r w:rsidRPr="00663C1C">
        <w:rPr>
          <w:rFonts w:ascii="Arial" w:hAnsi="Arial" w:cs="Arial"/>
        </w:rPr>
        <w:t xml:space="preserve"> Boost investment in online channels and employ data-driven digital strategies to strengthen online engagement.</w:t>
      </w:r>
    </w:p>
    <w:p w14:paraId="740FB08C" w14:textId="77777777" w:rsidR="00663C1C" w:rsidRPr="00663C1C" w:rsidRDefault="00663C1C" w:rsidP="006666C4">
      <w:pPr>
        <w:numPr>
          <w:ilvl w:val="0"/>
          <w:numId w:val="26"/>
        </w:numPr>
        <w:spacing w:after="240"/>
        <w:jc w:val="both"/>
        <w:rPr>
          <w:rFonts w:ascii="Arial" w:hAnsi="Arial" w:cs="Arial"/>
        </w:rPr>
      </w:pPr>
      <w:r w:rsidRPr="00663C1C">
        <w:rPr>
          <w:rFonts w:ascii="Arial" w:hAnsi="Arial" w:cs="Arial"/>
          <w:b/>
          <w:bCs/>
        </w:rPr>
        <w:t>Reassess Newspaper Marketing:</w:t>
      </w:r>
      <w:r w:rsidRPr="00663C1C">
        <w:rPr>
          <w:rFonts w:ascii="Arial" w:hAnsi="Arial" w:cs="Arial"/>
        </w:rPr>
        <w:t xml:space="preserve"> Consider reducing investment in newspaper advertising, reallocating resources to more effective channels.</w:t>
      </w:r>
    </w:p>
    <w:p w14:paraId="18F4DF4D" w14:textId="77777777" w:rsidR="00663C1C" w:rsidRPr="00663C1C" w:rsidRDefault="00663C1C" w:rsidP="006666C4">
      <w:pPr>
        <w:numPr>
          <w:ilvl w:val="0"/>
          <w:numId w:val="26"/>
        </w:numPr>
        <w:spacing w:after="240"/>
        <w:jc w:val="both"/>
        <w:rPr>
          <w:rFonts w:ascii="Arial" w:hAnsi="Arial" w:cs="Arial"/>
        </w:rPr>
      </w:pPr>
      <w:r w:rsidRPr="00663C1C">
        <w:rPr>
          <w:rFonts w:ascii="Arial" w:hAnsi="Arial" w:cs="Arial"/>
          <w:b/>
          <w:bCs/>
        </w:rPr>
        <w:t>Focus on Customer Demographics:</w:t>
      </w:r>
      <w:r w:rsidRPr="00663C1C">
        <w:rPr>
          <w:rFonts w:ascii="Arial" w:hAnsi="Arial" w:cs="Arial"/>
        </w:rPr>
        <w:t xml:space="preserve"> Leverage customer demographic insights for more focused marketing strategies.</w:t>
      </w:r>
    </w:p>
    <w:p w14:paraId="05274AF1" w14:textId="77777777" w:rsidR="00663C1C" w:rsidRPr="00663C1C" w:rsidRDefault="00663C1C" w:rsidP="006666C4">
      <w:pPr>
        <w:numPr>
          <w:ilvl w:val="0"/>
          <w:numId w:val="26"/>
        </w:numPr>
        <w:spacing w:after="240"/>
        <w:jc w:val="both"/>
        <w:rPr>
          <w:rFonts w:ascii="Arial" w:hAnsi="Arial" w:cs="Arial"/>
        </w:rPr>
      </w:pPr>
      <w:r w:rsidRPr="00663C1C">
        <w:rPr>
          <w:rFonts w:ascii="Arial" w:hAnsi="Arial" w:cs="Arial"/>
          <w:b/>
          <w:bCs/>
        </w:rPr>
        <w:t>Continued Data Analysis:</w:t>
      </w:r>
      <w:r w:rsidRPr="00663C1C">
        <w:rPr>
          <w:rFonts w:ascii="Arial" w:hAnsi="Arial" w:cs="Arial"/>
        </w:rPr>
        <w:t xml:space="preserve"> Maintain and expand data analysis efforts to keep strategies relevant and effective.</w:t>
      </w:r>
    </w:p>
    <w:p w14:paraId="4F72BB58" w14:textId="77777777" w:rsidR="00663C1C" w:rsidRPr="00663C1C" w:rsidRDefault="00663C1C" w:rsidP="006666C4">
      <w:pPr>
        <w:numPr>
          <w:ilvl w:val="0"/>
          <w:numId w:val="26"/>
        </w:numPr>
        <w:spacing w:after="240"/>
        <w:jc w:val="both"/>
        <w:rPr>
          <w:rFonts w:ascii="Arial" w:hAnsi="Arial" w:cs="Arial"/>
        </w:rPr>
      </w:pPr>
      <w:r w:rsidRPr="00663C1C">
        <w:rPr>
          <w:rFonts w:ascii="Arial" w:hAnsi="Arial" w:cs="Arial"/>
          <w:b/>
          <w:bCs/>
        </w:rPr>
        <w:t>Integrated Marketing Strategies:</w:t>
      </w:r>
      <w:r w:rsidRPr="00663C1C">
        <w:rPr>
          <w:rFonts w:ascii="Arial" w:hAnsi="Arial" w:cs="Arial"/>
        </w:rPr>
        <w:t xml:space="preserve"> Explore combining different channels, especially the synergistic potential between Post and Online marketing.</w:t>
      </w:r>
    </w:p>
    <w:p w14:paraId="7F89F6DB" w14:textId="77777777" w:rsidR="00663C1C" w:rsidRDefault="00663C1C" w:rsidP="006666C4">
      <w:pPr>
        <w:numPr>
          <w:ilvl w:val="0"/>
          <w:numId w:val="26"/>
        </w:numPr>
        <w:spacing w:after="240"/>
        <w:jc w:val="both"/>
        <w:rPr>
          <w:rFonts w:ascii="Arial" w:hAnsi="Arial" w:cs="Arial"/>
        </w:rPr>
      </w:pPr>
      <w:r w:rsidRPr="00663C1C">
        <w:rPr>
          <w:rFonts w:ascii="Arial" w:hAnsi="Arial" w:cs="Arial"/>
          <w:b/>
          <w:bCs/>
        </w:rPr>
        <w:t>Adapt to Market Changes:</w:t>
      </w:r>
      <w:r w:rsidRPr="00663C1C">
        <w:rPr>
          <w:rFonts w:ascii="Arial" w:hAnsi="Arial" w:cs="Arial"/>
        </w:rPr>
        <w:t xml:space="preserve"> Remain responsive to market shifts and evolving consumer trends for agile marketing strategy adjustments.</w:t>
      </w:r>
    </w:p>
    <w:p w14:paraId="36DF7243" w14:textId="77777777" w:rsidR="00663C1C" w:rsidRPr="00663C1C" w:rsidRDefault="00663C1C" w:rsidP="006666C4">
      <w:pPr>
        <w:ind w:left="720"/>
        <w:jc w:val="both"/>
        <w:rPr>
          <w:rFonts w:ascii="Arial" w:hAnsi="Arial" w:cs="Arial"/>
        </w:rPr>
      </w:pPr>
    </w:p>
    <w:p w14:paraId="6AD0323B" w14:textId="77777777" w:rsidR="00663C1C" w:rsidRPr="00663C1C" w:rsidRDefault="00663C1C" w:rsidP="004C62E9">
      <w:pPr>
        <w:spacing w:after="240"/>
        <w:jc w:val="both"/>
        <w:rPr>
          <w:rFonts w:ascii="Arial" w:hAnsi="Arial" w:cs="Arial"/>
          <w:b/>
          <w:bCs/>
        </w:rPr>
      </w:pPr>
      <w:r w:rsidRPr="00663C1C">
        <w:rPr>
          <w:rFonts w:ascii="Arial" w:hAnsi="Arial" w:cs="Arial"/>
          <w:b/>
          <w:bCs/>
        </w:rPr>
        <w:t>Concluding Thoughts</w:t>
      </w:r>
    </w:p>
    <w:p w14:paraId="5023F93E" w14:textId="77777777" w:rsidR="00663C1C" w:rsidRPr="00663C1C" w:rsidRDefault="00663C1C" w:rsidP="004C62E9">
      <w:pPr>
        <w:spacing w:after="240"/>
        <w:jc w:val="both"/>
        <w:rPr>
          <w:rFonts w:ascii="Arial" w:hAnsi="Arial" w:cs="Arial"/>
        </w:rPr>
      </w:pPr>
      <w:r w:rsidRPr="00663C1C">
        <w:rPr>
          <w:rFonts w:ascii="Arial" w:hAnsi="Arial" w:cs="Arial"/>
        </w:rPr>
        <w:t>Civitas Motors can significantly benefit from these data-driven insights. Aligning marketing strategies with these findings positions the company for enhanced market presence, improved customer satisfaction, and increased sales growth in the competitive automotive sector.</w:t>
      </w:r>
    </w:p>
    <w:p w14:paraId="2F6337D3" w14:textId="77777777" w:rsidR="0046591F" w:rsidRDefault="0046591F"/>
    <w:p w14:paraId="4486D288" w14:textId="77777777" w:rsidR="00663C1C" w:rsidRDefault="00663C1C"/>
    <w:p w14:paraId="17692136" w14:textId="29079312" w:rsidR="009C6BB0" w:rsidRPr="009C6BB0" w:rsidRDefault="009C6BB0" w:rsidP="009C6BB0">
      <w:pPr>
        <w:spacing w:after="160" w:line="259" w:lineRule="auto"/>
        <w:rPr>
          <w:rFonts w:ascii="Arial" w:hAnsi="Arial" w:cs="Arial"/>
        </w:rPr>
      </w:pPr>
    </w:p>
    <w:sectPr w:rsidR="009C6BB0" w:rsidRPr="009C6B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DF74A" w14:textId="77777777" w:rsidR="009503DF" w:rsidRDefault="009503DF" w:rsidP="00D10D74">
      <w:r>
        <w:separator/>
      </w:r>
    </w:p>
  </w:endnote>
  <w:endnote w:type="continuationSeparator" w:id="0">
    <w:p w14:paraId="3F743BEE" w14:textId="77777777" w:rsidR="009503DF" w:rsidRDefault="009503DF" w:rsidP="00D10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FBCDF" w14:textId="77777777" w:rsidR="009503DF" w:rsidRDefault="009503DF" w:rsidP="00D10D74">
      <w:r>
        <w:separator/>
      </w:r>
    </w:p>
  </w:footnote>
  <w:footnote w:type="continuationSeparator" w:id="0">
    <w:p w14:paraId="1DC8D0F4" w14:textId="77777777" w:rsidR="009503DF" w:rsidRDefault="009503DF" w:rsidP="00D10D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6740"/>
    <w:multiLevelType w:val="multilevel"/>
    <w:tmpl w:val="A76A2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5665A"/>
    <w:multiLevelType w:val="multilevel"/>
    <w:tmpl w:val="911C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005AF8"/>
    <w:multiLevelType w:val="multilevel"/>
    <w:tmpl w:val="51A0D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57781"/>
    <w:multiLevelType w:val="multilevel"/>
    <w:tmpl w:val="E73E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E065F"/>
    <w:multiLevelType w:val="multilevel"/>
    <w:tmpl w:val="2A5C7A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43085"/>
    <w:multiLevelType w:val="multilevel"/>
    <w:tmpl w:val="2A0430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9903C5"/>
    <w:multiLevelType w:val="multilevel"/>
    <w:tmpl w:val="AC24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4F1F3A"/>
    <w:multiLevelType w:val="multilevel"/>
    <w:tmpl w:val="5AA8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F609BE"/>
    <w:multiLevelType w:val="multilevel"/>
    <w:tmpl w:val="E992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02071"/>
    <w:multiLevelType w:val="multilevel"/>
    <w:tmpl w:val="86BE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27C10"/>
    <w:multiLevelType w:val="multilevel"/>
    <w:tmpl w:val="A8F6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E00F2B"/>
    <w:multiLevelType w:val="multilevel"/>
    <w:tmpl w:val="355E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F95E16"/>
    <w:multiLevelType w:val="multilevel"/>
    <w:tmpl w:val="5E88E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5B6710"/>
    <w:multiLevelType w:val="multilevel"/>
    <w:tmpl w:val="4FFC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552766"/>
    <w:multiLevelType w:val="multilevel"/>
    <w:tmpl w:val="D3723E48"/>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Arial"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444F22"/>
    <w:multiLevelType w:val="multilevel"/>
    <w:tmpl w:val="FF668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6350E1"/>
    <w:multiLevelType w:val="multilevel"/>
    <w:tmpl w:val="1672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A6255A"/>
    <w:multiLevelType w:val="multilevel"/>
    <w:tmpl w:val="7484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C2007D"/>
    <w:multiLevelType w:val="multilevel"/>
    <w:tmpl w:val="F154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1B5559"/>
    <w:multiLevelType w:val="multilevel"/>
    <w:tmpl w:val="E346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781DAB"/>
    <w:multiLevelType w:val="multilevel"/>
    <w:tmpl w:val="D7DC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293863"/>
    <w:multiLevelType w:val="multilevel"/>
    <w:tmpl w:val="CA2E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0D7187"/>
    <w:multiLevelType w:val="multilevel"/>
    <w:tmpl w:val="3E6282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BA19A2"/>
    <w:multiLevelType w:val="multilevel"/>
    <w:tmpl w:val="344A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7667A"/>
    <w:multiLevelType w:val="multilevel"/>
    <w:tmpl w:val="5D68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A51A7A"/>
    <w:multiLevelType w:val="multilevel"/>
    <w:tmpl w:val="E2E0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C94A20"/>
    <w:multiLevelType w:val="multilevel"/>
    <w:tmpl w:val="C7DA8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CE74F1"/>
    <w:multiLevelType w:val="multilevel"/>
    <w:tmpl w:val="41F4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4064971">
    <w:abstractNumId w:val="21"/>
  </w:num>
  <w:num w:numId="2" w16cid:durableId="1093085428">
    <w:abstractNumId w:val="14"/>
  </w:num>
  <w:num w:numId="3" w16cid:durableId="148790683">
    <w:abstractNumId w:val="26"/>
  </w:num>
  <w:num w:numId="4" w16cid:durableId="1901087209">
    <w:abstractNumId w:val="5"/>
  </w:num>
  <w:num w:numId="5" w16cid:durableId="178350011">
    <w:abstractNumId w:val="4"/>
  </w:num>
  <w:num w:numId="6" w16cid:durableId="1978610353">
    <w:abstractNumId w:val="8"/>
  </w:num>
  <w:num w:numId="7" w16cid:durableId="1568606479">
    <w:abstractNumId w:val="1"/>
  </w:num>
  <w:num w:numId="8" w16cid:durableId="1821189739">
    <w:abstractNumId w:val="6"/>
  </w:num>
  <w:num w:numId="9" w16cid:durableId="128595606">
    <w:abstractNumId w:val="20"/>
  </w:num>
  <w:num w:numId="10" w16cid:durableId="1576813819">
    <w:abstractNumId w:val="17"/>
  </w:num>
  <w:num w:numId="11" w16cid:durableId="2048022023">
    <w:abstractNumId w:val="9"/>
  </w:num>
  <w:num w:numId="12" w16cid:durableId="1361127626">
    <w:abstractNumId w:val="16"/>
  </w:num>
  <w:num w:numId="13" w16cid:durableId="1192644118">
    <w:abstractNumId w:val="3"/>
  </w:num>
  <w:num w:numId="14" w16cid:durableId="1282149190">
    <w:abstractNumId w:val="11"/>
  </w:num>
  <w:num w:numId="15" w16cid:durableId="1316641683">
    <w:abstractNumId w:val="10"/>
  </w:num>
  <w:num w:numId="16" w16cid:durableId="1925141346">
    <w:abstractNumId w:val="23"/>
  </w:num>
  <w:num w:numId="17" w16cid:durableId="1154487176">
    <w:abstractNumId w:val="25"/>
  </w:num>
  <w:num w:numId="18" w16cid:durableId="1376419350">
    <w:abstractNumId w:val="27"/>
  </w:num>
  <w:num w:numId="19" w16cid:durableId="322896594">
    <w:abstractNumId w:val="12"/>
  </w:num>
  <w:num w:numId="20" w16cid:durableId="1382940778">
    <w:abstractNumId w:val="13"/>
  </w:num>
  <w:num w:numId="21" w16cid:durableId="2064057552">
    <w:abstractNumId w:val="18"/>
  </w:num>
  <w:num w:numId="22" w16cid:durableId="1623150866">
    <w:abstractNumId w:val="19"/>
  </w:num>
  <w:num w:numId="23" w16cid:durableId="1213033887">
    <w:abstractNumId w:val="22"/>
  </w:num>
  <w:num w:numId="24" w16cid:durableId="1062368822">
    <w:abstractNumId w:val="7"/>
  </w:num>
  <w:num w:numId="25" w16cid:durableId="1795632717">
    <w:abstractNumId w:val="2"/>
  </w:num>
  <w:num w:numId="26" w16cid:durableId="995692990">
    <w:abstractNumId w:val="24"/>
  </w:num>
  <w:num w:numId="27" w16cid:durableId="1558973998">
    <w:abstractNumId w:val="0"/>
  </w:num>
  <w:num w:numId="28" w16cid:durableId="16866397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71"/>
    <w:rsid w:val="00006A8D"/>
    <w:rsid w:val="000263BA"/>
    <w:rsid w:val="00036F0A"/>
    <w:rsid w:val="000423D4"/>
    <w:rsid w:val="00045592"/>
    <w:rsid w:val="000716F6"/>
    <w:rsid w:val="00075266"/>
    <w:rsid w:val="00086EBF"/>
    <w:rsid w:val="00087303"/>
    <w:rsid w:val="000877F6"/>
    <w:rsid w:val="00096759"/>
    <w:rsid w:val="000A397E"/>
    <w:rsid w:val="000B5927"/>
    <w:rsid w:val="000D3AD0"/>
    <w:rsid w:val="00141645"/>
    <w:rsid w:val="001569FC"/>
    <w:rsid w:val="001738D8"/>
    <w:rsid w:val="001823E3"/>
    <w:rsid w:val="00186A06"/>
    <w:rsid w:val="001A1964"/>
    <w:rsid w:val="001B49AF"/>
    <w:rsid w:val="001D231D"/>
    <w:rsid w:val="001D7978"/>
    <w:rsid w:val="001E26CC"/>
    <w:rsid w:val="00200473"/>
    <w:rsid w:val="00212E0E"/>
    <w:rsid w:val="0025572D"/>
    <w:rsid w:val="00286AB4"/>
    <w:rsid w:val="002942E9"/>
    <w:rsid w:val="002A581E"/>
    <w:rsid w:val="002A5A22"/>
    <w:rsid w:val="002B2AA9"/>
    <w:rsid w:val="002B41A8"/>
    <w:rsid w:val="002F0872"/>
    <w:rsid w:val="002F36B9"/>
    <w:rsid w:val="003268ED"/>
    <w:rsid w:val="00357226"/>
    <w:rsid w:val="00391FC4"/>
    <w:rsid w:val="003A6802"/>
    <w:rsid w:val="003B4188"/>
    <w:rsid w:val="003C2ABA"/>
    <w:rsid w:val="003F1AA0"/>
    <w:rsid w:val="00404805"/>
    <w:rsid w:val="00415130"/>
    <w:rsid w:val="0046591F"/>
    <w:rsid w:val="00465D85"/>
    <w:rsid w:val="004736A1"/>
    <w:rsid w:val="0049284D"/>
    <w:rsid w:val="004A571B"/>
    <w:rsid w:val="004A6B5D"/>
    <w:rsid w:val="004C395B"/>
    <w:rsid w:val="004C62E9"/>
    <w:rsid w:val="005010E2"/>
    <w:rsid w:val="00506E6B"/>
    <w:rsid w:val="005364AD"/>
    <w:rsid w:val="00566516"/>
    <w:rsid w:val="00581452"/>
    <w:rsid w:val="0058794B"/>
    <w:rsid w:val="005928D5"/>
    <w:rsid w:val="005A0F78"/>
    <w:rsid w:val="005C092A"/>
    <w:rsid w:val="005C5BFE"/>
    <w:rsid w:val="005D35CF"/>
    <w:rsid w:val="005E16B5"/>
    <w:rsid w:val="00623834"/>
    <w:rsid w:val="00663C1C"/>
    <w:rsid w:val="006665DC"/>
    <w:rsid w:val="006666C4"/>
    <w:rsid w:val="006A3C39"/>
    <w:rsid w:val="006B1F57"/>
    <w:rsid w:val="006C1757"/>
    <w:rsid w:val="006F4A83"/>
    <w:rsid w:val="00710153"/>
    <w:rsid w:val="00770D47"/>
    <w:rsid w:val="00777D09"/>
    <w:rsid w:val="00781851"/>
    <w:rsid w:val="007C2C24"/>
    <w:rsid w:val="007D4B3B"/>
    <w:rsid w:val="007D6912"/>
    <w:rsid w:val="00826254"/>
    <w:rsid w:val="0083326B"/>
    <w:rsid w:val="00843DC4"/>
    <w:rsid w:val="008464B3"/>
    <w:rsid w:val="00855650"/>
    <w:rsid w:val="00877A8D"/>
    <w:rsid w:val="008B185D"/>
    <w:rsid w:val="008D4C82"/>
    <w:rsid w:val="008E06AA"/>
    <w:rsid w:val="008F5BE1"/>
    <w:rsid w:val="0091172B"/>
    <w:rsid w:val="009151B5"/>
    <w:rsid w:val="0092632E"/>
    <w:rsid w:val="00933B9A"/>
    <w:rsid w:val="009503DF"/>
    <w:rsid w:val="009A79A6"/>
    <w:rsid w:val="009B5AE5"/>
    <w:rsid w:val="009C6BB0"/>
    <w:rsid w:val="009E2B0A"/>
    <w:rsid w:val="00A10907"/>
    <w:rsid w:val="00A226DF"/>
    <w:rsid w:val="00A420DE"/>
    <w:rsid w:val="00A6372B"/>
    <w:rsid w:val="00A7364F"/>
    <w:rsid w:val="00AA6B30"/>
    <w:rsid w:val="00AC1829"/>
    <w:rsid w:val="00AD13B6"/>
    <w:rsid w:val="00AF10C2"/>
    <w:rsid w:val="00B11815"/>
    <w:rsid w:val="00B20858"/>
    <w:rsid w:val="00B446D7"/>
    <w:rsid w:val="00B52754"/>
    <w:rsid w:val="00B72BC6"/>
    <w:rsid w:val="00B7433F"/>
    <w:rsid w:val="00B7459E"/>
    <w:rsid w:val="00BA4AFA"/>
    <w:rsid w:val="00BC0B9E"/>
    <w:rsid w:val="00BC6211"/>
    <w:rsid w:val="00BD326B"/>
    <w:rsid w:val="00BE3648"/>
    <w:rsid w:val="00BE64A3"/>
    <w:rsid w:val="00BF22EE"/>
    <w:rsid w:val="00BF49A3"/>
    <w:rsid w:val="00C15FE0"/>
    <w:rsid w:val="00C722F2"/>
    <w:rsid w:val="00C75D8B"/>
    <w:rsid w:val="00D013CA"/>
    <w:rsid w:val="00D10D74"/>
    <w:rsid w:val="00D13712"/>
    <w:rsid w:val="00D47DA8"/>
    <w:rsid w:val="00D53DAD"/>
    <w:rsid w:val="00D67D65"/>
    <w:rsid w:val="00D75E4E"/>
    <w:rsid w:val="00D86371"/>
    <w:rsid w:val="00D95985"/>
    <w:rsid w:val="00DB1EEE"/>
    <w:rsid w:val="00DD056C"/>
    <w:rsid w:val="00DD3C4B"/>
    <w:rsid w:val="00E15B67"/>
    <w:rsid w:val="00E516A0"/>
    <w:rsid w:val="00E75324"/>
    <w:rsid w:val="00E9459F"/>
    <w:rsid w:val="00EA3E6A"/>
    <w:rsid w:val="00EC635B"/>
    <w:rsid w:val="00EE5A7E"/>
    <w:rsid w:val="00F10A65"/>
    <w:rsid w:val="00F17893"/>
    <w:rsid w:val="00F35A79"/>
    <w:rsid w:val="00F50A28"/>
    <w:rsid w:val="00F66483"/>
    <w:rsid w:val="00F759A2"/>
    <w:rsid w:val="00F85DD8"/>
    <w:rsid w:val="00FA0C9C"/>
    <w:rsid w:val="00FA31FD"/>
    <w:rsid w:val="00FA65C0"/>
    <w:rsid w:val="00FC3270"/>
    <w:rsid w:val="00FD758C"/>
    <w:rsid w:val="00FF61B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1C436"/>
  <w15:chartTrackingRefBased/>
  <w15:docId w15:val="{ED2E1510-D9E5-4C57-85F8-63CEA7951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9A"/>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B72BC6"/>
    <w:pPr>
      <w:keepNext/>
      <w:keepLines/>
      <w:spacing w:before="240"/>
      <w:outlineLvl w:val="0"/>
    </w:pPr>
    <w:rPr>
      <w:rFonts w:ascii="Arial" w:eastAsiaTheme="majorEastAsia" w:hAnsi="Arial" w:cstheme="majorBidi"/>
      <w:b/>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D85"/>
    <w:pPr>
      <w:ind w:left="720"/>
      <w:contextualSpacing/>
    </w:pPr>
  </w:style>
  <w:style w:type="paragraph" w:styleId="NormalWeb">
    <w:name w:val="Normal (Web)"/>
    <w:basedOn w:val="Normal"/>
    <w:uiPriority w:val="99"/>
    <w:semiHidden/>
    <w:unhideWhenUsed/>
    <w:rsid w:val="00465D85"/>
  </w:style>
  <w:style w:type="character" w:styleId="Hyperlink">
    <w:name w:val="Hyperlink"/>
    <w:basedOn w:val="DefaultParagraphFont"/>
    <w:uiPriority w:val="99"/>
    <w:unhideWhenUsed/>
    <w:rsid w:val="00465D85"/>
    <w:rPr>
      <w:color w:val="0563C1" w:themeColor="hyperlink"/>
      <w:u w:val="single"/>
    </w:rPr>
  </w:style>
  <w:style w:type="character" w:styleId="UnresolvedMention">
    <w:name w:val="Unresolved Mention"/>
    <w:basedOn w:val="DefaultParagraphFont"/>
    <w:uiPriority w:val="99"/>
    <w:semiHidden/>
    <w:unhideWhenUsed/>
    <w:rsid w:val="00465D85"/>
    <w:rPr>
      <w:color w:val="605E5C"/>
      <w:shd w:val="clear" w:color="auto" w:fill="E1DFDD"/>
    </w:rPr>
  </w:style>
  <w:style w:type="character" w:customStyle="1" w:styleId="Heading1Char">
    <w:name w:val="Heading 1 Char"/>
    <w:basedOn w:val="DefaultParagraphFont"/>
    <w:link w:val="Heading1"/>
    <w:uiPriority w:val="9"/>
    <w:rsid w:val="00B72BC6"/>
    <w:rPr>
      <w:rFonts w:ascii="Arial" w:eastAsiaTheme="majorEastAsia" w:hAnsi="Arial" w:cstheme="majorBidi"/>
      <w:b/>
      <w:color w:val="2F5496" w:themeColor="accent1" w:themeShade="BF"/>
      <w:kern w:val="0"/>
      <w:sz w:val="32"/>
      <w:szCs w:val="32"/>
      <w:lang w:eastAsia="en-GB"/>
      <w14:ligatures w14:val="none"/>
    </w:rPr>
  </w:style>
  <w:style w:type="paragraph" w:styleId="TOCHeading">
    <w:name w:val="TOC Heading"/>
    <w:basedOn w:val="Heading1"/>
    <w:next w:val="Normal"/>
    <w:uiPriority w:val="39"/>
    <w:unhideWhenUsed/>
    <w:qFormat/>
    <w:rsid w:val="00E75324"/>
    <w:pPr>
      <w:spacing w:line="259" w:lineRule="auto"/>
      <w:outlineLvl w:val="9"/>
    </w:pPr>
    <w:rPr>
      <w:rFonts w:asciiTheme="majorHAnsi" w:hAnsiTheme="majorHAnsi"/>
      <w:b w:val="0"/>
      <w:lang w:val="en-US" w:eastAsia="en-US"/>
    </w:rPr>
  </w:style>
  <w:style w:type="paragraph" w:styleId="TOC1">
    <w:name w:val="toc 1"/>
    <w:basedOn w:val="Normal"/>
    <w:next w:val="Normal"/>
    <w:autoRedefine/>
    <w:uiPriority w:val="39"/>
    <w:unhideWhenUsed/>
    <w:rsid w:val="00E75324"/>
    <w:pPr>
      <w:spacing w:after="100"/>
    </w:pPr>
  </w:style>
  <w:style w:type="paragraph" w:styleId="Header">
    <w:name w:val="header"/>
    <w:basedOn w:val="Normal"/>
    <w:link w:val="HeaderChar"/>
    <w:uiPriority w:val="99"/>
    <w:unhideWhenUsed/>
    <w:rsid w:val="00D10D74"/>
    <w:pPr>
      <w:tabs>
        <w:tab w:val="center" w:pos="4513"/>
        <w:tab w:val="right" w:pos="9026"/>
      </w:tabs>
    </w:pPr>
  </w:style>
  <w:style w:type="character" w:customStyle="1" w:styleId="HeaderChar">
    <w:name w:val="Header Char"/>
    <w:basedOn w:val="DefaultParagraphFont"/>
    <w:link w:val="Header"/>
    <w:uiPriority w:val="99"/>
    <w:rsid w:val="00D10D74"/>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D10D74"/>
    <w:pPr>
      <w:tabs>
        <w:tab w:val="center" w:pos="4513"/>
        <w:tab w:val="right" w:pos="9026"/>
      </w:tabs>
    </w:pPr>
  </w:style>
  <w:style w:type="character" w:customStyle="1" w:styleId="FooterChar">
    <w:name w:val="Footer Char"/>
    <w:basedOn w:val="DefaultParagraphFont"/>
    <w:link w:val="Footer"/>
    <w:uiPriority w:val="99"/>
    <w:rsid w:val="00D10D74"/>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4560">
      <w:bodyDiv w:val="1"/>
      <w:marLeft w:val="0"/>
      <w:marRight w:val="0"/>
      <w:marTop w:val="0"/>
      <w:marBottom w:val="0"/>
      <w:divBdr>
        <w:top w:val="none" w:sz="0" w:space="0" w:color="auto"/>
        <w:left w:val="none" w:sz="0" w:space="0" w:color="auto"/>
        <w:bottom w:val="none" w:sz="0" w:space="0" w:color="auto"/>
        <w:right w:val="none" w:sz="0" w:space="0" w:color="auto"/>
      </w:divBdr>
    </w:div>
    <w:div w:id="155146846">
      <w:bodyDiv w:val="1"/>
      <w:marLeft w:val="0"/>
      <w:marRight w:val="0"/>
      <w:marTop w:val="0"/>
      <w:marBottom w:val="0"/>
      <w:divBdr>
        <w:top w:val="none" w:sz="0" w:space="0" w:color="auto"/>
        <w:left w:val="none" w:sz="0" w:space="0" w:color="auto"/>
        <w:bottom w:val="none" w:sz="0" w:space="0" w:color="auto"/>
        <w:right w:val="none" w:sz="0" w:space="0" w:color="auto"/>
      </w:divBdr>
    </w:div>
    <w:div w:id="220560443">
      <w:bodyDiv w:val="1"/>
      <w:marLeft w:val="0"/>
      <w:marRight w:val="0"/>
      <w:marTop w:val="0"/>
      <w:marBottom w:val="0"/>
      <w:divBdr>
        <w:top w:val="none" w:sz="0" w:space="0" w:color="auto"/>
        <w:left w:val="none" w:sz="0" w:space="0" w:color="auto"/>
        <w:bottom w:val="none" w:sz="0" w:space="0" w:color="auto"/>
        <w:right w:val="none" w:sz="0" w:space="0" w:color="auto"/>
      </w:divBdr>
    </w:div>
    <w:div w:id="224268437">
      <w:bodyDiv w:val="1"/>
      <w:marLeft w:val="0"/>
      <w:marRight w:val="0"/>
      <w:marTop w:val="0"/>
      <w:marBottom w:val="0"/>
      <w:divBdr>
        <w:top w:val="none" w:sz="0" w:space="0" w:color="auto"/>
        <w:left w:val="none" w:sz="0" w:space="0" w:color="auto"/>
        <w:bottom w:val="none" w:sz="0" w:space="0" w:color="auto"/>
        <w:right w:val="none" w:sz="0" w:space="0" w:color="auto"/>
      </w:divBdr>
    </w:div>
    <w:div w:id="225262837">
      <w:bodyDiv w:val="1"/>
      <w:marLeft w:val="0"/>
      <w:marRight w:val="0"/>
      <w:marTop w:val="0"/>
      <w:marBottom w:val="0"/>
      <w:divBdr>
        <w:top w:val="none" w:sz="0" w:space="0" w:color="auto"/>
        <w:left w:val="none" w:sz="0" w:space="0" w:color="auto"/>
        <w:bottom w:val="none" w:sz="0" w:space="0" w:color="auto"/>
        <w:right w:val="none" w:sz="0" w:space="0" w:color="auto"/>
      </w:divBdr>
      <w:divsChild>
        <w:div w:id="1875313454">
          <w:marLeft w:val="0"/>
          <w:marRight w:val="0"/>
          <w:marTop w:val="0"/>
          <w:marBottom w:val="150"/>
          <w:divBdr>
            <w:top w:val="none" w:sz="0" w:space="0" w:color="auto"/>
            <w:left w:val="none" w:sz="0" w:space="0" w:color="auto"/>
            <w:bottom w:val="none" w:sz="0" w:space="0" w:color="auto"/>
            <w:right w:val="none" w:sz="0" w:space="0" w:color="auto"/>
          </w:divBdr>
        </w:div>
      </w:divsChild>
    </w:div>
    <w:div w:id="270816954">
      <w:bodyDiv w:val="1"/>
      <w:marLeft w:val="0"/>
      <w:marRight w:val="0"/>
      <w:marTop w:val="0"/>
      <w:marBottom w:val="0"/>
      <w:divBdr>
        <w:top w:val="none" w:sz="0" w:space="0" w:color="auto"/>
        <w:left w:val="none" w:sz="0" w:space="0" w:color="auto"/>
        <w:bottom w:val="none" w:sz="0" w:space="0" w:color="auto"/>
        <w:right w:val="none" w:sz="0" w:space="0" w:color="auto"/>
      </w:divBdr>
    </w:div>
    <w:div w:id="276110894">
      <w:bodyDiv w:val="1"/>
      <w:marLeft w:val="0"/>
      <w:marRight w:val="0"/>
      <w:marTop w:val="0"/>
      <w:marBottom w:val="0"/>
      <w:divBdr>
        <w:top w:val="none" w:sz="0" w:space="0" w:color="auto"/>
        <w:left w:val="none" w:sz="0" w:space="0" w:color="auto"/>
        <w:bottom w:val="none" w:sz="0" w:space="0" w:color="auto"/>
        <w:right w:val="none" w:sz="0" w:space="0" w:color="auto"/>
      </w:divBdr>
    </w:div>
    <w:div w:id="291594638">
      <w:bodyDiv w:val="1"/>
      <w:marLeft w:val="0"/>
      <w:marRight w:val="0"/>
      <w:marTop w:val="0"/>
      <w:marBottom w:val="0"/>
      <w:divBdr>
        <w:top w:val="none" w:sz="0" w:space="0" w:color="auto"/>
        <w:left w:val="none" w:sz="0" w:space="0" w:color="auto"/>
        <w:bottom w:val="none" w:sz="0" w:space="0" w:color="auto"/>
        <w:right w:val="none" w:sz="0" w:space="0" w:color="auto"/>
      </w:divBdr>
    </w:div>
    <w:div w:id="499738567">
      <w:bodyDiv w:val="1"/>
      <w:marLeft w:val="0"/>
      <w:marRight w:val="0"/>
      <w:marTop w:val="0"/>
      <w:marBottom w:val="0"/>
      <w:divBdr>
        <w:top w:val="none" w:sz="0" w:space="0" w:color="auto"/>
        <w:left w:val="none" w:sz="0" w:space="0" w:color="auto"/>
        <w:bottom w:val="none" w:sz="0" w:space="0" w:color="auto"/>
        <w:right w:val="none" w:sz="0" w:space="0" w:color="auto"/>
      </w:divBdr>
    </w:div>
    <w:div w:id="564754460">
      <w:bodyDiv w:val="1"/>
      <w:marLeft w:val="0"/>
      <w:marRight w:val="0"/>
      <w:marTop w:val="0"/>
      <w:marBottom w:val="0"/>
      <w:divBdr>
        <w:top w:val="none" w:sz="0" w:space="0" w:color="auto"/>
        <w:left w:val="none" w:sz="0" w:space="0" w:color="auto"/>
        <w:bottom w:val="none" w:sz="0" w:space="0" w:color="auto"/>
        <w:right w:val="none" w:sz="0" w:space="0" w:color="auto"/>
      </w:divBdr>
    </w:div>
    <w:div w:id="608003186">
      <w:bodyDiv w:val="1"/>
      <w:marLeft w:val="0"/>
      <w:marRight w:val="0"/>
      <w:marTop w:val="0"/>
      <w:marBottom w:val="0"/>
      <w:divBdr>
        <w:top w:val="none" w:sz="0" w:space="0" w:color="auto"/>
        <w:left w:val="none" w:sz="0" w:space="0" w:color="auto"/>
        <w:bottom w:val="none" w:sz="0" w:space="0" w:color="auto"/>
        <w:right w:val="none" w:sz="0" w:space="0" w:color="auto"/>
      </w:divBdr>
    </w:div>
    <w:div w:id="1011226796">
      <w:bodyDiv w:val="1"/>
      <w:marLeft w:val="0"/>
      <w:marRight w:val="0"/>
      <w:marTop w:val="0"/>
      <w:marBottom w:val="0"/>
      <w:divBdr>
        <w:top w:val="none" w:sz="0" w:space="0" w:color="auto"/>
        <w:left w:val="none" w:sz="0" w:space="0" w:color="auto"/>
        <w:bottom w:val="none" w:sz="0" w:space="0" w:color="auto"/>
        <w:right w:val="none" w:sz="0" w:space="0" w:color="auto"/>
      </w:divBdr>
    </w:div>
    <w:div w:id="1348871556">
      <w:bodyDiv w:val="1"/>
      <w:marLeft w:val="0"/>
      <w:marRight w:val="0"/>
      <w:marTop w:val="0"/>
      <w:marBottom w:val="0"/>
      <w:divBdr>
        <w:top w:val="none" w:sz="0" w:space="0" w:color="auto"/>
        <w:left w:val="none" w:sz="0" w:space="0" w:color="auto"/>
        <w:bottom w:val="none" w:sz="0" w:space="0" w:color="auto"/>
        <w:right w:val="none" w:sz="0" w:space="0" w:color="auto"/>
      </w:divBdr>
    </w:div>
    <w:div w:id="1353800505">
      <w:bodyDiv w:val="1"/>
      <w:marLeft w:val="0"/>
      <w:marRight w:val="0"/>
      <w:marTop w:val="0"/>
      <w:marBottom w:val="0"/>
      <w:divBdr>
        <w:top w:val="none" w:sz="0" w:space="0" w:color="auto"/>
        <w:left w:val="none" w:sz="0" w:space="0" w:color="auto"/>
        <w:bottom w:val="none" w:sz="0" w:space="0" w:color="auto"/>
        <w:right w:val="none" w:sz="0" w:space="0" w:color="auto"/>
      </w:divBdr>
    </w:div>
    <w:div w:id="1434545646">
      <w:bodyDiv w:val="1"/>
      <w:marLeft w:val="0"/>
      <w:marRight w:val="0"/>
      <w:marTop w:val="0"/>
      <w:marBottom w:val="0"/>
      <w:divBdr>
        <w:top w:val="none" w:sz="0" w:space="0" w:color="auto"/>
        <w:left w:val="none" w:sz="0" w:space="0" w:color="auto"/>
        <w:bottom w:val="none" w:sz="0" w:space="0" w:color="auto"/>
        <w:right w:val="none" w:sz="0" w:space="0" w:color="auto"/>
      </w:divBdr>
    </w:div>
    <w:div w:id="1462571992">
      <w:bodyDiv w:val="1"/>
      <w:marLeft w:val="0"/>
      <w:marRight w:val="0"/>
      <w:marTop w:val="0"/>
      <w:marBottom w:val="0"/>
      <w:divBdr>
        <w:top w:val="none" w:sz="0" w:space="0" w:color="auto"/>
        <w:left w:val="none" w:sz="0" w:space="0" w:color="auto"/>
        <w:bottom w:val="none" w:sz="0" w:space="0" w:color="auto"/>
        <w:right w:val="none" w:sz="0" w:space="0" w:color="auto"/>
      </w:divBdr>
    </w:div>
    <w:div w:id="1523007494">
      <w:bodyDiv w:val="1"/>
      <w:marLeft w:val="0"/>
      <w:marRight w:val="0"/>
      <w:marTop w:val="0"/>
      <w:marBottom w:val="0"/>
      <w:divBdr>
        <w:top w:val="none" w:sz="0" w:space="0" w:color="auto"/>
        <w:left w:val="none" w:sz="0" w:space="0" w:color="auto"/>
        <w:bottom w:val="none" w:sz="0" w:space="0" w:color="auto"/>
        <w:right w:val="none" w:sz="0" w:space="0" w:color="auto"/>
      </w:divBdr>
    </w:div>
    <w:div w:id="1534803443">
      <w:bodyDiv w:val="1"/>
      <w:marLeft w:val="0"/>
      <w:marRight w:val="0"/>
      <w:marTop w:val="0"/>
      <w:marBottom w:val="0"/>
      <w:divBdr>
        <w:top w:val="none" w:sz="0" w:space="0" w:color="auto"/>
        <w:left w:val="none" w:sz="0" w:space="0" w:color="auto"/>
        <w:bottom w:val="none" w:sz="0" w:space="0" w:color="auto"/>
        <w:right w:val="none" w:sz="0" w:space="0" w:color="auto"/>
      </w:divBdr>
    </w:div>
    <w:div w:id="1568569771">
      <w:bodyDiv w:val="1"/>
      <w:marLeft w:val="0"/>
      <w:marRight w:val="0"/>
      <w:marTop w:val="0"/>
      <w:marBottom w:val="0"/>
      <w:divBdr>
        <w:top w:val="none" w:sz="0" w:space="0" w:color="auto"/>
        <w:left w:val="none" w:sz="0" w:space="0" w:color="auto"/>
        <w:bottom w:val="none" w:sz="0" w:space="0" w:color="auto"/>
        <w:right w:val="none" w:sz="0" w:space="0" w:color="auto"/>
      </w:divBdr>
    </w:div>
    <w:div w:id="1630473290">
      <w:bodyDiv w:val="1"/>
      <w:marLeft w:val="0"/>
      <w:marRight w:val="0"/>
      <w:marTop w:val="0"/>
      <w:marBottom w:val="0"/>
      <w:divBdr>
        <w:top w:val="none" w:sz="0" w:space="0" w:color="auto"/>
        <w:left w:val="none" w:sz="0" w:space="0" w:color="auto"/>
        <w:bottom w:val="none" w:sz="0" w:space="0" w:color="auto"/>
        <w:right w:val="none" w:sz="0" w:space="0" w:color="auto"/>
      </w:divBdr>
    </w:div>
    <w:div w:id="1655571066">
      <w:bodyDiv w:val="1"/>
      <w:marLeft w:val="0"/>
      <w:marRight w:val="0"/>
      <w:marTop w:val="0"/>
      <w:marBottom w:val="0"/>
      <w:divBdr>
        <w:top w:val="none" w:sz="0" w:space="0" w:color="auto"/>
        <w:left w:val="none" w:sz="0" w:space="0" w:color="auto"/>
        <w:bottom w:val="none" w:sz="0" w:space="0" w:color="auto"/>
        <w:right w:val="none" w:sz="0" w:space="0" w:color="auto"/>
      </w:divBdr>
    </w:div>
    <w:div w:id="1791440067">
      <w:bodyDiv w:val="1"/>
      <w:marLeft w:val="0"/>
      <w:marRight w:val="0"/>
      <w:marTop w:val="0"/>
      <w:marBottom w:val="0"/>
      <w:divBdr>
        <w:top w:val="none" w:sz="0" w:space="0" w:color="auto"/>
        <w:left w:val="none" w:sz="0" w:space="0" w:color="auto"/>
        <w:bottom w:val="none" w:sz="0" w:space="0" w:color="auto"/>
        <w:right w:val="none" w:sz="0" w:space="0" w:color="auto"/>
      </w:divBdr>
    </w:div>
    <w:div w:id="1907177810">
      <w:bodyDiv w:val="1"/>
      <w:marLeft w:val="0"/>
      <w:marRight w:val="0"/>
      <w:marTop w:val="0"/>
      <w:marBottom w:val="0"/>
      <w:divBdr>
        <w:top w:val="none" w:sz="0" w:space="0" w:color="auto"/>
        <w:left w:val="none" w:sz="0" w:space="0" w:color="auto"/>
        <w:bottom w:val="none" w:sz="0" w:space="0" w:color="auto"/>
        <w:right w:val="none" w:sz="0" w:space="0" w:color="auto"/>
      </w:divBdr>
    </w:div>
    <w:div w:id="1947500341">
      <w:bodyDiv w:val="1"/>
      <w:marLeft w:val="0"/>
      <w:marRight w:val="0"/>
      <w:marTop w:val="0"/>
      <w:marBottom w:val="0"/>
      <w:divBdr>
        <w:top w:val="none" w:sz="0" w:space="0" w:color="auto"/>
        <w:left w:val="none" w:sz="0" w:space="0" w:color="auto"/>
        <w:bottom w:val="none" w:sz="0" w:space="0" w:color="auto"/>
        <w:right w:val="none" w:sz="0" w:space="0" w:color="auto"/>
      </w:divBdr>
    </w:div>
    <w:div w:id="206028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2BCF-1DED-4BE3-9089-ABAFF0A85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25</Pages>
  <Words>2644</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Harper (Student)</dc:creator>
  <cp:keywords/>
  <dc:description/>
  <cp:lastModifiedBy>Luke Harper (Student)</cp:lastModifiedBy>
  <cp:revision>26</cp:revision>
  <dcterms:created xsi:type="dcterms:W3CDTF">2023-11-15T14:20:00Z</dcterms:created>
  <dcterms:modified xsi:type="dcterms:W3CDTF">2023-11-19T16:10:00Z</dcterms:modified>
</cp:coreProperties>
</file>