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7EA1" w14:textId="77777777" w:rsidR="005E3DA1" w:rsidRDefault="005E3DA1" w:rsidP="005E3DA1">
      <w:pPr>
        <w:pStyle w:val="Heading1"/>
        <w:rPr>
          <w:rFonts w:ascii="Libre Franklin" w:eastAsia="Libre Franklin" w:hAnsi="Libre Franklin" w:cs="Libre Franklin"/>
        </w:rPr>
      </w:pPr>
      <w:r>
        <w:rPr>
          <w:rFonts w:ascii="Libre Franklin" w:eastAsia="Libre Franklin" w:hAnsi="Libre Franklin" w:cs="Libre Franklin"/>
        </w:rPr>
        <w:t>Jamiu Lasisi</w:t>
      </w:r>
    </w:p>
    <w:p w14:paraId="4508C460" w14:textId="77777777" w:rsidR="005E3DA1" w:rsidRDefault="005E3DA1" w:rsidP="005E3DA1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Libre Franklin" w:eastAsia="Libre Franklin" w:hAnsi="Libre Franklin" w:cs="Libre Franklin"/>
          <w:b/>
          <w:bCs/>
        </w:rPr>
      </w:pPr>
      <w:r>
        <w:rPr>
          <w:rFonts w:ascii="Libre Franklin" w:eastAsia="Libre Franklin" w:hAnsi="Libre Franklin" w:cs="Libre Franklin"/>
          <w:b/>
          <w:bCs/>
        </w:rPr>
        <w:t xml:space="preserve">Technical Delivery Manager | Data &amp; Platform  </w:t>
      </w:r>
    </w:p>
    <w:p w14:paraId="7C626133" w14:textId="6A3E6D00" w:rsidR="005E3DA1" w:rsidRDefault="005E3DA1" w:rsidP="005E3DA1">
      <w:pPr>
        <w:pBdr>
          <w:top w:val="nil"/>
          <w:left w:val="nil"/>
          <w:bottom w:val="nil"/>
          <w:right w:val="nil"/>
          <w:between w:val="nil"/>
        </w:pBdr>
        <w:spacing w:after="120"/>
      </w:pPr>
      <w:r>
        <w:rPr>
          <w:rFonts w:ascii="Libre Franklin" w:eastAsia="Libre Franklin" w:hAnsi="Libre Franklin" w:cs="Libre Franklin"/>
        </w:rPr>
        <w:t xml:space="preserve">Glasgow, UK | +44 7312905510 | </w:t>
      </w:r>
      <w:hyperlink r:id="rId5" w:history="1">
        <w:r w:rsidR="00DD62D5" w:rsidRPr="00115971">
          <w:rPr>
            <w:rStyle w:val="Hyperlink"/>
            <w:rFonts w:ascii="Libre Franklin" w:eastAsia="Libre Franklin" w:hAnsi="Libre Franklin" w:cs="Libre Franklin"/>
          </w:rPr>
          <w:t>jmlasisi32@gmail.com</w:t>
        </w:r>
      </w:hyperlink>
      <w:hyperlink r:id="rId6">
        <w:r>
          <w:rPr>
            <w:rFonts w:ascii="Libre Franklin" w:eastAsia="Libre Franklin" w:hAnsi="Libre Franklin" w:cs="Libre Franklin"/>
          </w:rPr>
          <w:t xml:space="preserve"> </w:t>
        </w:r>
      </w:hyperlink>
      <w:r>
        <w:rPr>
          <w:rFonts w:ascii="Libre Franklin" w:eastAsia="Libre Franklin" w:hAnsi="Libre Franklin" w:cs="Libre Franklin"/>
        </w:rPr>
        <w:t xml:space="preserve">| </w:t>
      </w:r>
      <w:hyperlink r:id="rId7">
        <w:r>
          <w:rPr>
            <w:rFonts w:ascii="Libre Franklin" w:eastAsia="Libre Franklin" w:hAnsi="Libre Franklin" w:cs="Libre Franklin"/>
            <w:color w:val="0066CC"/>
            <w:u w:val="single"/>
          </w:rPr>
          <w:t>LinkedIn</w:t>
        </w:r>
      </w:hyperlink>
      <w:r>
        <w:t xml:space="preserve"> </w:t>
      </w:r>
    </w:p>
    <w:p w14:paraId="52056BB8" w14:textId="77777777" w:rsidR="002A2746" w:rsidRDefault="00815E70">
      <w:pPr>
        <w:pBdr>
          <w:bottom w:val="single" w:sz="4" w:space="2" w:color="BFBFBF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PROFILE</w:t>
      </w:r>
    </w:p>
    <w:p w14:paraId="35025D97" w14:textId="6374F1DB" w:rsidR="002A2746" w:rsidRDefault="00815E70">
      <w:pPr>
        <w:spacing w:after="120"/>
      </w:pPr>
      <w:r>
        <w:rPr>
          <w:rFonts w:ascii="Calibri" w:eastAsia="Calibri" w:hAnsi="Calibri" w:cs="Calibri"/>
          <w:color w:val="333333"/>
          <w:sz w:val="21"/>
          <w:szCs w:val="21"/>
        </w:rPr>
        <w:t xml:space="preserve">Delivery Manager with 8+ years' experience leading technology delivery teams to measurable business outcomes across financial services, technology consulting, and FMCG. Comfortable flexing between Agile and more structured project delivery approaches </w:t>
      </w:r>
      <w:r w:rsidR="005E3DA1">
        <w:rPr>
          <w:rFonts w:ascii="Calibri" w:eastAsia="Calibri" w:hAnsi="Calibri" w:cs="Calibri"/>
          <w:color w:val="333333"/>
          <w:sz w:val="21"/>
          <w:szCs w:val="21"/>
        </w:rPr>
        <w:t xml:space="preserve">based on the 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needs, and experienced in managing risks, issues, dependencies, and delivery blockers to keep programmes on track. Builds strong working relationships with business stakeholders, technical teams, and external partners, </w:t>
      </w:r>
      <w:r w:rsidR="00EB0C30">
        <w:rPr>
          <w:rFonts w:ascii="Calibri" w:eastAsia="Calibri" w:hAnsi="Calibri" w:cs="Calibri"/>
          <w:color w:val="333333"/>
          <w:sz w:val="21"/>
          <w:szCs w:val="21"/>
        </w:rPr>
        <w:t>with a consistent record of successfully transitioning new or changed technology services into live operation</w:t>
      </w:r>
      <w:r>
        <w:rPr>
          <w:rFonts w:ascii="Calibri" w:eastAsia="Calibri" w:hAnsi="Calibri" w:cs="Calibri"/>
          <w:color w:val="333333"/>
          <w:sz w:val="21"/>
          <w:szCs w:val="21"/>
        </w:rPr>
        <w:t xml:space="preserve">. Used to operating in regulated, complex environments where governance and pace both </w:t>
      </w:r>
      <w:r w:rsidR="005E3DA1">
        <w:rPr>
          <w:rFonts w:ascii="Calibri" w:eastAsia="Calibri" w:hAnsi="Calibri" w:cs="Calibri"/>
          <w:color w:val="333333"/>
          <w:sz w:val="21"/>
          <w:szCs w:val="21"/>
        </w:rPr>
        <w:t>matter</w:t>
      </w:r>
      <w:r>
        <w:rPr>
          <w:rFonts w:ascii="Calibri" w:eastAsia="Calibri" w:hAnsi="Calibri" w:cs="Calibri"/>
          <w:color w:val="333333"/>
          <w:sz w:val="21"/>
          <w:szCs w:val="21"/>
        </w:rPr>
        <w:t>.</w:t>
      </w:r>
    </w:p>
    <w:p w14:paraId="36CD4B57" w14:textId="77777777" w:rsidR="002A2746" w:rsidRDefault="00815E70">
      <w:pPr>
        <w:pBdr>
          <w:bottom w:val="single" w:sz="4" w:space="2" w:color="BFBFBF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AREAS OF EXPERTISE</w:t>
      </w:r>
    </w:p>
    <w:tbl>
      <w:tblPr>
        <w:tblW w:w="1020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2A2746" w14:paraId="65584B62" w14:textId="77777777">
        <w:tc>
          <w:tcPr>
            <w:tcW w:w="5103" w:type="dxa"/>
            <w:shd w:val="clear" w:color="auto" w:fill="FFFFFF"/>
          </w:tcPr>
          <w:p w14:paraId="7CD00824" w14:textId="77777777" w:rsidR="002A2746" w:rsidRDefault="00815E7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Technology Delivery Leadership (Agile &amp; Structured)</w:t>
            </w:r>
          </w:p>
          <w:p w14:paraId="53D54E7A" w14:textId="77777777" w:rsidR="002A2746" w:rsidRDefault="00815E7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Risk, Issue &amp; Dependency Management</w:t>
            </w:r>
          </w:p>
          <w:p w14:paraId="393092D6" w14:textId="77777777" w:rsidR="002A2746" w:rsidRDefault="00815E7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Stakeholder Management &amp; Influence</w:t>
            </w:r>
          </w:p>
          <w:p w14:paraId="177DE087" w14:textId="77777777" w:rsidR="002A2746" w:rsidRDefault="00815E7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Roadmap Support &amp; Resource Planning</w:t>
            </w:r>
          </w:p>
        </w:tc>
        <w:tc>
          <w:tcPr>
            <w:tcW w:w="5103" w:type="dxa"/>
            <w:shd w:val="clear" w:color="auto" w:fill="FFFFFF"/>
          </w:tcPr>
          <w:p w14:paraId="531B6B24" w14:textId="77777777" w:rsidR="002A2746" w:rsidRDefault="00815E7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Transition to Live Operations &amp; Business Readiness</w:t>
            </w:r>
          </w:p>
          <w:p w14:paraId="5DEA2496" w14:textId="77777777" w:rsidR="002A2746" w:rsidRDefault="00815E7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Governance, Risk &amp; Regulatory Compliance</w:t>
            </w:r>
          </w:p>
          <w:p w14:paraId="7A8A6688" w14:textId="77777777" w:rsidR="002A2746" w:rsidRDefault="00815E7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Cross-Functional &amp; Cross-Team Coordination</w:t>
            </w:r>
          </w:p>
          <w:p w14:paraId="2A8C59A8" w14:textId="77777777" w:rsidR="002A2746" w:rsidRDefault="00815E70"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Calibri" w:eastAsia="Calibri" w:hAnsi="Calibri" w:cs="Calibri"/>
                <w:color w:val="333333"/>
                <w:sz w:val="21"/>
                <w:szCs w:val="21"/>
              </w:rPr>
              <w:t>Flow Metrics, DORA Metrics &amp; Delivery Reporting</w:t>
            </w:r>
          </w:p>
        </w:tc>
      </w:tr>
    </w:tbl>
    <w:p w14:paraId="0750E824" w14:textId="54203097" w:rsidR="002A2746" w:rsidRDefault="00815E7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 xml:space="preserve">Frameworks: Scrum, SAFe, Kanban, Lean, TDD, BDD, XP, </w:t>
      </w:r>
      <w:r w:rsidR="005E3DA1">
        <w:rPr>
          <w:rFonts w:ascii="Calibri" w:eastAsia="Calibri" w:hAnsi="Calibri" w:cs="Calibri"/>
          <w:i/>
          <w:iCs/>
          <w:color w:val="555555"/>
        </w:rPr>
        <w:t>DevOps | Tools</w:t>
      </w:r>
      <w:r>
        <w:rPr>
          <w:rFonts w:ascii="Calibri" w:eastAsia="Calibri" w:hAnsi="Calibri" w:cs="Calibri"/>
          <w:i/>
          <w:iCs/>
          <w:color w:val="555555"/>
        </w:rPr>
        <w:t>: Jira, Confluence, Azure DevOps, Miro, MS Excel, MS Power BI, Minitab</w:t>
      </w:r>
    </w:p>
    <w:p w14:paraId="45E65205" w14:textId="77777777" w:rsidR="002A2746" w:rsidRDefault="00815E70">
      <w:pPr>
        <w:pBdr>
          <w:bottom w:val="single" w:sz="4" w:space="2" w:color="BFBFBF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PROFESSIONAL EXPERIENCE</w:t>
      </w:r>
    </w:p>
    <w:p w14:paraId="2FE55259" w14:textId="77777777" w:rsidR="002A2746" w:rsidRDefault="00815E70">
      <w:pPr>
        <w:tabs>
          <w:tab w:val="right" w:pos="9360"/>
        </w:tabs>
        <w:spacing w:before="200" w:after="4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Business Agility Lead</w:t>
      </w:r>
      <w:r>
        <w:rPr>
          <w:rFonts w:ascii="Calibri" w:eastAsia="Calibri" w:hAnsi="Calibri" w:cs="Calibri"/>
          <w:b/>
          <w:bCs/>
          <w:color w:val="555555"/>
        </w:rPr>
        <w:tab/>
        <w:t>2025 — Present</w:t>
      </w:r>
    </w:p>
    <w:p w14:paraId="0B94F395" w14:textId="77777777" w:rsidR="002A2746" w:rsidRDefault="00815E70">
      <w:pPr>
        <w:spacing w:after="80"/>
      </w:pPr>
      <w:r>
        <w:rPr>
          <w:rFonts w:ascii="Calibri" w:eastAsia="Calibri" w:hAnsi="Calibri" w:cs="Calibri"/>
          <w:i/>
          <w:iCs/>
          <w:color w:val="555555"/>
        </w:rPr>
        <w:t>JPMorgan Chase — Glasgow, UK</w:t>
      </w:r>
    </w:p>
    <w:p w14:paraId="6C514709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Lead delivery for 5 cross-functional squads (45+ engineers, analysts, and product stakeholders), directing multiple concurrent technology programmes (CRM, analytics, payments platforms) and aligning execution with business and regulatory objectives.</w:t>
      </w:r>
    </w:p>
    <w:p w14:paraId="051F0F0C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Manage risks, issues, dependencies, and delivery blockers across teams, reducing delivery blockers by 20% and keeping programme progress on track.</w:t>
      </w:r>
    </w:p>
    <w:p w14:paraId="1390ECB2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Coordinate delivery across teams spanning four time zones (UK, IST, EST, CST), adapting events, handoffs, and communication cadence to keep distributed squads aligned.</w:t>
      </w:r>
    </w:p>
    <w:p w14:paraId="39D51805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Build and maintain strong working relationships with business stakeholders and technical leads, improving delivery predictability by 15% and reducing stakeholder reporting turnaround time by 30% through data-driven dashboards.</w:t>
      </w:r>
    </w:p>
    <w:p w14:paraId="3F0749DD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Strengthen governance and control adherence within a regulated banking environment, balancing pace of delivery with compliance requirements.</w:t>
      </w:r>
    </w:p>
    <w:p w14:paraId="15A97928" w14:textId="7D03C366" w:rsidR="002A2746" w:rsidRDefault="005E3DA1">
      <w:pPr>
        <w:tabs>
          <w:tab w:val="right" w:pos="9360"/>
        </w:tabs>
        <w:spacing w:before="200" w:after="4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Change Delivery Manager</w:t>
      </w:r>
      <w:r>
        <w:rPr>
          <w:rFonts w:ascii="Calibri" w:eastAsia="Calibri" w:hAnsi="Calibri" w:cs="Calibri"/>
          <w:b/>
          <w:bCs/>
          <w:color w:val="555555"/>
        </w:rPr>
        <w:tab/>
        <w:t>2024 — 2025</w:t>
      </w:r>
    </w:p>
    <w:p w14:paraId="2199AD27" w14:textId="77777777" w:rsidR="002A2746" w:rsidRDefault="00815E70">
      <w:pPr>
        <w:spacing w:after="80"/>
      </w:pPr>
      <w:r>
        <w:rPr>
          <w:rFonts w:ascii="Calibri" w:eastAsia="Calibri" w:hAnsi="Calibri" w:cs="Calibri"/>
          <w:i/>
          <w:iCs/>
          <w:color w:val="555555"/>
        </w:rPr>
        <w:t>7ven Oaks Limited — London, UK</w:t>
      </w:r>
    </w:p>
    <w:p w14:paraId="1F947ECC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Led delivery of 2 major CRM and marketing analytics transformation projects, coordinating delivery teams, Product Owners, and business stakeholders to keep execution aligned to priorities.</w:t>
      </w:r>
    </w:p>
    <w:p w14:paraId="1ED1127B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Managed risks and dependencies across programmes, ensuring consistent delivery in a complex, regulated environment.</w:t>
      </w:r>
    </w:p>
    <w:p w14:paraId="55BEBF44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Improved sprint readiness and reduced rework by 15% by tightening backlog refinement and prioritisation with Product Owners.</w:t>
      </w:r>
    </w:p>
    <w:p w14:paraId="11BC7197" w14:textId="77777777" w:rsidR="002A2746" w:rsidRDefault="00815E70">
      <w:pPr>
        <w:tabs>
          <w:tab w:val="right" w:pos="9360"/>
        </w:tabs>
        <w:spacing w:before="200" w:after="4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Lean Six Sigma Process Engineer (Change &amp; Transformation)</w:t>
      </w:r>
      <w:r>
        <w:rPr>
          <w:rFonts w:ascii="Calibri" w:eastAsia="Calibri" w:hAnsi="Calibri" w:cs="Calibri"/>
          <w:b/>
          <w:bCs/>
          <w:color w:val="555555"/>
        </w:rPr>
        <w:tab/>
        <w:t>2023 — 2024</w:t>
      </w:r>
    </w:p>
    <w:p w14:paraId="055E7830" w14:textId="77777777" w:rsidR="002A2746" w:rsidRDefault="00815E70">
      <w:pPr>
        <w:spacing w:after="80"/>
      </w:pPr>
      <w:r>
        <w:rPr>
          <w:rFonts w:ascii="Calibri" w:eastAsia="Calibri" w:hAnsi="Calibri" w:cs="Calibri"/>
          <w:i/>
          <w:iCs/>
          <w:color w:val="555555"/>
        </w:rPr>
        <w:t>Abbott Rapid Diagnostics (Randstad Solutions Contracting) — Dundee, UK</w:t>
      </w:r>
    </w:p>
    <w:p w14:paraId="1435841C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Delivered an enterprise ERP and data platform transformation programme impacting supply chain operations, working across multiple business and technical teams through to successful adoption.</w:t>
      </w:r>
    </w:p>
    <w:p w14:paraId="6419E243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Led business readiness and change activities across 25+ stakeholders, ensuring the new platform capability was properly embedded into live operation.</w:t>
      </w:r>
    </w:p>
    <w:p w14:paraId="500A181A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Improved workflow efficiency by 20%, reducing process cycle time and removing manual bottlenecks that had been slowing delivery.</w:t>
      </w:r>
    </w:p>
    <w:p w14:paraId="2E4B8FA3" w14:textId="77777777" w:rsidR="002A2746" w:rsidRDefault="00815E70">
      <w:pPr>
        <w:tabs>
          <w:tab w:val="right" w:pos="9360"/>
        </w:tabs>
        <w:spacing w:before="200" w:after="4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lastRenderedPageBreak/>
        <w:t>Agile Delivery Manager</w:t>
      </w:r>
      <w:r>
        <w:rPr>
          <w:rFonts w:ascii="Calibri" w:eastAsia="Calibri" w:hAnsi="Calibri" w:cs="Calibri"/>
          <w:b/>
          <w:bCs/>
          <w:color w:val="555555"/>
        </w:rPr>
        <w:tab/>
        <w:t>2021 — 2023</w:t>
      </w:r>
    </w:p>
    <w:p w14:paraId="23D2332A" w14:textId="77777777" w:rsidR="002A2746" w:rsidRDefault="00815E70">
      <w:pPr>
        <w:spacing w:after="80"/>
      </w:pPr>
      <w:r>
        <w:rPr>
          <w:rFonts w:ascii="Calibri" w:eastAsia="Calibri" w:hAnsi="Calibri" w:cs="Calibri"/>
          <w:i/>
          <w:iCs/>
          <w:color w:val="555555"/>
        </w:rPr>
        <w:t>Tritek Consulting Limited — London, UK</w:t>
      </w:r>
    </w:p>
    <w:p w14:paraId="520188A8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Managed delivery of multiple digital, data, and AI-enabled programmes across EdTech and HealthTech platforms, leading cross-functional teams of 15–25 people spanning engineering, product, and data.</w:t>
      </w:r>
    </w:p>
    <w:p w14:paraId="1FE469ED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Improved delivery timelines by 20%, accelerating time-to-market for key platform features through better sequencing and dependency management.</w:t>
      </w:r>
    </w:p>
    <w:p w14:paraId="18C07B39" w14:textId="77777777" w:rsidR="002A2746" w:rsidRDefault="00815E70">
      <w:pPr>
        <w:tabs>
          <w:tab w:val="right" w:pos="9360"/>
        </w:tabs>
        <w:spacing w:before="200" w:after="4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Agile Delivery Manager</w:t>
      </w:r>
      <w:r>
        <w:rPr>
          <w:rFonts w:ascii="Calibri" w:eastAsia="Calibri" w:hAnsi="Calibri" w:cs="Calibri"/>
          <w:b/>
          <w:bCs/>
          <w:color w:val="555555"/>
        </w:rPr>
        <w:tab/>
        <w:t>2019 — 2021</w:t>
      </w:r>
    </w:p>
    <w:p w14:paraId="2B43F02E" w14:textId="77777777" w:rsidR="002A2746" w:rsidRDefault="00815E70">
      <w:pPr>
        <w:spacing w:after="80"/>
      </w:pPr>
      <w:r>
        <w:rPr>
          <w:rFonts w:ascii="Calibri" w:eastAsia="Calibri" w:hAnsi="Calibri" w:cs="Calibri"/>
          <w:i/>
          <w:iCs/>
          <w:color w:val="555555"/>
        </w:rPr>
        <w:t>Hundred Degrees Company — Lagos, Nigeria</w:t>
      </w:r>
    </w:p>
    <w:p w14:paraId="6861F092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Led delivery of fintech platforms (mobile banking, digital wallets, KYC solutions) across multiple Agile teams, improving team productivity by 15%.</w:t>
      </w:r>
    </w:p>
    <w:p w14:paraId="10570568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Delivered multiple product releases that enhanced customer experience and platform scalability.</w:t>
      </w:r>
    </w:p>
    <w:p w14:paraId="75771DA0" w14:textId="77777777" w:rsidR="002A2746" w:rsidRDefault="00815E70">
      <w:pPr>
        <w:tabs>
          <w:tab w:val="right" w:pos="9360"/>
        </w:tabs>
        <w:spacing w:before="200" w:after="40"/>
      </w:pPr>
      <w:r>
        <w:rPr>
          <w:rFonts w:ascii="Calibri" w:eastAsia="Calibri" w:hAnsi="Calibri" w:cs="Calibri"/>
          <w:b/>
          <w:bCs/>
          <w:color w:val="1F3864"/>
          <w:sz w:val="23"/>
          <w:szCs w:val="23"/>
        </w:rPr>
        <w:t>Process Manager</w:t>
      </w:r>
      <w:r>
        <w:rPr>
          <w:rFonts w:ascii="Calibri" w:eastAsia="Calibri" w:hAnsi="Calibri" w:cs="Calibri"/>
          <w:b/>
          <w:bCs/>
          <w:color w:val="555555"/>
        </w:rPr>
        <w:tab/>
        <w:t>2013 — 2019</w:t>
      </w:r>
    </w:p>
    <w:p w14:paraId="75B881D3" w14:textId="77777777" w:rsidR="002A2746" w:rsidRDefault="00815E70">
      <w:pPr>
        <w:spacing w:after="80"/>
      </w:pPr>
      <w:r>
        <w:rPr>
          <w:rFonts w:ascii="Calibri" w:eastAsia="Calibri" w:hAnsi="Calibri" w:cs="Calibri"/>
          <w:i/>
          <w:iCs/>
          <w:color w:val="555555"/>
        </w:rPr>
        <w:t>The Heineken Company (NB Plc) — Lagos, Nigeria</w:t>
      </w:r>
    </w:p>
    <w:p w14:paraId="425981D9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Led process optimisation initiatives across production and utilities operations, reducing operational costs by 15% and improving process reliability.</w:t>
      </w:r>
    </w:p>
    <w:p w14:paraId="7ED747F5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Delivered change initiatives that reduced downtime and contributed to overall plant performance improvements.</w:t>
      </w:r>
    </w:p>
    <w:p w14:paraId="23F071F3" w14:textId="77777777" w:rsidR="002A2746" w:rsidRDefault="00815E70">
      <w:pPr>
        <w:spacing w:before="10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Additional experience: Junior Agile Project Manager / Business Analyst, Hundred Degrees Company, Lagos, Nigeria, 2019</w:t>
      </w:r>
    </w:p>
    <w:p w14:paraId="5A503923" w14:textId="77777777" w:rsidR="002A2746" w:rsidRDefault="00815E70">
      <w:pPr>
        <w:pBdr>
          <w:bottom w:val="single" w:sz="4" w:space="2" w:color="BFBFBF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EDUCATION</w:t>
      </w:r>
    </w:p>
    <w:p w14:paraId="52ACE6F4" w14:textId="77777777" w:rsidR="002A2746" w:rsidRDefault="00815E70">
      <w:pPr>
        <w:spacing w:after="40"/>
      </w:pPr>
      <w:r>
        <w:rPr>
          <w:rFonts w:ascii="Calibri" w:eastAsia="Calibri" w:hAnsi="Calibri" w:cs="Calibri"/>
          <w:color w:val="333333"/>
          <w:sz w:val="21"/>
          <w:szCs w:val="21"/>
        </w:rPr>
        <w:t>Bachelor of Science in Process Engineering — University of Lagos</w:t>
      </w:r>
    </w:p>
    <w:p w14:paraId="4E25066A" w14:textId="77777777" w:rsidR="002A2746" w:rsidRDefault="00815E70">
      <w:pPr>
        <w:pBdr>
          <w:bottom w:val="single" w:sz="4" w:space="2" w:color="BFBFBF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CERTIFICATIONS &amp; PROFESSIONAL TRAINING</w:t>
      </w:r>
    </w:p>
    <w:p w14:paraId="7D74004C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Certified AI Solution Architect &amp; Requirements Specialist, Benchmark Six Sigma</w:t>
      </w:r>
    </w:p>
    <w:p w14:paraId="663C641C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ICAgile Certified Professional – Agile Coaching (ICP-ACC)</w:t>
      </w:r>
    </w:p>
    <w:p w14:paraId="35D973CB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Professional Scrum Master (PSM II &amp; PSM I), AI Essentials (PSM-AIE) &amp; Facilitation Skills (PSFS), Scrum.org</w:t>
      </w:r>
    </w:p>
    <w:p w14:paraId="723C029E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SAFe 6.0 Scrum Master (SSM), Scaled Agile Inc.</w:t>
      </w:r>
    </w:p>
    <w:p w14:paraId="033D595E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Kanban Flow Management, Kanban University</w:t>
      </w:r>
    </w:p>
    <w:p w14:paraId="639A2943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Lean Six Sigma Black Belt, Benchmark Six Sigma/Exemplar Global</w:t>
      </w:r>
    </w:p>
    <w:p w14:paraId="2C2DDF70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Programme in Data Analytics, IBM Skills Build</w:t>
      </w:r>
    </w:p>
    <w:p w14:paraId="76E18BF9" w14:textId="77777777" w:rsidR="002A2746" w:rsidRDefault="00815E7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21"/>
          <w:szCs w:val="21"/>
        </w:rPr>
        <w:t>Organisational Change Management Training, Pollard Consults</w:t>
      </w:r>
    </w:p>
    <w:sectPr w:rsidR="002A2746">
      <w:pgSz w:w="11906" w:h="16838"/>
      <w:pgMar w:top="700" w:right="850" w:bottom="70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0CBE"/>
    <w:multiLevelType w:val="hybridMultilevel"/>
    <w:tmpl w:val="F3FE06BE"/>
    <w:lvl w:ilvl="0" w:tplc="28442EE8">
      <w:start w:val="1"/>
      <w:numFmt w:val="bullet"/>
      <w:lvlText w:val="●"/>
      <w:lvlJc w:val="left"/>
      <w:pPr>
        <w:ind w:left="720" w:hanging="360"/>
      </w:pPr>
    </w:lvl>
    <w:lvl w:ilvl="1" w:tplc="C73AB33A">
      <w:start w:val="1"/>
      <w:numFmt w:val="bullet"/>
      <w:lvlText w:val="○"/>
      <w:lvlJc w:val="left"/>
      <w:pPr>
        <w:ind w:left="1440" w:hanging="360"/>
      </w:pPr>
    </w:lvl>
    <w:lvl w:ilvl="2" w:tplc="5986CE4A">
      <w:start w:val="1"/>
      <w:numFmt w:val="bullet"/>
      <w:lvlText w:val="■"/>
      <w:lvlJc w:val="left"/>
      <w:pPr>
        <w:ind w:left="2160" w:hanging="360"/>
      </w:pPr>
    </w:lvl>
    <w:lvl w:ilvl="3" w:tplc="692C4450">
      <w:start w:val="1"/>
      <w:numFmt w:val="bullet"/>
      <w:lvlText w:val="●"/>
      <w:lvlJc w:val="left"/>
      <w:pPr>
        <w:ind w:left="2880" w:hanging="360"/>
      </w:pPr>
    </w:lvl>
    <w:lvl w:ilvl="4" w:tplc="09345CEA">
      <w:start w:val="1"/>
      <w:numFmt w:val="bullet"/>
      <w:lvlText w:val="○"/>
      <w:lvlJc w:val="left"/>
      <w:pPr>
        <w:ind w:left="3600" w:hanging="360"/>
      </w:pPr>
    </w:lvl>
    <w:lvl w:ilvl="5" w:tplc="E7B252D6">
      <w:start w:val="1"/>
      <w:numFmt w:val="bullet"/>
      <w:lvlText w:val="■"/>
      <w:lvlJc w:val="left"/>
      <w:pPr>
        <w:ind w:left="4320" w:hanging="360"/>
      </w:pPr>
    </w:lvl>
    <w:lvl w:ilvl="6" w:tplc="33F83B02">
      <w:start w:val="1"/>
      <w:numFmt w:val="bullet"/>
      <w:lvlText w:val="●"/>
      <w:lvlJc w:val="left"/>
      <w:pPr>
        <w:ind w:left="5040" w:hanging="360"/>
      </w:pPr>
    </w:lvl>
    <w:lvl w:ilvl="7" w:tplc="1E50536A">
      <w:start w:val="1"/>
      <w:numFmt w:val="bullet"/>
      <w:lvlText w:val="●"/>
      <w:lvlJc w:val="left"/>
      <w:pPr>
        <w:ind w:left="5760" w:hanging="360"/>
      </w:pPr>
    </w:lvl>
    <w:lvl w:ilvl="8" w:tplc="9E5CA5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956B75"/>
    <w:multiLevelType w:val="hybridMultilevel"/>
    <w:tmpl w:val="6F9050CC"/>
    <w:lvl w:ilvl="0" w:tplc="1534D184">
      <w:start w:val="1"/>
      <w:numFmt w:val="bullet"/>
      <w:lvlText w:val="•"/>
      <w:lvlJc w:val="left"/>
      <w:pPr>
        <w:ind w:left="360" w:hanging="215"/>
      </w:pPr>
    </w:lvl>
    <w:lvl w:ilvl="1" w:tplc="63C0261E">
      <w:numFmt w:val="decimal"/>
      <w:lvlText w:val=""/>
      <w:lvlJc w:val="left"/>
    </w:lvl>
    <w:lvl w:ilvl="2" w:tplc="910867C6">
      <w:numFmt w:val="decimal"/>
      <w:lvlText w:val=""/>
      <w:lvlJc w:val="left"/>
    </w:lvl>
    <w:lvl w:ilvl="3" w:tplc="ADC054F8">
      <w:numFmt w:val="decimal"/>
      <w:lvlText w:val=""/>
      <w:lvlJc w:val="left"/>
    </w:lvl>
    <w:lvl w:ilvl="4" w:tplc="3380108E">
      <w:numFmt w:val="decimal"/>
      <w:lvlText w:val=""/>
      <w:lvlJc w:val="left"/>
    </w:lvl>
    <w:lvl w:ilvl="5" w:tplc="53AE9836">
      <w:numFmt w:val="decimal"/>
      <w:lvlText w:val=""/>
      <w:lvlJc w:val="left"/>
    </w:lvl>
    <w:lvl w:ilvl="6" w:tplc="F8EE4DF2">
      <w:numFmt w:val="decimal"/>
      <w:lvlText w:val=""/>
      <w:lvlJc w:val="left"/>
    </w:lvl>
    <w:lvl w:ilvl="7" w:tplc="B178E2D4">
      <w:numFmt w:val="decimal"/>
      <w:lvlText w:val=""/>
      <w:lvlJc w:val="left"/>
    </w:lvl>
    <w:lvl w:ilvl="8" w:tplc="9BA6BC0E">
      <w:numFmt w:val="decimal"/>
      <w:lvlText w:val=""/>
      <w:lvlJc w:val="left"/>
    </w:lvl>
  </w:abstractNum>
  <w:num w:numId="1" w16cid:durableId="1204947362">
    <w:abstractNumId w:val="0"/>
    <w:lvlOverride w:ilvl="0">
      <w:startOverride w:val="1"/>
    </w:lvlOverride>
  </w:num>
  <w:num w:numId="2" w16cid:durableId="167930576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746"/>
    <w:rsid w:val="002A2746"/>
    <w:rsid w:val="005E3DA1"/>
    <w:rsid w:val="00B824AB"/>
    <w:rsid w:val="00DD62D5"/>
    <w:rsid w:val="00EB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C3D6D"/>
  <w15:docId w15:val="{C49FC0C8-186A-4BB0-8F03-63A2A994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D62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jmlasisi3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mlasisi32@gmail.com" TargetMode="External"/><Relationship Id="rId5" Type="http://schemas.openxmlformats.org/officeDocument/2006/relationships/hyperlink" Target="mailto:jmlasisi3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805</Words>
  <Characters>4593</Characters>
  <Application>Microsoft Office Word</Application>
  <DocSecurity>0</DocSecurity>
  <Lines>38</Lines>
  <Paragraphs>10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Jamiu Lasisi</cp:lastModifiedBy>
  <cp:revision>4</cp:revision>
  <dcterms:created xsi:type="dcterms:W3CDTF">2026-09-04T17:53:00Z</dcterms:created>
  <dcterms:modified xsi:type="dcterms:W3CDTF">2026-09-04T18:03:00Z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439d6aa1-976f-40ca-8aea-79d709b978d9</vt:lpwstr>
  </property>
</Properties>
</file>