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Narrow" w:cs="Arial Narrow" w:eastAsia="Arial Narrow" w:hAnsi="Arial Narrow"/>
          <w:b/>
          <w:bCs/>
          <w:color w:val="0E7C7B"/>
          <w:sz w:val="52"/>
          <w:szCs w:val="52"/>
        </w:rPr>
        <w:t xml:space="preserve">PRIVACY POLICY</w:t>
      </w:r>
    </w:p>
    <w:p>
      <w:pPr>
        <w:pBdr>
          <w:bottom w:val="single" w:color="0E7C7B" w:sz="6" w:space="1"/>
        </w:pBdr>
        <w:spacing w:after="80" w:before="0"/>
      </w:pPr>
      <w:r>
        <w:rPr>
          <w:rFonts w:ascii="Barlow" w:cs="Barlow" w:eastAsia="Barlow" w:hAnsi="Barlow"/>
          <w:color w:val="888888"/>
          <w:sz w:val="22"/>
          <w:szCs w:val="22"/>
        </w:rPr>
        <w:t xml:space="preserve">Atolla Research Initiative  ·  atolla.bio  ·  Last updated: June 2026</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2"/>
              <w:left w:val="single" w:color="0E7C7B" w:sz="12"/>
              <w:bottom w:val="single" w:color="0E7C7B" w:sz="2"/>
              <w:right w:val="none" w:color="FFFFFF" w:sz="0"/>
            </w:tcBorders>
            <w:shd w:fill="E8F4F4" w:val="clear"/>
            <w:tcMar>
              <w:top w:type="dxa" w:w="100"/>
              <w:left w:type="dxa" w:w="220"/>
              <w:bottom w:type="dxa" w:w="100"/>
              <w:right w:type="dxa" w:w="120"/>
            </w:tcMar>
          </w:tcPr>
          <w:p>
            <w:r>
              <w:rPr>
                <w:rFonts w:ascii="Barlow" w:cs="Barlow" w:eastAsia="Barlow" w:hAnsi="Barlow"/>
                <w:i/>
                <w:iCs/>
                <w:color w:val="1A1A1A"/>
                <w:sz w:val="21"/>
                <w:szCs w:val="21"/>
              </w:rPr>
              <w:t xml:space="preserve">Our baseline: if you only browse this website and do not submit any form, we do not collect any personally identifiable information about you.</w:t>
            </w:r>
          </w:p>
        </w:tc>
      </w:tr>
    </w:tbl>
    <w:p>
      <w:pPr>
        <w:spacing w:after="0" w:before="80"/>
      </w:pPr>
    </w:p>
    <w:p>
      <w:pPr>
        <w:spacing w:after="60" w:before="60"/>
      </w:pPr>
      <w:r>
        <w:rPr>
          <w:rFonts w:ascii="Barlow" w:cs="Barlow" w:eastAsia="Barlow" w:hAnsi="Barlow"/>
          <w:color w:val="1A1A1A"/>
          <w:sz w:val="22"/>
          <w:szCs w:val="22"/>
        </w:rPr>
        <w:t xml:space="preserve">This Privacy Policy explains how Atolla Research Initiative, operated by Rowley Marine LLC ("Atolla", "we", "us", or "our"), collects, uses, and protects information when you visit atolla.bio or interact with us. We collect the minimum data necessary to operate this site. We do not sell your data. We do not share it with advertisers.</w:t>
      </w:r>
    </w:p>
    <w:p>
      <w:pPr>
        <w:pStyle w:val="Heading1"/>
        <w:shd w:fill="0E7C7B" w:val="clear"/>
        <w:spacing w:after="140" w:before="320"/>
      </w:pPr>
      <w:r>
        <w:rPr>
          <w:rFonts w:ascii="Arial Narrow" w:cs="Arial Narrow" w:eastAsia="Arial Narrow" w:hAnsi="Arial Narrow"/>
          <w:b/>
          <w:bCs/>
          <w:color w:val="FFFFFF"/>
          <w:sz w:val="28"/>
          <w:szCs w:val="28"/>
        </w:rPr>
        <w:t xml:space="preserve">01  Who We Are</w:t>
      </w:r>
    </w:p>
    <w:p>
      <w:pPr>
        <w:spacing w:after="60" w:before="60"/>
      </w:pPr>
      <w:r>
        <w:rPr>
          <w:rFonts w:ascii="Barlow" w:cs="Barlow" w:eastAsia="Barlow" w:hAnsi="Barlow"/>
          <w:color w:val="1A1A1A"/>
          <w:sz w:val="22"/>
          <w:szCs w:val="22"/>
        </w:rPr>
        <w:t xml:space="preserve">Atolla Research Initiative is a mesophotic reef science and data programme operated by Rowley Marine LLC, led by Dr Sarah Rowley. Our research focuses on coral ecosystems at depths of 30–200 metres across the Indo-Pacific.</w:t>
      </w:r>
    </w:p>
    <w:p>
      <w:pPr>
        <w:spacing w:after="60" w:before="60"/>
      </w:pPr>
      <w:r>
        <w:rPr>
          <w:rFonts w:ascii="Barlow" w:cs="Barlow" w:eastAsia="Barlow" w:hAnsi="Barlow"/>
          <w:color w:val="1A1A1A"/>
          <w:sz w:val="22"/>
          <w:szCs w:val="22"/>
        </w:rPr>
        <w:t xml:space="preserve">For the purposes of data protection law, the data controller is:</w:t>
      </w:r>
    </w:p>
    <w:p>
      <w:pPr>
        <w:spacing w:after="0" w:before="60"/>
      </w:pPr>
    </w:p>
    <w:p>
      <w:pPr>
        <w:spacing w:after="60" w:before="60"/>
      </w:pPr>
      <w:r>
        <w:rPr>
          <w:rFonts w:ascii="Barlow" w:cs="Barlow" w:eastAsia="Barlow" w:hAnsi="Barlow"/>
          <w:b/>
          <w:bCs/>
          <w:color w:val="1A1A1A"/>
          <w:sz w:val="22"/>
          <w:szCs w:val="22"/>
        </w:rPr>
        <w:t xml:space="preserve">Rowley Marine LLC / Atolla Research Initiative</w:t>
      </w:r>
    </w:p>
    <w:p>
      <w:pPr>
        <w:spacing w:after="60" w:before="60"/>
      </w:pPr>
      <w:r>
        <w:rPr>
          <w:rFonts w:ascii="Barlow" w:cs="Barlow" w:eastAsia="Barlow" w:hAnsi="Barlow"/>
          <w:color w:val="1A1A1A"/>
          <w:sz w:val="22"/>
          <w:szCs w:val="22"/>
        </w:rPr>
        <w:t xml:space="preserve">Email: privacy@atolla.bio</w:t>
      </w:r>
    </w:p>
    <w:p>
      <w:pPr>
        <w:spacing w:after="60" w:before="60"/>
      </w:pPr>
      <w:r>
        <w:rPr>
          <w:rFonts w:ascii="Barlow" w:cs="Barlow" w:eastAsia="Barlow" w:hAnsi="Barlow"/>
          <w:color w:val="1A1A1A"/>
          <w:sz w:val="22"/>
          <w:szCs w:val="22"/>
        </w:rPr>
        <w:t xml:space="preserve">Website: atolla.bio</w:t>
      </w:r>
    </w:p>
    <w:p>
      <w:pPr>
        <w:pStyle w:val="Heading1"/>
        <w:shd w:fill="0E7C7B" w:val="clear"/>
        <w:spacing w:after="140" w:before="320"/>
      </w:pPr>
      <w:r>
        <w:rPr>
          <w:rFonts w:ascii="Arial Narrow" w:cs="Arial Narrow" w:eastAsia="Arial Narrow" w:hAnsi="Arial Narrow"/>
          <w:b/>
          <w:bCs/>
          <w:color w:val="FFFFFF"/>
          <w:sz w:val="28"/>
          <w:szCs w:val="28"/>
        </w:rPr>
        <w:t xml:space="preserve">02  What We Collect</w:t>
      </w:r>
    </w:p>
    <w:p>
      <w:pPr>
        <w:spacing w:after="60" w:before="60"/>
      </w:pPr>
      <w:r>
        <w:rPr>
          <w:rFonts w:ascii="Barlow" w:cs="Barlow" w:eastAsia="Barlow" w:hAnsi="Barlow"/>
          <w:color w:val="1A1A1A"/>
          <w:sz w:val="22"/>
          <w:szCs w:val="22"/>
        </w:rPr>
        <w:t xml:space="preserve">We currently collect personal data in two ways:</w:t>
      </w:r>
    </w:p>
    <w:p>
      <w:pPr>
        <w:spacing w:after="0" w:before="60"/>
      </w:pPr>
    </w:p>
    <w:p>
      <w:pPr>
        <w:pStyle w:val="Heading2"/>
        <w:spacing w:after="60" w:before="160"/>
      </w:pPr>
      <w:r>
        <w:rPr>
          <w:rFonts w:ascii="Arial Narrow" w:cs="Arial Narrow" w:eastAsia="Arial Narrow" w:hAnsi="Arial Narrow"/>
          <w:b/>
          <w:bCs/>
          <w:color w:val="0E7C7B"/>
          <w:sz w:val="24"/>
          <w:szCs w:val="24"/>
        </w:rPr>
        <w:t xml:space="preserve">Newsletter sign-up</w:t>
      </w:r>
    </w:p>
    <w:p>
      <w:pPr>
        <w:spacing w:after="60" w:before="60"/>
      </w:pPr>
      <w:r>
        <w:rPr>
          <w:rFonts w:ascii="Barlow" w:cs="Barlow" w:eastAsia="Barlow" w:hAnsi="Barlow"/>
          <w:color w:val="1A1A1A"/>
          <w:sz w:val="22"/>
          <w:szCs w:val="22"/>
        </w:rPr>
        <w:t xml:space="preserve">When you subscribe to our newsletter, we collect your email address only. We do not require your name. Providing your email is entirely voluntary.</w:t>
      </w:r>
    </w:p>
    <w:p>
      <w:pPr>
        <w:pStyle w:val="Heading2"/>
        <w:spacing w:after="60" w:before="160"/>
      </w:pPr>
      <w:r>
        <w:rPr>
          <w:rFonts w:ascii="Arial Narrow" w:cs="Arial Narrow" w:eastAsia="Arial Narrow" w:hAnsi="Arial Narrow"/>
          <w:b/>
          <w:bCs/>
          <w:color w:val="0E7C7B"/>
          <w:sz w:val="24"/>
          <w:szCs w:val="24"/>
        </w:rPr>
        <w:t xml:space="preserve">Contact form</w:t>
      </w:r>
    </w:p>
    <w:p>
      <w:pPr>
        <w:spacing w:after="60" w:before="60"/>
      </w:pPr>
      <w:r>
        <w:rPr>
          <w:rFonts w:ascii="Barlow" w:cs="Barlow" w:eastAsia="Barlow" w:hAnsi="Barlow"/>
          <w:color w:val="1A1A1A"/>
          <w:sz w:val="22"/>
          <w:szCs w:val="22"/>
        </w:rPr>
        <w:t xml:space="preserve">When you send us a message via the contact form, we collect: your name, email address, the content of your message, and any additional information you choose to include.</w:t>
      </w:r>
    </w:p>
    <w:p>
      <w:pPr>
        <w:pStyle w:val="Heading2"/>
        <w:spacing w:after="60" w:before="160"/>
      </w:pPr>
      <w:r>
        <w:rPr>
          <w:rFonts w:ascii="Arial Narrow" w:cs="Arial Narrow" w:eastAsia="Arial Narrow" w:hAnsi="Arial Narrow"/>
          <w:b/>
          <w:bCs/>
          <w:color w:val="0E7C7B"/>
          <w:sz w:val="24"/>
          <w:szCs w:val="24"/>
        </w:rPr>
        <w:t xml:space="preserve">Technical data (automatic)</w:t>
      </w:r>
    </w:p>
    <w:p>
      <w:pPr>
        <w:spacing w:after="60" w:before="60"/>
      </w:pPr>
      <w:r>
        <w:rPr>
          <w:rFonts w:ascii="Barlow" w:cs="Barlow" w:eastAsia="Barlow" w:hAnsi="Barlow"/>
          <w:color w:val="1A1A1A"/>
          <w:sz w:val="22"/>
          <w:szCs w:val="22"/>
        </w:rPr>
        <w:t xml:space="preserve">Our hosting infrastructure may automatically log basic technical data including approximate IP address, browser type, and pages viewed. This is used solely for server security and uptime monitoring. It is not linked to any personal profile.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2"/>
              <w:left w:val="single" w:color="B45309" w:sz="12"/>
              <w:bottom w:val="single" w:color="B45309" w:sz="2"/>
              <w:right w:val="none" w:color="FFFFFF" w:sz="0"/>
            </w:tcBorders>
            <w:shd w:fill="FEF3C7" w:val="clear"/>
            <w:tcMar>
              <w:top w:type="dxa" w:w="100"/>
              <w:left w:type="dxa" w:w="220"/>
              <w:bottom w:type="dxa" w:w="100"/>
              <w:right w:type="dxa" w:w="120"/>
            </w:tcMar>
          </w:tcPr>
          <w:p>
            <w:r>
              <w:rPr>
                <w:rFonts w:ascii="Barlow" w:cs="Barlow" w:eastAsia="Barlow" w:hAnsi="Barlow"/>
                <w:b/>
                <w:bCs/>
                <w:color w:val="B45309"/>
                <w:sz w:val="21"/>
                <w:szCs w:val="21"/>
              </w:rPr>
              <w:t xml:space="preserve">Coming soon: We plan to add website analytics and may introduce functional cookies. When we do, this policy will be updated and you will be given the opportunity to consent. Until then, we do not use analytics or tracking cookies.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E7C7B" w:val="clear"/>
            <w:tcMar>
              <w:top w:type="dxa" w:w="80"/>
              <w:left w:type="dxa" w:w="140"/>
              <w:bottom w:type="dxa" w:w="80"/>
              <w:right w:type="dxa" w:w="140"/>
            </w:tcMar>
          </w:tcPr>
          <w:p>
            <w:r>
              <w:rPr>
                <w:rFonts w:ascii="Arial Narrow" w:cs="Arial Narrow" w:eastAsia="Arial Narrow" w:hAnsi="Arial Narrow"/>
                <w:b/>
                <w:bCs/>
                <w:color w:val="FFFFFF"/>
                <w:sz w:val="22"/>
                <w:szCs w:val="22"/>
              </w:rPr>
              <w:t xml:space="preserve">Data type</w:t>
            </w:r>
          </w:p>
        </w:tc>
        <w:tc>
          <w:tcPr>
            <w:tcW w:type="dxa" w:w="3200"/>
            <w:tcBorders>
              <w:top w:val="single" w:color="CCCCCC" w:sz="1"/>
              <w:left w:val="single" w:color="CCCCCC" w:sz="1"/>
              <w:bottom w:val="single" w:color="CCCCCC" w:sz="1"/>
              <w:right w:val="single" w:color="CCCCCC" w:sz="1"/>
            </w:tcBorders>
            <w:shd w:fill="0E7C7B" w:val="clear"/>
            <w:tcMar>
              <w:top w:type="dxa" w:w="80"/>
              <w:left w:type="dxa" w:w="140"/>
              <w:bottom w:type="dxa" w:w="80"/>
              <w:right w:type="dxa" w:w="140"/>
            </w:tcMar>
          </w:tcPr>
          <w:p>
            <w:r>
              <w:rPr>
                <w:rFonts w:ascii="Arial Narrow" w:cs="Arial Narrow" w:eastAsia="Arial Narrow" w:hAnsi="Arial Narrow"/>
                <w:b/>
                <w:bCs/>
                <w:color w:val="FFFFFF"/>
                <w:sz w:val="22"/>
                <w:szCs w:val="22"/>
              </w:rPr>
              <w:t xml:space="preserve">When collected</w:t>
            </w:r>
          </w:p>
        </w:tc>
        <w:tc>
          <w:tcPr>
            <w:tcW w:type="dxa" w:w="3360"/>
            <w:tcBorders>
              <w:top w:val="single" w:color="CCCCCC" w:sz="1"/>
              <w:left w:val="single" w:color="CCCCCC" w:sz="1"/>
              <w:bottom w:val="single" w:color="CCCCCC" w:sz="1"/>
              <w:right w:val="single" w:color="CCCCCC" w:sz="1"/>
            </w:tcBorders>
            <w:shd w:fill="0E7C7B" w:val="clear"/>
            <w:tcMar>
              <w:top w:type="dxa" w:w="80"/>
              <w:left w:type="dxa" w:w="140"/>
              <w:bottom w:type="dxa" w:w="80"/>
              <w:right w:type="dxa" w:w="140"/>
            </w:tcMar>
          </w:tcPr>
          <w:p>
            <w:r>
              <w:rPr>
                <w:rFonts w:ascii="Arial Narrow" w:cs="Arial Narrow" w:eastAsia="Arial Narrow" w:hAnsi="Arial Narrow"/>
                <w:b/>
                <w:bCs/>
                <w:color w:val="FFFFFF"/>
                <w:sz w:val="22"/>
                <w:szCs w:val="22"/>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Barlow" w:cs="Barlow" w:eastAsia="Barlow" w:hAnsi="Barlow"/>
                <w:b w:val="false"/>
                <w:bCs w:val="false"/>
                <w:color w:val="1A1A1A"/>
                <w:sz w:val="21"/>
                <w:szCs w:val="21"/>
              </w:rPr>
              <w:t xml:space="preserve">Email address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Barlow" w:cs="Barlow" w:eastAsia="Barlow" w:hAnsi="Barlow"/>
                <w:b w:val="false"/>
                <w:bCs w:val="false"/>
                <w:color w:val="1A1A1A"/>
                <w:sz w:val="21"/>
                <w:szCs w:val="21"/>
              </w:rPr>
              <w:t xml:space="preserve">Newsletter sign-up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Barlow" w:cs="Barlow" w:eastAsia="Barlow" w:hAnsi="Barlow"/>
                <w:b w:val="false"/>
                <w:bCs w:val="false"/>
                <w:color w:val="1A1A1A"/>
                <w:sz w:val="21"/>
                <w:szCs w:val="21"/>
              </w:rPr>
              <w:t xml:space="preserve">Yes (to send newsletters)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Barlow" w:cs="Barlow" w:eastAsia="Barlow" w:hAnsi="Barlow"/>
                <w:b w:val="false"/>
                <w:bCs w:val="false"/>
                <w:color w:val="1A1A1A"/>
                <w:sz w:val="21"/>
                <w:szCs w:val="21"/>
              </w:rPr>
              <w:t xml:space="preserve">Name, email, message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Barlow" w:cs="Barlow" w:eastAsia="Barlow" w:hAnsi="Barlow"/>
                <w:b w:val="false"/>
                <w:bCs w:val="false"/>
                <w:color w:val="1A1A1A"/>
                <w:sz w:val="21"/>
                <w:szCs w:val="21"/>
              </w:rPr>
              <w:t xml:space="preserve">Contact form submission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Barlow" w:cs="Barlow" w:eastAsia="Barlow" w:hAnsi="Barlow"/>
                <w:b w:val="false"/>
                <w:bCs w:val="false"/>
                <w:color w:val="1A1A1A"/>
                <w:sz w:val="21"/>
                <w:szCs w:val="21"/>
              </w:rPr>
              <w:t xml:space="preserve">Yes (to reply to you)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Barlow" w:cs="Barlow" w:eastAsia="Barlow" w:hAnsi="Barlow"/>
                <w:b w:val="false"/>
                <w:bCs w:val="false"/>
                <w:color w:val="1A1A1A"/>
                <w:sz w:val="21"/>
                <w:szCs w:val="21"/>
              </w:rPr>
              <w:t xml:space="preserve">IP address, browser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Barlow" w:cs="Barlow" w:eastAsia="Barlow" w:hAnsi="Barlow"/>
                <w:b w:val="false"/>
                <w:bCs w:val="false"/>
                <w:color w:val="1A1A1A"/>
                <w:sz w:val="21"/>
                <w:szCs w:val="21"/>
              </w:rPr>
              <w:t xml:space="preserve">Automatically on each visit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Barlow" w:cs="Barlow" w:eastAsia="Barlow" w:hAnsi="Barlow"/>
                <w:b w:val="false"/>
                <w:bCs w:val="false"/>
                <w:color w:val="1A1A1A"/>
                <w:sz w:val="21"/>
                <w:szCs w:val="21"/>
              </w:rPr>
              <w:t xml:space="preserve">Automatic (server logs)</w:t>
            </w:r>
          </w:p>
        </w:tc>
      </w:tr>
    </w:tbl>
    <w:p>
      <w:pPr>
        <w:pStyle w:val="Heading1"/>
        <w:shd w:fill="0E7C7B" w:val="clear"/>
        <w:spacing w:after="140" w:before="320"/>
      </w:pPr>
      <w:r>
        <w:rPr>
          <w:rFonts w:ascii="Arial Narrow" w:cs="Arial Narrow" w:eastAsia="Arial Narrow" w:hAnsi="Arial Narrow"/>
          <w:b/>
          <w:bCs/>
          <w:color w:val="FFFFFF"/>
          <w:sz w:val="28"/>
          <w:szCs w:val="28"/>
        </w:rPr>
        <w:t xml:space="preserve">03  How We Use Your Information</w:t>
      </w:r>
    </w:p>
    <w:p>
      <w:pPr>
        <w:pStyle w:val="ListParagraph"/>
        <w:numPr>
          <w:ilvl w:val="0"/>
          <w:numId w:val="2"/>
        </w:numPr>
        <w:spacing w:after="40" w:before="40"/>
      </w:pPr>
      <w:r>
        <w:rPr>
          <w:rFonts w:ascii="Barlow" w:cs="Barlow" w:eastAsia="Barlow" w:hAnsi="Barlow"/>
          <w:color w:val="1A1A1A"/>
          <w:sz w:val="22"/>
          <w:szCs w:val="22"/>
        </w:rPr>
        <w:t xml:space="preserve">Email address (newsletter): to send updates about Atolla's research, expeditions, and publications. Every email includes a one-click unsubscribe link.</w:t>
      </w:r>
    </w:p>
    <w:p>
      <w:pPr>
        <w:pStyle w:val="ListParagraph"/>
        <w:numPr>
          <w:ilvl w:val="0"/>
          <w:numId w:val="2"/>
        </w:numPr>
        <w:spacing w:after="40" w:before="40"/>
      </w:pPr>
      <w:r>
        <w:rPr>
          <w:rFonts w:ascii="Barlow" w:cs="Barlow" w:eastAsia="Barlow" w:hAnsi="Barlow"/>
          <w:color w:val="1A1A1A"/>
          <w:sz w:val="22"/>
          <w:szCs w:val="22"/>
        </w:rPr>
        <w:t xml:space="preserve">Contact form data: to respond to your inquiry. We do not add you to any mailing list based on a contact form submission unless you explicitly request it.</w:t>
      </w:r>
    </w:p>
    <w:p>
      <w:pPr>
        <w:pStyle w:val="ListParagraph"/>
        <w:numPr>
          <w:ilvl w:val="0"/>
          <w:numId w:val="2"/>
        </w:numPr>
        <w:spacing w:after="40" w:before="40"/>
      </w:pPr>
      <w:r>
        <w:rPr>
          <w:rFonts w:ascii="Barlow" w:cs="Barlow" w:eastAsia="Barlow" w:hAnsi="Barlow"/>
          <w:color w:val="1A1A1A"/>
          <w:sz w:val="22"/>
          <w:szCs w:val="22"/>
        </w:rPr>
        <w:t xml:space="preserve">Server logs: to maintain site security and diagnose technical issues only. Not used for profiling or marketing.</w:t>
      </w:r>
    </w:p>
    <w:p>
      <w:pPr>
        <w:spacing w:after="0" w:before="80"/>
      </w:pPr>
    </w:p>
    <w:p>
      <w:pPr>
        <w:pStyle w:val="Heading2"/>
        <w:spacing w:after="60" w:before="160"/>
      </w:pPr>
      <w:r>
        <w:rPr>
          <w:rFonts w:ascii="Arial Narrow" w:cs="Arial Narrow" w:eastAsia="Arial Narrow" w:hAnsi="Arial Narrow"/>
          <w:b/>
          <w:bCs/>
          <w:color w:val="0E7C7B"/>
          <w:sz w:val="24"/>
          <w:szCs w:val="24"/>
        </w:rPr>
        <w:t xml:space="preserve">Legal basis (GDPR)</w:t>
      </w:r>
    </w:p>
    <w:p>
      <w:pPr>
        <w:spacing w:after="60" w:before="60"/>
      </w:pPr>
      <w:r>
        <w:rPr>
          <w:rFonts w:ascii="Barlow" w:cs="Barlow" w:eastAsia="Barlow" w:hAnsi="Barlow"/>
          <w:color w:val="1A1A1A"/>
          <w:sz w:val="22"/>
          <w:szCs w:val="22"/>
        </w:rPr>
        <w:t xml:space="preserve">If you are located in the EEA or United Kingdom, our legal basis for processing your data is:</w:t>
      </w:r>
    </w:p>
    <w:p>
      <w:pPr>
        <w:pStyle w:val="ListParagraph"/>
        <w:numPr>
          <w:ilvl w:val="0"/>
          <w:numId w:val="2"/>
        </w:numPr>
        <w:spacing w:after="40" w:before="40"/>
      </w:pPr>
      <w:r>
        <w:rPr>
          <w:rFonts w:ascii="Barlow" w:cs="Barlow" w:eastAsia="Barlow" w:hAnsi="Barlow"/>
          <w:color w:val="1A1A1A"/>
          <w:sz w:val="22"/>
          <w:szCs w:val="22"/>
        </w:rPr>
        <w:t xml:space="preserve">Consent — for newsletter subscriptions. You can withdraw at any time by unsubscribing.</w:t>
      </w:r>
    </w:p>
    <w:p>
      <w:pPr>
        <w:pStyle w:val="ListParagraph"/>
        <w:numPr>
          <w:ilvl w:val="0"/>
          <w:numId w:val="2"/>
        </w:numPr>
        <w:spacing w:after="40" w:before="40"/>
      </w:pPr>
      <w:r>
        <w:rPr>
          <w:rFonts w:ascii="Barlow" w:cs="Barlow" w:eastAsia="Barlow" w:hAnsi="Barlow"/>
          <w:color w:val="1A1A1A"/>
          <w:sz w:val="22"/>
          <w:szCs w:val="22"/>
        </w:rPr>
        <w:t xml:space="preserve">Legitimate interests — for contact form responses (replying to someone who contacts us) and server security logging.</w:t>
      </w:r>
    </w:p>
    <w:p>
      <w:pPr>
        <w:pStyle w:val="Heading1"/>
        <w:shd w:fill="0E7C7B" w:val="clear"/>
        <w:spacing w:after="140" w:before="320"/>
      </w:pPr>
      <w:r>
        <w:rPr>
          <w:rFonts w:ascii="Arial Narrow" w:cs="Arial Narrow" w:eastAsia="Arial Narrow" w:hAnsi="Arial Narrow"/>
          <w:b/>
          <w:bCs/>
          <w:color w:val="FFFFFF"/>
          <w:sz w:val="28"/>
          <w:szCs w:val="28"/>
        </w:rPr>
        <w:t xml:space="preserve">04  Storage &amp; Security</w:t>
      </w:r>
    </w:p>
    <w:p>
      <w:pPr>
        <w:spacing w:after="60" w:before="60"/>
      </w:pPr>
      <w:r>
        <w:rPr>
          <w:rFonts w:ascii="Barlow" w:cs="Barlow" w:eastAsia="Barlow" w:hAnsi="Barlow"/>
          <w:color w:val="1A1A1A"/>
          <w:sz w:val="22"/>
          <w:szCs w:val="22"/>
        </w:rPr>
        <w:t xml:space="preserve">Your data is stored on secure servers. We take reasonable technical and organisational measures to protect it against unauthorised access, loss, or disclosure. Newsletter email addresses are stored with our email service provider. Contact form submissions are received and stored in our operational email inbox. No method of transmission over the internet is 100% secure.</w:t>
      </w:r>
    </w:p>
    <w:p>
      <w:pPr>
        <w:pStyle w:val="Heading1"/>
        <w:shd w:fill="0E7C7B" w:val="clear"/>
        <w:spacing w:after="140" w:before="320"/>
      </w:pPr>
      <w:r>
        <w:rPr>
          <w:rFonts w:ascii="Arial Narrow" w:cs="Arial Narrow" w:eastAsia="Arial Narrow" w:hAnsi="Arial Narrow"/>
          <w:b/>
          <w:bCs/>
          <w:color w:val="FFFFFF"/>
          <w:sz w:val="28"/>
          <w:szCs w:val="28"/>
        </w:rPr>
        <w:t xml:space="preserve">05  Sharing Your Data</w:t>
      </w:r>
    </w:p>
    <w:p>
      <w:pPr>
        <w:spacing w:after="60" w:before="60"/>
      </w:pPr>
      <w:r>
        <w:rPr>
          <w:rFonts w:ascii="Barlow" w:cs="Barlow" w:eastAsia="Barlow" w:hAnsi="Barlow"/>
          <w:color w:val="1A1A1A"/>
          <w:sz w:val="22"/>
          <w:szCs w:val="22"/>
        </w:rPr>
        <w:t xml:space="preserve">We do not sell, rent, or trade your personal data. We share it only in the following limited circumstances:</w:t>
      </w:r>
    </w:p>
    <w:p>
      <w:pPr>
        <w:pStyle w:val="ListParagraph"/>
        <w:numPr>
          <w:ilvl w:val="0"/>
          <w:numId w:val="2"/>
        </w:numPr>
        <w:spacing w:after="40" w:before="40"/>
      </w:pPr>
      <w:r>
        <w:rPr>
          <w:rFonts w:ascii="Barlow" w:cs="Barlow" w:eastAsia="Barlow" w:hAnsi="Barlow"/>
          <w:color w:val="1A1A1A"/>
          <w:sz w:val="22"/>
          <w:szCs w:val="22"/>
        </w:rPr>
        <w:t xml:space="preserve">Service providers: third-party tools used to operate the site and send newsletters. These providers are contractually restricted from using your data for any other purpose.</w:t>
      </w:r>
    </w:p>
    <w:p>
      <w:pPr>
        <w:pStyle w:val="ListParagraph"/>
        <w:numPr>
          <w:ilvl w:val="0"/>
          <w:numId w:val="2"/>
        </w:numPr>
        <w:spacing w:after="40" w:before="40"/>
      </w:pPr>
      <w:r>
        <w:rPr>
          <w:rFonts w:ascii="Barlow" w:cs="Barlow" w:eastAsia="Barlow" w:hAnsi="Barlow"/>
          <w:color w:val="1A1A1A"/>
          <w:sz w:val="22"/>
          <w:szCs w:val="22"/>
        </w:rPr>
        <w:t xml:space="preserve">Legal requirements: if required by law, court order, or to protect the rights and safety of Atolla or the public.</w:t>
      </w:r>
    </w:p>
    <w:p>
      <w:pPr>
        <w:pStyle w:val="ListParagraph"/>
        <w:numPr>
          <w:ilvl w:val="0"/>
          <w:numId w:val="2"/>
        </w:numPr>
        <w:spacing w:after="40" w:before="40"/>
      </w:pPr>
      <w:r>
        <w:rPr>
          <w:rFonts w:ascii="Barlow" w:cs="Barlow" w:eastAsia="Barlow" w:hAnsi="Barlow"/>
          <w:color w:val="1A1A1A"/>
          <w:sz w:val="22"/>
          <w:szCs w:val="22"/>
        </w:rPr>
        <w:t xml:space="preserve">Business transfer: if Atolla or Rowley Marine LLC is restructured, your data may transfer. You will be notified in advance.</w:t>
      </w:r>
    </w:p>
    <w:p>
      <w:pPr>
        <w:pStyle w:val="Heading1"/>
        <w:shd w:fill="0E7C7B" w:val="clear"/>
        <w:spacing w:after="140" w:before="320"/>
      </w:pPr>
      <w:r>
        <w:rPr>
          <w:rFonts w:ascii="Arial Narrow" w:cs="Arial Narrow" w:eastAsia="Arial Narrow" w:hAnsi="Arial Narrow"/>
          <w:b/>
          <w:bCs/>
          <w:color w:val="FFFFFF"/>
          <w:sz w:val="28"/>
          <w:szCs w:val="28"/>
        </w:rPr>
        <w:t xml:space="preserve">06  How Long We Keep Your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E7C7B" w:val="clear"/>
            <w:tcMar>
              <w:top w:type="dxa" w:w="80"/>
              <w:left w:type="dxa" w:w="140"/>
              <w:bottom w:type="dxa" w:w="80"/>
              <w:right w:type="dxa" w:w="140"/>
            </w:tcMar>
          </w:tcPr>
          <w:p>
            <w:r>
              <w:rPr>
                <w:rFonts w:ascii="Arial Narrow" w:cs="Arial Narrow" w:eastAsia="Arial Narrow" w:hAnsi="Arial Narrow"/>
                <w:b/>
                <w:bCs/>
                <w:color w:val="FFFFFF"/>
                <w:sz w:val="22"/>
                <w:szCs w:val="22"/>
              </w:rPr>
              <w:t xml:space="preserve">Data type</w:t>
            </w:r>
          </w:p>
        </w:tc>
        <w:tc>
          <w:tcPr>
            <w:tcW w:type="dxa" w:w="5760"/>
            <w:tcBorders>
              <w:top w:val="single" w:color="CCCCCC" w:sz="1"/>
              <w:left w:val="single" w:color="CCCCCC" w:sz="1"/>
              <w:bottom w:val="single" w:color="CCCCCC" w:sz="1"/>
              <w:right w:val="single" w:color="CCCCCC" w:sz="1"/>
            </w:tcBorders>
            <w:shd w:fill="0E7C7B" w:val="clear"/>
            <w:tcMar>
              <w:top w:type="dxa" w:w="80"/>
              <w:left w:type="dxa" w:w="140"/>
              <w:bottom w:type="dxa" w:w="80"/>
              <w:right w:type="dxa" w:w="140"/>
            </w:tcMar>
          </w:tcPr>
          <w:p>
            <w:r>
              <w:rPr>
                <w:rFonts w:ascii="Arial Narrow" w:cs="Arial Narrow" w:eastAsia="Arial Narrow" w:hAnsi="Arial Narrow"/>
                <w:b/>
                <w:bCs/>
                <w:color w:val="FFFFFF"/>
                <w:sz w:val="22"/>
                <w:szCs w:val="22"/>
              </w:rPr>
              <w:t xml:space="preserve">Retention period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Barlow" w:cs="Barlow" w:eastAsia="Barlow" w:hAnsi="Barlow"/>
                <w:b w:val="false"/>
                <w:bCs w:val="false"/>
                <w:color w:val="1A1A1A"/>
                <w:sz w:val="21"/>
                <w:szCs w:val="21"/>
              </w:rPr>
              <w:t xml:space="preserve">Newsletter email address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Barlow" w:cs="Barlow" w:eastAsia="Barlow" w:hAnsi="Barlow"/>
                <w:b w:val="false"/>
                <w:bCs w:val="false"/>
                <w:color w:val="1A1A1A"/>
                <w:sz w:val="21"/>
                <w:szCs w:val="21"/>
              </w:rPr>
              <w:t xml:space="preserve">Until you unsubscribe, then deleted within 30 days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Barlow" w:cs="Barlow" w:eastAsia="Barlow" w:hAnsi="Barlow"/>
                <w:b w:val="false"/>
                <w:bCs w:val="false"/>
                <w:color w:val="1A1A1A"/>
                <w:sz w:val="21"/>
                <w:szCs w:val="21"/>
              </w:rPr>
              <w:t xml:space="preserve">Contact form submissions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Barlow" w:cs="Barlow" w:eastAsia="Barlow" w:hAnsi="Barlow"/>
                <w:b w:val="false"/>
                <w:bCs w:val="false"/>
                <w:color w:val="1A1A1A"/>
                <w:sz w:val="21"/>
                <w:szCs w:val="21"/>
              </w:rPr>
              <w:t xml:space="preserve">Up to 2 years, then deleted unless ongoing correspondence requires otherwise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Barlow" w:cs="Barlow" w:eastAsia="Barlow" w:hAnsi="Barlow"/>
                <w:b w:val="false"/>
                <w:bCs w:val="false"/>
                <w:color w:val="1A1A1A"/>
                <w:sz w:val="21"/>
                <w:szCs w:val="21"/>
              </w:rPr>
              <w:t xml:space="preserve">Server access logs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Barlow" w:cs="Barlow" w:eastAsia="Barlow" w:hAnsi="Barlow"/>
                <w:b w:val="false"/>
                <w:bCs w:val="false"/>
                <w:color w:val="1A1A1A"/>
                <w:sz w:val="21"/>
                <w:szCs w:val="21"/>
              </w:rPr>
              <w:t xml:space="preserve">Up to 90 days, then automatically deleted</w:t>
            </w:r>
          </w:p>
        </w:tc>
      </w:tr>
    </w:tbl>
    <w:p>
      <w:pPr>
        <w:spacing w:after="0" w:before="60"/>
      </w:pPr>
    </w:p>
    <w:p>
      <w:pPr>
        <w:spacing w:after="60" w:before="60"/>
      </w:pPr>
      <w:r>
        <w:rPr>
          <w:rFonts w:ascii="Barlow" w:cs="Barlow" w:eastAsia="Barlow" w:hAnsi="Barlow"/>
          <w:color w:val="1A1A1A"/>
          <w:sz w:val="22"/>
          <w:szCs w:val="22"/>
        </w:rPr>
        <w:t xml:space="preserve">You can request earlier deletion at any time — see Section 8.</w:t>
      </w:r>
    </w:p>
    <w:p>
      <w:pPr>
        <w:pStyle w:val="Heading1"/>
        <w:shd w:fill="0E7C7B" w:val="clear"/>
        <w:spacing w:after="140" w:before="320"/>
      </w:pPr>
      <w:r>
        <w:rPr>
          <w:rFonts w:ascii="Arial Narrow" w:cs="Arial Narrow" w:eastAsia="Arial Narrow" w:hAnsi="Arial Narrow"/>
          <w:b/>
          <w:bCs/>
          <w:color w:val="FFFFFF"/>
          <w:sz w:val="28"/>
          <w:szCs w:val="28"/>
        </w:rPr>
        <w:t xml:space="preserve">07  Cookies</w:t>
      </w:r>
    </w:p>
    <w:p>
      <w:pPr>
        <w:spacing w:after="60" w:before="60"/>
      </w:pPr>
      <w:r>
        <w:rPr>
          <w:rFonts w:ascii="Barlow" w:cs="Barlow" w:eastAsia="Barlow" w:hAnsi="Barlow"/>
          <w:color w:val="1A1A1A"/>
          <w:sz w:val="22"/>
          <w:szCs w:val="22"/>
        </w:rPr>
        <w:t xml:space="preserve">At present, atolla.bio uses only the basic session cookies necessary for the site to function correctly (for example, to remember your session if you submit a form). These cookies do not track you across other sites and are deleted when you close your browser.</w:t>
      </w:r>
    </w:p>
    <w:p>
      <w:pPr>
        <w:spacing w:after="60" w:before="60"/>
      </w:pPr>
      <w:r>
        <w:rPr>
          <w:rFonts w:ascii="Barlow" w:cs="Barlow" w:eastAsia="Barlow" w:hAnsi="Barlow"/>
          <w:color w:val="1A1A1A"/>
          <w:sz w:val="22"/>
          <w:szCs w:val="22"/>
        </w:rPr>
        <w:t xml:space="preserve">We do not currently use analytics cookies, advertising cookies, or any third-party tracking cookies.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2"/>
              <w:left w:val="single" w:color="B45309" w:sz="12"/>
              <w:bottom w:val="single" w:color="B45309" w:sz="2"/>
              <w:right w:val="none" w:color="FFFFFF" w:sz="0"/>
            </w:tcBorders>
            <w:shd w:fill="FEF3C7" w:val="clear"/>
            <w:tcMar>
              <w:top w:type="dxa" w:w="100"/>
              <w:left w:type="dxa" w:w="220"/>
              <w:bottom w:type="dxa" w:w="100"/>
              <w:right w:type="dxa" w:w="120"/>
            </w:tcMar>
          </w:tcPr>
          <w:p>
            <w:r>
              <w:rPr>
                <w:rFonts w:ascii="Barlow" w:cs="Barlow" w:eastAsia="Barlow" w:hAnsi="Barlow"/>
                <w:b/>
                <w:bCs/>
                <w:color w:val="B45309"/>
                <w:sz w:val="21"/>
                <w:szCs w:val="21"/>
              </w:rPr>
              <w:t xml:space="preserve">Planned update: We intend to add website analytics in the near future. When we do, we will implement a cookie consent banner and update this section. You will always be able to opt out.</w:t>
            </w:r>
          </w:p>
        </w:tc>
      </w:tr>
    </w:tbl>
    <w:p>
      <w:pPr>
        <w:spacing w:after="0" w:before="60"/>
      </w:pPr>
    </w:p>
    <w:p>
      <w:pPr>
        <w:spacing w:after="60" w:before="60"/>
      </w:pPr>
      <w:r>
        <w:rPr>
          <w:rFonts w:ascii="Barlow" w:cs="Barlow" w:eastAsia="Barlow" w:hAnsi="Barlow"/>
          <w:color w:val="1A1A1A"/>
          <w:sz w:val="22"/>
          <w:szCs w:val="22"/>
        </w:rPr>
        <w:t xml:space="preserve">You can set your browser to refuse all or some cookies, or to alert you when websites set or access cookies. Visit allaboutcookies.org for more information.</w:t>
      </w:r>
    </w:p>
    <w:p>
      <w:pPr>
        <w:pStyle w:val="Heading1"/>
        <w:shd w:fill="0E7C7B" w:val="clear"/>
        <w:spacing w:after="140" w:before="320"/>
      </w:pPr>
      <w:r>
        <w:rPr>
          <w:rFonts w:ascii="Arial Narrow" w:cs="Arial Narrow" w:eastAsia="Arial Narrow" w:hAnsi="Arial Narrow"/>
          <w:b/>
          <w:bCs/>
          <w:color w:val="FFFFFF"/>
          <w:sz w:val="28"/>
          <w:szCs w:val="28"/>
        </w:rPr>
        <w:t xml:space="preserve">08  Your Rights</w:t>
      </w:r>
    </w:p>
    <w:p>
      <w:pPr>
        <w:spacing w:after="60" w:before="60"/>
      </w:pPr>
      <w:r>
        <w:rPr>
          <w:rFonts w:ascii="Barlow" w:cs="Barlow" w:eastAsia="Barlow" w:hAnsi="Barlow"/>
          <w:color w:val="1A1A1A"/>
          <w:sz w:val="22"/>
          <w:szCs w:val="22"/>
        </w:rPr>
        <w:t xml:space="preserve">Depending on where you are located, you have the following rights over your personal data. We honour all of them:</w:t>
      </w:r>
    </w:p>
    <w:p>
      <w:pPr>
        <w:pStyle w:val="ListParagraph"/>
        <w:numPr>
          <w:ilvl w:val="0"/>
          <w:numId w:val="2"/>
        </w:numPr>
        <w:spacing w:after="40" w:before="40"/>
      </w:pPr>
      <w:r>
        <w:rPr>
          <w:rFonts w:ascii="Barlow" w:cs="Barlow" w:eastAsia="Barlow" w:hAnsi="Barlow"/>
          <w:color w:val="1A1A1A"/>
          <w:sz w:val="22"/>
          <w:szCs w:val="22"/>
        </w:rPr>
        <w:t xml:space="preserve">Access — request a copy of the personal data we hold about you.</w:t>
      </w:r>
    </w:p>
    <w:p>
      <w:pPr>
        <w:pStyle w:val="ListParagraph"/>
        <w:numPr>
          <w:ilvl w:val="0"/>
          <w:numId w:val="2"/>
        </w:numPr>
        <w:spacing w:after="40" w:before="40"/>
      </w:pPr>
      <w:r>
        <w:rPr>
          <w:rFonts w:ascii="Barlow" w:cs="Barlow" w:eastAsia="Barlow" w:hAnsi="Barlow"/>
          <w:color w:val="1A1A1A"/>
          <w:sz w:val="22"/>
          <w:szCs w:val="22"/>
        </w:rPr>
        <w:t xml:space="preserve">Correction — ask us to correct inaccurate or incomplete data.</w:t>
      </w:r>
    </w:p>
    <w:p>
      <w:pPr>
        <w:pStyle w:val="ListParagraph"/>
        <w:numPr>
          <w:ilvl w:val="0"/>
          <w:numId w:val="2"/>
        </w:numPr>
        <w:spacing w:after="40" w:before="40"/>
      </w:pPr>
      <w:r>
        <w:rPr>
          <w:rFonts w:ascii="Barlow" w:cs="Barlow" w:eastAsia="Barlow" w:hAnsi="Barlow"/>
          <w:color w:val="1A1A1A"/>
          <w:sz w:val="22"/>
          <w:szCs w:val="22"/>
        </w:rPr>
        <w:t xml:space="preserve">Deletion — ask us to delete your data (right to be forgotten).</w:t>
      </w:r>
    </w:p>
    <w:p>
      <w:pPr>
        <w:pStyle w:val="ListParagraph"/>
        <w:numPr>
          <w:ilvl w:val="0"/>
          <w:numId w:val="2"/>
        </w:numPr>
        <w:spacing w:after="40" w:before="40"/>
      </w:pPr>
      <w:r>
        <w:rPr>
          <w:rFonts w:ascii="Barlow" w:cs="Barlow" w:eastAsia="Barlow" w:hAnsi="Barlow"/>
          <w:color w:val="1A1A1A"/>
          <w:sz w:val="22"/>
          <w:szCs w:val="22"/>
        </w:rPr>
        <w:t xml:space="preserve">Objection — object to us processing your data for a specific purpose.</w:t>
      </w:r>
    </w:p>
    <w:p>
      <w:pPr>
        <w:pStyle w:val="ListParagraph"/>
        <w:numPr>
          <w:ilvl w:val="0"/>
          <w:numId w:val="2"/>
        </w:numPr>
        <w:spacing w:after="40" w:before="40"/>
      </w:pPr>
      <w:r>
        <w:rPr>
          <w:rFonts w:ascii="Barlow" w:cs="Barlow" w:eastAsia="Barlow" w:hAnsi="Barlow"/>
          <w:color w:val="1A1A1A"/>
          <w:sz w:val="22"/>
          <w:szCs w:val="22"/>
        </w:rPr>
        <w:t xml:space="preserve">Portability — receive your data in a structured, machine-readable format.</w:t>
      </w:r>
    </w:p>
    <w:p>
      <w:pPr>
        <w:pStyle w:val="ListParagraph"/>
        <w:numPr>
          <w:ilvl w:val="0"/>
          <w:numId w:val="2"/>
        </w:numPr>
        <w:spacing w:after="40" w:before="40"/>
      </w:pPr>
      <w:r>
        <w:rPr>
          <w:rFonts w:ascii="Barlow" w:cs="Barlow" w:eastAsia="Barlow" w:hAnsi="Barlow"/>
          <w:color w:val="1A1A1A"/>
          <w:sz w:val="22"/>
          <w:szCs w:val="22"/>
        </w:rPr>
        <w:t xml:space="preserve">Withdraw consent — unsubscribe or revoke consent at any time, no questions asked.</w:t>
      </w:r>
    </w:p>
    <w:p>
      <w:pPr>
        <w:spacing w:after="0" w:before="60"/>
      </w:pPr>
    </w:p>
    <w:p>
      <w:pPr>
        <w:spacing w:after="60" w:before="60"/>
      </w:pPr>
      <w:r>
        <w:rPr>
          <w:rFonts w:ascii="Barlow" w:cs="Barlow" w:eastAsia="Barlow" w:hAnsi="Barlow"/>
          <w:color w:val="1A1A1A"/>
          <w:sz w:val="22"/>
          <w:szCs w:val="22"/>
        </w:rPr>
        <w:t xml:space="preserve">To exercise any right, email privacy@atolla.bio. We will respond within 30 days and will never charge a fee for a legitimate request.</w:t>
      </w:r>
    </w:p>
    <w:p>
      <w:pPr>
        <w:spacing w:after="0" w:before="60"/>
      </w:pPr>
    </w:p>
    <w:p>
      <w:pPr>
        <w:pStyle w:val="Heading2"/>
        <w:spacing w:after="60" w:before="160"/>
      </w:pPr>
      <w:r>
        <w:rPr>
          <w:rFonts w:ascii="Arial Narrow" w:cs="Arial Narrow" w:eastAsia="Arial Narrow" w:hAnsi="Arial Narrow"/>
          <w:b/>
          <w:bCs/>
          <w:color w:val="0E7C7B"/>
          <w:sz w:val="24"/>
          <w:szCs w:val="24"/>
        </w:rPr>
        <w:t xml:space="preserve">California residents (CCPA)</w:t>
      </w:r>
    </w:p>
    <w:p>
      <w:pPr>
        <w:spacing w:after="60" w:before="60"/>
      </w:pPr>
      <w:r>
        <w:rPr>
          <w:rFonts w:ascii="Barlow" w:cs="Barlow" w:eastAsia="Barlow" w:hAnsi="Barlow"/>
          <w:color w:val="1A1A1A"/>
          <w:sz w:val="22"/>
          <w:szCs w:val="22"/>
        </w:rPr>
        <w:t xml:space="preserve">If you are a California resident, you have the right to know what personal information we collect, request its deletion, and opt out of any sale. We do not sell personal information. Contact privacy@atolla.bio to exercise your California rights.</w:t>
      </w:r>
    </w:p>
    <w:p>
      <w:pPr>
        <w:pStyle w:val="Heading1"/>
        <w:shd w:fill="0E7C7B" w:val="clear"/>
        <w:spacing w:after="140" w:before="320"/>
      </w:pPr>
      <w:r>
        <w:rPr>
          <w:rFonts w:ascii="Arial Narrow" w:cs="Arial Narrow" w:eastAsia="Arial Narrow" w:hAnsi="Arial Narrow"/>
          <w:b/>
          <w:bCs/>
          <w:color w:val="FFFFFF"/>
          <w:sz w:val="28"/>
          <w:szCs w:val="28"/>
        </w:rPr>
        <w:t xml:space="preserve">09  Children's Privacy</w:t>
      </w:r>
    </w:p>
    <w:p>
      <w:pPr>
        <w:spacing w:after="60" w:before="60"/>
      </w:pPr>
      <w:r>
        <w:rPr>
          <w:rFonts w:ascii="Barlow" w:cs="Barlow" w:eastAsia="Barlow" w:hAnsi="Barlow"/>
          <w:color w:val="1A1A1A"/>
          <w:sz w:val="22"/>
          <w:szCs w:val="22"/>
        </w:rPr>
        <w:t xml:space="preserve">This website is not directed at children under the age of 13. We do not knowingly collect personal data from children. If you believe a child has provided us with their information, please contact us and we will delete it promptly.</w:t>
      </w:r>
    </w:p>
    <w:p>
      <w:pPr>
        <w:pStyle w:val="Heading1"/>
        <w:shd w:fill="0E7C7B" w:val="clear"/>
        <w:spacing w:after="140" w:before="320"/>
      </w:pPr>
      <w:r>
        <w:rPr>
          <w:rFonts w:ascii="Arial Narrow" w:cs="Arial Narrow" w:eastAsia="Arial Narrow" w:hAnsi="Arial Narrow"/>
          <w:b/>
          <w:bCs/>
          <w:color w:val="FFFFFF"/>
          <w:sz w:val="28"/>
          <w:szCs w:val="28"/>
        </w:rPr>
        <w:t xml:space="preserve">10  Changes to This Policy</w:t>
      </w:r>
    </w:p>
    <w:p>
      <w:pPr>
        <w:spacing w:after="60" w:before="60"/>
      </w:pPr>
      <w:r>
        <w:rPr>
          <w:rFonts w:ascii="Barlow" w:cs="Barlow" w:eastAsia="Barlow" w:hAnsi="Barlow"/>
          <w:color w:val="1A1A1A"/>
          <w:sz w:val="22"/>
          <w:szCs w:val="22"/>
        </w:rPr>
        <w:t xml:space="preserve">We will update this policy when our data practices change — in particular when we add analytics or cookie tracking. When we make material changes, we will update the "Last updated" date at the top of this page. If you are subscribed to our newsletter, we will notify you of significant changes by email before they take effect.</w:t>
      </w:r>
    </w:p>
    <w:p>
      <w:pPr>
        <w:pStyle w:val="Heading1"/>
        <w:shd w:fill="0E7C7B" w:val="clear"/>
        <w:spacing w:after="140" w:before="320"/>
      </w:pPr>
      <w:r>
        <w:rPr>
          <w:rFonts w:ascii="Arial Narrow" w:cs="Arial Narrow" w:eastAsia="Arial Narrow" w:hAnsi="Arial Narrow"/>
          <w:b/>
          <w:bCs/>
          <w:color w:val="FFFFFF"/>
          <w:sz w:val="28"/>
          <w:szCs w:val="28"/>
        </w:rPr>
        <w:t xml:space="preserve">11  Contact Us</w:t>
      </w:r>
    </w:p>
    <w:p>
      <w:pPr>
        <w:spacing w:after="60" w:before="60"/>
      </w:pPr>
      <w:r>
        <w:rPr>
          <w:rFonts w:ascii="Barlow" w:cs="Barlow" w:eastAsia="Barlow" w:hAnsi="Barlow"/>
          <w:color w:val="1A1A1A"/>
          <w:sz w:val="22"/>
          <w:szCs w:val="22"/>
        </w:rPr>
        <w:t xml:space="preserve">For any privacy-related question, request, or complaint:</w:t>
      </w:r>
    </w:p>
    <w:p>
      <w:pPr>
        <w:spacing w:after="0" w:before="60"/>
      </w:pPr>
    </w:p>
    <w:p>
      <w:pPr>
        <w:spacing w:after="60" w:before="60"/>
      </w:pPr>
      <w:r>
        <w:rPr>
          <w:rFonts w:ascii="Barlow" w:cs="Barlow" w:eastAsia="Barlow" w:hAnsi="Barlow"/>
          <w:b/>
          <w:bCs/>
          <w:color w:val="1A1A1A"/>
          <w:sz w:val="22"/>
          <w:szCs w:val="22"/>
        </w:rPr>
        <w:t xml:space="preserve">Rowley Marine LLC / Atolla Research Initiative</w:t>
      </w:r>
    </w:p>
    <w:p>
      <w:pPr>
        <w:spacing w:after="60" w:before="60"/>
      </w:pPr>
      <w:r>
        <w:rPr>
          <w:rFonts w:ascii="Barlow" w:cs="Barlow" w:eastAsia="Barlow" w:hAnsi="Barlow"/>
          <w:color w:val="1A1A1A"/>
          <w:sz w:val="22"/>
          <w:szCs w:val="22"/>
        </w:rPr>
        <w:t xml:space="preserve">Email: privacy@atolla.bio</w:t>
      </w:r>
    </w:p>
    <w:p>
      <w:pPr>
        <w:spacing w:after="60" w:before="60"/>
      </w:pPr>
      <w:r>
        <w:rPr>
          <w:rFonts w:ascii="Barlow" w:cs="Barlow" w:eastAsia="Barlow" w:hAnsi="Barlow"/>
          <w:color w:val="1A1A1A"/>
          <w:sz w:val="22"/>
          <w:szCs w:val="22"/>
        </w:rPr>
        <w:t xml:space="preserve">Website: atolla.bio</w:t>
      </w:r>
    </w:p>
    <w:p>
      <w:pPr>
        <w:spacing w:after="0" w:before="60"/>
      </w:pPr>
    </w:p>
    <w:p>
      <w:pPr>
        <w:spacing w:after="60" w:before="60"/>
      </w:pPr>
      <w:r>
        <w:rPr>
          <w:rFonts w:ascii="Barlow" w:cs="Barlow" w:eastAsia="Barlow" w:hAnsi="Barlow"/>
          <w:i/>
          <w:iCs/>
          <w:color w:val="1A1A1A"/>
          <w:sz w:val="22"/>
          <w:szCs w:val="22"/>
        </w:rPr>
        <w:t xml:space="preserve">We aim to respond to all privacy requests within 5 business days, and within 30 days at the latest.</w:t>
      </w:r>
    </w:p>
    <w:p>
      <w:pPr>
        <w:spacing w:after="0" w:before="200"/>
      </w:pPr>
    </w:p>
    <w:p>
      <w:pPr>
        <w:pBdr>
          <w:top w:val="single" w:color="CCCCCC" w:sz="2" w:space="1"/>
        </w:pBdr>
        <w:spacing w:before="120"/>
        <w:jc w:val="center"/>
      </w:pPr>
      <w:r>
        <w:rPr>
          <w:rFonts w:ascii="Barlow" w:cs="Barlow" w:eastAsia="Barlow" w:hAnsi="Barlow"/>
          <w:i/>
          <w:iCs/>
          <w:color w:val="888888"/>
          <w:sz w:val="18"/>
          <w:szCs w:val="18"/>
        </w:rPr>
        <w:t xml:space="preserve">Atolla Research Initiative  ·  atolla.bio  ·  June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360"/>
      </w:tabs>
    </w:pPr>
    <w:r>
      <w:rPr>
        <w:rFonts w:ascii="Barlow" w:cs="Barlow" w:eastAsia="Barlow" w:hAnsi="Barlow"/>
        <w:color w:val="888888"/>
        <w:sz w:val="18"/>
        <w:szCs w:val="18"/>
      </w:rPr>
      <w:t xml:space="preserve">Last updated: June 2026  </w:t>
    </w:r>
    <w:r>
      <w:rPr>
        <w:rFonts w:ascii="Barlow" w:cs="Barlow" w:eastAsia="Barlow" w:hAnsi="Barlow"/>
        <w:color w:val="888888"/>
        <w:sz w:val="18"/>
        <w:szCs w:val="18"/>
      </w:rPr>
      <w:t xml:space="preserve">	Page </w:t>
    </w:r>
    <w:r>
      <w:rPr>
        <w:rFonts w:ascii="Barlow" w:cs="Barlow" w:eastAsia="Barlow" w:hAnsi="Barlow"/>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1"/>
      </w:pBdr>
      <w:tabs>
        <w:tab w:val="right" w:pos="9360"/>
      </w:tabs>
    </w:pPr>
    <w:r>
      <w:rPr>
        <w:rFonts w:ascii="Arial Narrow" w:cs="Arial Narrow" w:eastAsia="Arial Narrow" w:hAnsi="Arial Narrow"/>
        <w:b/>
        <w:bCs/>
        <w:color w:val="0E7C7B"/>
        <w:sz w:val="18"/>
        <w:szCs w:val="18"/>
      </w:rPr>
      <w:t xml:space="preserve">ATOLLA RESEARCH INITIATIVE</w:t>
    </w:r>
    <w:r>
      <w:rPr>
        <w:rFonts w:ascii="Barlow" w:cs="Barlow" w:eastAsia="Barlow" w:hAnsi="Barlow"/>
        <w:color w:val="888888"/>
        <w:sz w:val="18"/>
        <w:szCs w:val="18"/>
      </w:rPr>
      <w:t xml:space="preserve">	Privacy Policy  ·  atolla.bio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Narrow" w:cs="Arial Narrow" w:eastAsia="Arial Narrow" w:hAnsi="Arial Narrow"/>
      <w:b/>
      <w:bCs/>
      <w:color w:val="FFFFFF"/>
      <w:sz w:val="28"/>
      <w:szCs w:val="28"/>
    </w:rPr>
  </w:style>
  <w:style w:type="paragraph" w:styleId="Heading2">
    <w:name w:val="Heading 2"/>
    <w:basedOn w:val="Normal"/>
    <w:next w:val="Normal"/>
    <w:qFormat/>
    <w:pPr>
      <w:spacing w:after="80" w:before="200"/>
      <w:outlineLvl w:val="1"/>
    </w:pPr>
    <w:rPr>
      <w:rFonts w:ascii="Arial Narrow" w:cs="Arial Narrow" w:eastAsia="Arial Narrow" w:hAnsi="Arial Narrow"/>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2026-06-09T21:41:51.961Z</dcterms:created>
  <dcterms:modified xsi:type="dcterms:W3CDTF">2026-06-09T21:41:51.964Z</dcterms:modified>
</cp:coreProperties>
</file>

<file path=docProps/custom.xml><?xml version="1.0" encoding="utf-8"?>
<Properties xmlns="http://schemas.openxmlformats.org/officeDocument/2006/custom-properties" xmlns:vt="http://schemas.openxmlformats.org/officeDocument/2006/docPropsVTypes"/>
</file>