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AEL© - Atlas Entertainment License 1.0.0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Авторские Права © Atlas Entertainment 2025.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Права продукта защищены.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Каждому разрешается копировать и распространять дословные копии настоящего лицензионного продукта, однако вносить в него изменения, выдавать продукт за свой, продавать продукт, вне ведома автора продукта запрещено.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AEL©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