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33726B">
        <w:rPr>
          <w:sz w:val="24"/>
          <w:szCs w:val="24"/>
        </w:rPr>
        <w:t xml:space="preserve">Mr. </w:t>
      </w:r>
      <w:r w:rsidR="00CF661D">
        <w:rPr>
          <w:sz w:val="24"/>
          <w:szCs w:val="24"/>
        </w:rPr>
        <w:t>Althaf</w:t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724D1B">
        <w:rPr>
          <w:sz w:val="24"/>
          <w:szCs w:val="24"/>
        </w:rPr>
        <w:tab/>
      </w:r>
      <w:r w:rsidR="00E24D10">
        <w:rPr>
          <w:sz w:val="24"/>
          <w:szCs w:val="24"/>
        </w:rPr>
        <w:tab/>
      </w:r>
      <w:r w:rsidR="00CF661D">
        <w:rPr>
          <w:sz w:val="24"/>
          <w:szCs w:val="24"/>
        </w:rPr>
        <w:tab/>
      </w:r>
      <w:r w:rsidR="00CF661D">
        <w:rPr>
          <w:sz w:val="24"/>
          <w:szCs w:val="24"/>
        </w:rPr>
        <w:tab/>
      </w:r>
      <w:r w:rsidR="00E24D10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24D10">
        <w:rPr>
          <w:sz w:val="24"/>
          <w:szCs w:val="24"/>
        </w:rPr>
        <w:t>17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B5A7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F661D">
        <w:rPr>
          <w:sz w:val="24"/>
          <w:szCs w:val="24"/>
        </w:rPr>
        <w:t>34</w:t>
      </w:r>
      <w:r w:rsidR="00762E0D">
        <w:rPr>
          <w:sz w:val="24"/>
          <w:szCs w:val="24"/>
        </w:rPr>
        <w:t xml:space="preserve"> Yrs/ </w:t>
      </w:r>
      <w:r w:rsidR="006B372F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B5A75">
        <w:rPr>
          <w:sz w:val="24"/>
          <w:szCs w:val="24"/>
        </w:rPr>
        <w:tab/>
        <w:t>Bill No</w:t>
      </w:r>
      <w:r w:rsidR="003B5A75">
        <w:rPr>
          <w:sz w:val="24"/>
          <w:szCs w:val="24"/>
        </w:rPr>
        <w:tab/>
        <w:t>: 06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24D10">
        <w:rPr>
          <w:sz w:val="24"/>
          <w:szCs w:val="24"/>
        </w:rPr>
        <w:t>0</w:t>
      </w:r>
      <w:r w:rsidR="00CF661D">
        <w:rPr>
          <w:sz w:val="24"/>
          <w:szCs w:val="24"/>
        </w:rPr>
        <w:t>82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97E46" w:rsidP="00762E0D">
      <w:pPr>
        <w:spacing w:after="0" w:line="240" w:lineRule="auto"/>
        <w:ind w:left="420" w:firstLine="420"/>
      </w:pPr>
      <w:r w:rsidRPr="00997E4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24D1B">
        <w:rPr>
          <w:sz w:val="24"/>
          <w:szCs w:val="24"/>
        </w:rPr>
        <w:t>1</w:t>
      </w:r>
      <w:r w:rsidR="00E24D10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B5A75">
        <w:rPr>
          <w:sz w:val="24"/>
          <w:szCs w:val="24"/>
        </w:rPr>
        <w:t>6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24D1B">
        <w:rPr>
          <w:sz w:val="24"/>
          <w:szCs w:val="24"/>
        </w:rPr>
        <w:t>1</w:t>
      </w:r>
      <w:r w:rsidR="00E24D10">
        <w:rPr>
          <w:sz w:val="24"/>
          <w:szCs w:val="24"/>
        </w:rPr>
        <w:t>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3B5A75">
        <w:rPr>
          <w:sz w:val="24"/>
          <w:szCs w:val="24"/>
        </w:rPr>
        <w:t>6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CF661D">
        <w:rPr>
          <w:sz w:val="22"/>
          <w:szCs w:val="22"/>
        </w:rPr>
        <w:tab/>
      </w:r>
      <w:r w:rsidR="00CF661D">
        <w:rPr>
          <w:sz w:val="22"/>
          <w:szCs w:val="22"/>
        </w:rPr>
        <w:tab/>
        <w:t>:  13.7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CF661D">
        <w:rPr>
          <w:sz w:val="22"/>
          <w:szCs w:val="22"/>
        </w:rPr>
        <w:t>7,71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CF661D">
        <w:rPr>
          <w:sz w:val="22"/>
          <w:szCs w:val="22"/>
        </w:rPr>
        <w:t>65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E24D10">
        <w:rPr>
          <w:sz w:val="22"/>
          <w:szCs w:val="22"/>
        </w:rPr>
        <w:t xml:space="preserve">75 % </w:t>
      </w:r>
      <w:r w:rsidR="00E24D10">
        <w:rPr>
          <w:sz w:val="22"/>
          <w:szCs w:val="22"/>
        </w:rPr>
        <w:tab/>
      </w:r>
      <w:r w:rsidR="00E24D10">
        <w:rPr>
          <w:sz w:val="22"/>
          <w:szCs w:val="22"/>
        </w:rPr>
        <w:tab/>
      </w:r>
      <w:r w:rsidR="00E24D10">
        <w:rPr>
          <w:sz w:val="22"/>
          <w:szCs w:val="22"/>
        </w:rPr>
        <w:tab/>
      </w:r>
      <w:r w:rsidR="00E24D10">
        <w:rPr>
          <w:sz w:val="22"/>
          <w:szCs w:val="22"/>
        </w:rPr>
        <w:tab/>
        <w:t>]</w:t>
      </w:r>
      <w:r w:rsidR="00E24D10">
        <w:rPr>
          <w:sz w:val="22"/>
          <w:szCs w:val="22"/>
        </w:rPr>
        <w:tab/>
        <w:t>Lymphocy</w:t>
      </w:r>
      <w:r w:rsidR="00CF661D">
        <w:rPr>
          <w:sz w:val="22"/>
          <w:szCs w:val="22"/>
        </w:rPr>
        <w:t>tes</w:t>
      </w:r>
      <w:r w:rsidR="00CF661D">
        <w:rPr>
          <w:sz w:val="22"/>
          <w:szCs w:val="22"/>
        </w:rPr>
        <w:tab/>
      </w:r>
      <w:r w:rsidR="00CF661D">
        <w:rPr>
          <w:sz w:val="22"/>
          <w:szCs w:val="22"/>
        </w:rPr>
        <w:tab/>
      </w:r>
      <w:r w:rsidR="00CF661D">
        <w:rPr>
          <w:sz w:val="22"/>
          <w:szCs w:val="22"/>
        </w:rPr>
        <w:tab/>
      </w:r>
      <w:r w:rsidR="00CF661D">
        <w:rPr>
          <w:sz w:val="22"/>
          <w:szCs w:val="22"/>
        </w:rPr>
        <w:tab/>
      </w:r>
      <w:r w:rsidR="00CF661D">
        <w:rPr>
          <w:sz w:val="22"/>
          <w:szCs w:val="22"/>
        </w:rPr>
        <w:tab/>
        <w:t>:  27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CF661D">
        <w:rPr>
          <w:sz w:val="22"/>
          <w:szCs w:val="22"/>
        </w:rPr>
        <w:t>:  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CF661D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B372F" w:rsidRDefault="006B372F" w:rsidP="004369E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F661D">
        <w:rPr>
          <w:sz w:val="22"/>
          <w:szCs w:val="22"/>
        </w:rPr>
        <w:t>48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1E62" w:rsidRDefault="00051E62" w:rsidP="00140874">
      <w:pPr>
        <w:spacing w:after="0" w:line="240" w:lineRule="auto"/>
      </w:pPr>
      <w:r>
        <w:separator/>
      </w:r>
    </w:p>
  </w:endnote>
  <w:endnote w:type="continuationSeparator" w:id="1">
    <w:p w:rsidR="00051E62" w:rsidRDefault="00051E6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1E62" w:rsidRDefault="00051E62" w:rsidP="00140874">
      <w:pPr>
        <w:spacing w:after="0" w:line="240" w:lineRule="auto"/>
      </w:pPr>
      <w:r>
        <w:separator/>
      </w:r>
    </w:p>
  </w:footnote>
  <w:footnote w:type="continuationSeparator" w:id="1">
    <w:p w:rsidR="00051E62" w:rsidRDefault="00051E6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51E62"/>
    <w:rsid w:val="00081EBD"/>
    <w:rsid w:val="00092DEF"/>
    <w:rsid w:val="00097377"/>
    <w:rsid w:val="000A1297"/>
    <w:rsid w:val="000A4917"/>
    <w:rsid w:val="000D38B6"/>
    <w:rsid w:val="000E615E"/>
    <w:rsid w:val="00101651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0347D"/>
    <w:rsid w:val="00334352"/>
    <w:rsid w:val="00334E79"/>
    <w:rsid w:val="0033726B"/>
    <w:rsid w:val="00337FB1"/>
    <w:rsid w:val="003431F1"/>
    <w:rsid w:val="00352464"/>
    <w:rsid w:val="0036251D"/>
    <w:rsid w:val="00373F68"/>
    <w:rsid w:val="00375C9F"/>
    <w:rsid w:val="003867DF"/>
    <w:rsid w:val="0039072C"/>
    <w:rsid w:val="00390D39"/>
    <w:rsid w:val="003964F1"/>
    <w:rsid w:val="00396C7D"/>
    <w:rsid w:val="003B0BFF"/>
    <w:rsid w:val="003B285C"/>
    <w:rsid w:val="003B5A75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86A36"/>
    <w:rsid w:val="00487A35"/>
    <w:rsid w:val="004D5956"/>
    <w:rsid w:val="004F5A26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C24B8"/>
    <w:rsid w:val="008E3B01"/>
    <w:rsid w:val="00923B86"/>
    <w:rsid w:val="00962085"/>
    <w:rsid w:val="00972A00"/>
    <w:rsid w:val="00997E46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5675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0DCA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CF661D"/>
    <w:rsid w:val="00D07AF4"/>
    <w:rsid w:val="00D258AB"/>
    <w:rsid w:val="00D57684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24D10"/>
    <w:rsid w:val="00E44214"/>
    <w:rsid w:val="00E45DF4"/>
    <w:rsid w:val="00E76A53"/>
    <w:rsid w:val="00E77581"/>
    <w:rsid w:val="00E956F8"/>
    <w:rsid w:val="00EC0F12"/>
    <w:rsid w:val="00EE29C9"/>
    <w:rsid w:val="00EF083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83A09"/>
    <w:rsid w:val="00F950F5"/>
    <w:rsid w:val="00FA2125"/>
    <w:rsid w:val="00FA43BD"/>
    <w:rsid w:val="00FA4ED2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2020-06-17T06:38:00Z</cp:lastPrinted>
  <dcterms:created xsi:type="dcterms:W3CDTF">2020-06-17T06:39:00Z</dcterms:created>
  <dcterms:modified xsi:type="dcterms:W3CDTF">2020-06-17T06:39:00Z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