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F6219B">
        <w:rPr>
          <w:sz w:val="24"/>
          <w:szCs w:val="24"/>
        </w:rPr>
        <w:t>. Mahbu Subhani</w:t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F6219B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305A6">
        <w:rPr>
          <w:sz w:val="24"/>
          <w:szCs w:val="24"/>
        </w:rPr>
        <w:t>12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6219B">
        <w:rPr>
          <w:sz w:val="24"/>
          <w:szCs w:val="24"/>
        </w:rPr>
        <w:t>69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CB32AB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6219B">
        <w:rPr>
          <w:sz w:val="24"/>
          <w:szCs w:val="24"/>
        </w:rPr>
        <w:t>118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A512EB" w:rsidP="00762E0D">
      <w:pPr>
        <w:spacing w:after="0" w:line="240" w:lineRule="auto"/>
        <w:ind w:left="420" w:firstLine="420"/>
      </w:pPr>
      <w:r w:rsidRPr="00A512E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305A6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305A6">
        <w:rPr>
          <w:sz w:val="24"/>
          <w:szCs w:val="24"/>
        </w:rPr>
        <w:t>12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F6219B">
        <w:rPr>
          <w:sz w:val="22"/>
          <w:szCs w:val="22"/>
        </w:rPr>
        <w:t>:  11.0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F6219B">
        <w:rPr>
          <w:sz w:val="22"/>
          <w:szCs w:val="22"/>
        </w:rPr>
        <w:t>7,95</w:t>
      </w:r>
      <w:r w:rsidR="00CB32AB">
        <w:rPr>
          <w:sz w:val="22"/>
          <w:szCs w:val="22"/>
        </w:rPr>
        <w:t>0</w:t>
      </w:r>
      <w:r>
        <w:rPr>
          <w:sz w:val="22"/>
          <w:szCs w:val="22"/>
        </w:rPr>
        <w:t xml:space="preserve">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CB32AB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F6219B">
        <w:rPr>
          <w:sz w:val="22"/>
          <w:szCs w:val="22"/>
        </w:rPr>
        <w:t>hils</w:t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  <w:t>:  39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F6219B">
        <w:rPr>
          <w:sz w:val="22"/>
          <w:szCs w:val="22"/>
        </w:rPr>
        <w:t xml:space="preserve"> % </w:t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  <w:t>]</w:t>
      </w:r>
      <w:r w:rsidR="00F6219B">
        <w:rPr>
          <w:sz w:val="22"/>
          <w:szCs w:val="22"/>
        </w:rPr>
        <w:tab/>
        <w:t>Lymphocytes</w:t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  <w:t>:  48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F6219B">
        <w:rPr>
          <w:sz w:val="22"/>
          <w:szCs w:val="22"/>
        </w:rPr>
        <w:t xml:space="preserve"> </w:t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  <w:t>]</w:t>
      </w:r>
      <w:r w:rsidR="00F6219B">
        <w:rPr>
          <w:sz w:val="22"/>
          <w:szCs w:val="22"/>
        </w:rPr>
        <w:tab/>
        <w:t>Eosinophils</w:t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  <w:t>:  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6219B">
        <w:rPr>
          <w:sz w:val="22"/>
          <w:szCs w:val="22"/>
        </w:rPr>
        <w:t>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6219B">
        <w:rPr>
          <w:sz w:val="22"/>
          <w:szCs w:val="22"/>
        </w:rPr>
        <w:t>41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6219B" w:rsidRDefault="00F6219B" w:rsidP="00F6219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6219B" w:rsidRDefault="00F6219B" w:rsidP="00F6219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6219B" w:rsidRDefault="00F6219B" w:rsidP="00F6219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6219B" w:rsidRDefault="00F6219B" w:rsidP="00F6219B">
      <w:pPr>
        <w:spacing w:after="0" w:line="240" w:lineRule="auto"/>
        <w:ind w:left="1680" w:firstLine="420"/>
        <w:rPr>
          <w:sz w:val="10"/>
          <w:szCs w:val="10"/>
        </w:rPr>
      </w:pPr>
    </w:p>
    <w:p w:rsidR="00F6219B" w:rsidRDefault="00F6219B" w:rsidP="00F6219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F6219B" w:rsidRDefault="00F6219B" w:rsidP="00F6219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203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6219B" w:rsidRDefault="00F6219B" w:rsidP="00F6219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2183" w:rsidRDefault="00432183" w:rsidP="00140874">
      <w:pPr>
        <w:spacing w:after="0" w:line="240" w:lineRule="auto"/>
      </w:pPr>
      <w:r>
        <w:separator/>
      </w:r>
    </w:p>
  </w:endnote>
  <w:endnote w:type="continuationSeparator" w:id="1">
    <w:p w:rsidR="00432183" w:rsidRDefault="0043218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2183" w:rsidRDefault="00432183" w:rsidP="00140874">
      <w:pPr>
        <w:spacing w:after="0" w:line="240" w:lineRule="auto"/>
      </w:pPr>
      <w:r>
        <w:separator/>
      </w:r>
    </w:p>
  </w:footnote>
  <w:footnote w:type="continuationSeparator" w:id="1">
    <w:p w:rsidR="00432183" w:rsidRDefault="0043218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05A6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2183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D6189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512EB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32AB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2DF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219B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2020-11-12T06:26:00Z</cp:lastPrinted>
  <dcterms:created xsi:type="dcterms:W3CDTF">2020-11-12T06:27:00Z</dcterms:created>
  <dcterms:modified xsi:type="dcterms:W3CDTF">2020-11-12T06:27:00Z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