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E265F6">
        <w:rPr>
          <w:sz w:val="24"/>
          <w:szCs w:val="24"/>
        </w:rPr>
        <w:t xml:space="preserve"> Savithri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265F6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07/11/2020</w:t>
      </w:r>
      <w:r>
        <w:rPr>
          <w:sz w:val="24"/>
          <w:szCs w:val="24"/>
        </w:rPr>
        <w:tab/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265F6">
        <w:rPr>
          <w:sz w:val="24"/>
          <w:szCs w:val="24"/>
        </w:rPr>
        <w:t>65</w:t>
      </w:r>
      <w:r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</w:t>
      </w:r>
      <w:r w:rsidR="00E265F6">
        <w:rPr>
          <w:sz w:val="24"/>
          <w:szCs w:val="24"/>
        </w:rPr>
        <w:t>069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A019F" w:rsidP="00762E0D">
      <w:pPr>
        <w:spacing w:after="0" w:line="240" w:lineRule="auto"/>
        <w:ind w:left="420" w:firstLine="420"/>
      </w:pPr>
      <w:r w:rsidRPr="006A019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394D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0394D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28.0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65F6">
        <w:rPr>
          <w:sz w:val="22"/>
          <w:szCs w:val="22"/>
        </w:rPr>
        <w:tab/>
        <w:t>:  65.2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E265F6">
        <w:rPr>
          <w:sz w:val="22"/>
          <w:szCs w:val="22"/>
        </w:rPr>
        <w:tab/>
      </w:r>
      <w:r w:rsidR="00E265F6">
        <w:rPr>
          <w:sz w:val="22"/>
          <w:szCs w:val="22"/>
        </w:rPr>
        <w:tab/>
        <w:t>:  38.9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E265F6">
        <w:rPr>
          <w:sz w:val="22"/>
          <w:szCs w:val="22"/>
        </w:rPr>
        <w:t xml:space="preserve"> Count</w:t>
      </w:r>
      <w:r w:rsidR="00E265F6">
        <w:rPr>
          <w:sz w:val="22"/>
          <w:szCs w:val="22"/>
        </w:rPr>
        <w:tab/>
      </w:r>
      <w:r w:rsidR="00E265F6">
        <w:rPr>
          <w:sz w:val="22"/>
          <w:szCs w:val="22"/>
        </w:rPr>
        <w:tab/>
        <w:t>:  5,19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1B3021">
        <w:rPr>
          <w:sz w:val="22"/>
          <w:szCs w:val="22"/>
        </w:rPr>
        <w:t xml:space="preserve">- 48 % </w:t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  <w:t>]</w:t>
      </w:r>
      <w:r w:rsidR="001B3021">
        <w:rPr>
          <w:sz w:val="22"/>
          <w:szCs w:val="22"/>
        </w:rPr>
        <w:tab/>
        <w:t>Eosinophils</w:t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24A72">
        <w:rPr>
          <w:sz w:val="22"/>
          <w:szCs w:val="22"/>
        </w:rPr>
        <w:t xml:space="preserve">1 - 06 %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  <w:t>Monocytes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265F6">
        <w:rPr>
          <w:sz w:val="22"/>
          <w:szCs w:val="22"/>
        </w:rPr>
        <w:t>18</w:t>
      </w:r>
      <w:r>
        <w:rPr>
          <w:sz w:val="22"/>
          <w:szCs w:val="22"/>
        </w:rPr>
        <w:t>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E265F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1B3021">
        <w:rPr>
          <w:sz w:val="22"/>
          <w:szCs w:val="22"/>
        </w:rPr>
        <w:t>1</w:t>
      </w:r>
      <w:r>
        <w:rPr>
          <w:sz w:val="22"/>
          <w:szCs w:val="22"/>
        </w:rPr>
        <w:t>77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E265F6" w:rsidRPr="004C75FA" w:rsidRDefault="00E265F6" w:rsidP="00E265F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1B30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3021" w:rsidRDefault="001B3021" w:rsidP="00E265F6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1B3021" w:rsidRDefault="001B3021" w:rsidP="001B302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B3021" w:rsidRDefault="001B3021" w:rsidP="001B302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B3021" w:rsidRDefault="001B3021" w:rsidP="001B30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E18BF">
        <w:rPr>
          <w:bCs/>
          <w:sz w:val="22"/>
          <w:szCs w:val="22"/>
        </w:rPr>
        <w:tab/>
        <w:t>: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B3021" w:rsidRDefault="001B3021" w:rsidP="001B30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265" w:rsidRDefault="00145265" w:rsidP="00140874">
      <w:pPr>
        <w:spacing w:after="0" w:line="240" w:lineRule="auto"/>
      </w:pPr>
      <w:r>
        <w:separator/>
      </w:r>
    </w:p>
  </w:endnote>
  <w:endnote w:type="continuationSeparator" w:id="1">
    <w:p w:rsidR="00145265" w:rsidRDefault="0014526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265" w:rsidRDefault="00145265" w:rsidP="00140874">
      <w:pPr>
        <w:spacing w:after="0" w:line="240" w:lineRule="auto"/>
      </w:pPr>
      <w:r>
        <w:separator/>
      </w:r>
    </w:p>
  </w:footnote>
  <w:footnote w:type="continuationSeparator" w:id="1">
    <w:p w:rsidR="00145265" w:rsidRDefault="0014526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4A64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45265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8BF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65F6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2020-11-07T14:14:00Z</cp:lastPrinted>
  <dcterms:created xsi:type="dcterms:W3CDTF">2020-11-07T14:15:00Z</dcterms:created>
  <dcterms:modified xsi:type="dcterms:W3CDTF">2020-11-07T14:15:00Z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