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F2CD1">
        <w:rPr>
          <w:sz w:val="24"/>
          <w:szCs w:val="24"/>
        </w:rPr>
        <w:t xml:space="preserve"> Mrs. Vijaya Kumari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CD1">
        <w:rPr>
          <w:sz w:val="24"/>
          <w:szCs w:val="24"/>
        </w:rPr>
        <w:t>1</w:t>
      </w:r>
      <w:r w:rsidR="000A645C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2CD1">
        <w:rPr>
          <w:sz w:val="24"/>
          <w:szCs w:val="24"/>
        </w:rPr>
        <w:t>36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2CD1">
        <w:rPr>
          <w:sz w:val="24"/>
          <w:szCs w:val="24"/>
        </w:rPr>
        <w:t>096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AF5" w:rsidP="00762E0D">
      <w:pPr>
        <w:spacing w:after="0" w:line="240" w:lineRule="auto"/>
        <w:ind w:left="420" w:firstLine="420"/>
      </w:pPr>
      <w:r w:rsidRPr="003D2A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CD1">
        <w:rPr>
          <w:sz w:val="24"/>
          <w:szCs w:val="24"/>
        </w:rPr>
        <w:t>1</w:t>
      </w:r>
      <w:r w:rsidR="000A645C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2CD1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F2CD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EF2CD1">
        <w:rPr>
          <w:sz w:val="22"/>
          <w:szCs w:val="22"/>
        </w:rPr>
        <w:t>(PCV)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36.5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EF2CD1">
        <w:rPr>
          <w:sz w:val="22"/>
          <w:szCs w:val="22"/>
        </w:rPr>
        <w:t xml:space="preserve">  67.9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F2CD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41.9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EF2CD1">
        <w:rPr>
          <w:sz w:val="22"/>
          <w:szCs w:val="22"/>
        </w:rPr>
        <w:t>9,</w:t>
      </w:r>
      <w:r w:rsidR="00C019B3">
        <w:rPr>
          <w:sz w:val="22"/>
          <w:szCs w:val="22"/>
        </w:rPr>
        <w:t>5</w:t>
      </w:r>
      <w:r w:rsidR="00EF2CD1">
        <w:rPr>
          <w:sz w:val="22"/>
          <w:szCs w:val="22"/>
        </w:rPr>
        <w:t>8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EF2CD1">
        <w:rPr>
          <w:sz w:val="22"/>
          <w:szCs w:val="22"/>
        </w:rPr>
        <w:t>hils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]</w:t>
      </w:r>
      <w:r w:rsidR="00EF2CD1">
        <w:rPr>
          <w:sz w:val="22"/>
          <w:szCs w:val="22"/>
        </w:rPr>
        <w:tab/>
        <w:t>Lymphocytes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]</w:t>
      </w:r>
      <w:r w:rsidR="00EF2CD1">
        <w:rPr>
          <w:sz w:val="22"/>
          <w:szCs w:val="22"/>
        </w:rPr>
        <w:tab/>
        <w:t>Eosinophils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EF2CD1">
        <w:rPr>
          <w:sz w:val="22"/>
          <w:szCs w:val="22"/>
        </w:rPr>
        <w:t>cytes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F2CD1">
        <w:rPr>
          <w:sz w:val="22"/>
          <w:szCs w:val="22"/>
        </w:rPr>
        <w:t>272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F2CD1">
        <w:rPr>
          <w:sz w:val="22"/>
          <w:szCs w:val="22"/>
        </w:rPr>
        <w:t>264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019B3" w:rsidRDefault="00C019B3" w:rsidP="00C019B3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019B3" w:rsidRDefault="00C019B3" w:rsidP="00C019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019B3" w:rsidRDefault="00C019B3" w:rsidP="00C019B3">
      <w:pPr>
        <w:spacing w:after="0" w:line="240" w:lineRule="auto"/>
        <w:ind w:left="1680" w:firstLine="420"/>
        <w:rPr>
          <w:sz w:val="10"/>
          <w:szCs w:val="10"/>
        </w:rPr>
      </w:pPr>
    </w:p>
    <w:p w:rsidR="00C019B3" w:rsidRDefault="00C019B3" w:rsidP="00C019B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 w:rsidR="00EF2CD1">
        <w:rPr>
          <w:bCs/>
          <w:sz w:val="22"/>
          <w:szCs w:val="22"/>
        </w:rPr>
        <w:tab/>
      </w:r>
      <w:r w:rsidR="00EF2CD1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019B3" w:rsidRDefault="00C019B3" w:rsidP="00C019B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5AE" w:rsidRDefault="004A75AE" w:rsidP="00140874">
      <w:pPr>
        <w:spacing w:after="0" w:line="240" w:lineRule="auto"/>
      </w:pPr>
      <w:r>
        <w:separator/>
      </w:r>
    </w:p>
  </w:endnote>
  <w:endnote w:type="continuationSeparator" w:id="1">
    <w:p w:rsidR="004A75AE" w:rsidRDefault="004A75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5AE" w:rsidRDefault="004A75AE" w:rsidP="00140874">
      <w:pPr>
        <w:spacing w:after="0" w:line="240" w:lineRule="auto"/>
      </w:pPr>
      <w:r>
        <w:separator/>
      </w:r>
    </w:p>
  </w:footnote>
  <w:footnote w:type="continuationSeparator" w:id="1">
    <w:p w:rsidR="004A75AE" w:rsidRDefault="004A75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A75AE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2020-12-12T06:10:00Z</cp:lastPrinted>
  <dcterms:created xsi:type="dcterms:W3CDTF">2020-12-12T06:16:00Z</dcterms:created>
  <dcterms:modified xsi:type="dcterms:W3CDTF">2020-12-12T06:16:00Z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