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E463" w14:textId="0C3E6F01" w:rsidR="00C43BE8" w:rsidRPr="00FA7242" w:rsidRDefault="00000000">
      <w:pPr>
        <w:pStyle w:val="Heading1"/>
        <w:rPr>
          <w:color w:val="000000" w:themeColor="text1"/>
        </w:rPr>
      </w:pPr>
      <w:r w:rsidRPr="00FA7242">
        <w:rPr>
          <w:color w:val="000000" w:themeColor="text1"/>
        </w:rPr>
        <w:t xml:space="preserve">A/B Test </w:t>
      </w:r>
    </w:p>
    <w:p w14:paraId="587B8899" w14:textId="77777777" w:rsidR="00C43BE8" w:rsidRPr="00FA7242" w:rsidRDefault="00000000">
      <w:pPr>
        <w:pStyle w:val="Heading2"/>
        <w:rPr>
          <w:color w:val="000000" w:themeColor="text1"/>
        </w:rPr>
      </w:pPr>
      <w:r w:rsidRPr="00FA7242">
        <w:rPr>
          <w:color w:val="000000" w:themeColor="text1"/>
        </w:rPr>
        <w:t>1. Metrics</w:t>
      </w:r>
    </w:p>
    <w:p w14:paraId="16343F3C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Key Performance Metrics: We chose the conversion rate as the percentage of visitors who complete a desired action such as making a purchase or signing up for a newsletter. This directly ties into our objective of enhancing user engagement and satisfaction.</w:t>
      </w:r>
    </w:p>
    <w:p w14:paraId="6D6A989E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Justification for Selection: We selected this metric because it allows us to measure the effectiveness of personalized recommendations in encouraging decisive user actions, which is crucial for our strategy in women’s fashion athletic wear.</w:t>
      </w:r>
    </w:p>
    <w:p w14:paraId="2D6DCB9A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Alignment with Objectives: A higher conversion rate in the experimental group would validate our hypothesis that personalized recommendations significantly boost user engagement, contributing directly to increased revenue and customer satisfaction.</w:t>
      </w:r>
    </w:p>
    <w:p w14:paraId="6828A37E" w14:textId="77777777" w:rsidR="00C43BE8" w:rsidRPr="00FA7242" w:rsidRDefault="00000000">
      <w:pPr>
        <w:pStyle w:val="Heading2"/>
        <w:rPr>
          <w:color w:val="000000" w:themeColor="text1"/>
        </w:rPr>
      </w:pPr>
      <w:r w:rsidRPr="00FA7242">
        <w:rPr>
          <w:color w:val="000000" w:themeColor="text1"/>
        </w:rPr>
        <w:t>2. Hypotheses</w:t>
      </w:r>
    </w:p>
    <w:p w14:paraId="7A14FCB9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Null Hypothesis (H0): Personalized recommendations do not increase user engagement compared to generic recommendations.</w:t>
      </w:r>
    </w:p>
    <w:p w14:paraId="12305140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Alternative Hypothesis (H1): Personalized recommendations result in higher user engagement compared to generic recommendations.</w:t>
      </w:r>
    </w:p>
    <w:p w14:paraId="62A9CA75" w14:textId="77777777" w:rsidR="00C43BE8" w:rsidRPr="00FA7242" w:rsidRDefault="00000000">
      <w:pPr>
        <w:pStyle w:val="Heading2"/>
        <w:rPr>
          <w:color w:val="000000" w:themeColor="text1"/>
        </w:rPr>
      </w:pPr>
      <w:r w:rsidRPr="00FA7242">
        <w:rPr>
          <w:color w:val="000000" w:themeColor="text1"/>
        </w:rPr>
        <w:t>3. Experimental Design</w:t>
      </w:r>
    </w:p>
    <w:p w14:paraId="26C8CBEA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Control and Experimental Groups: We will compare user experiences between two groups; the control group will see standard product recommendations while the experimental group receives personalized product recommendations generated by an AI algorithm.</w:t>
      </w:r>
    </w:p>
    <w:p w14:paraId="00438895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Randomization Process: We will implement a JavaScript-based randomization mechanism on our site to ensure unbiased group assignment and consistent user experience.</w:t>
      </w:r>
    </w:p>
    <w:p w14:paraId="39DB74ED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Experiment Duration: We determined a 4-week testing period to allow for sufficient data collection and reliable analysis.</w:t>
      </w:r>
    </w:p>
    <w:p w14:paraId="332175CD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Sample Size Calculation: We calculated the need for approximately 500 users per group based on desired test power and significance levels to detect meaningful differences.</w:t>
      </w:r>
    </w:p>
    <w:p w14:paraId="25B10933" w14:textId="77777777" w:rsidR="00C43BE8" w:rsidRPr="00FA7242" w:rsidRDefault="00000000">
      <w:pPr>
        <w:pStyle w:val="Heading2"/>
        <w:rPr>
          <w:color w:val="000000" w:themeColor="text1"/>
        </w:rPr>
      </w:pPr>
      <w:r w:rsidRPr="00FA7242">
        <w:rPr>
          <w:color w:val="000000" w:themeColor="text1"/>
        </w:rPr>
        <w:t>4. Implementation Plan</w:t>
      </w:r>
    </w:p>
    <w:p w14:paraId="13BAA732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Technical Setup: We will set up our A/B testing environment using specific tools such as LaunchDarkly to manage feature flagging and user segmentation.</w:t>
      </w:r>
    </w:p>
    <w:p w14:paraId="7AACEF72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Timeline: Our timeline spans from preliminary setup to final reporting, accounting for potential adjustments based on initial findings.</w:t>
      </w:r>
    </w:p>
    <w:p w14:paraId="576AD0CA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lastRenderedPageBreak/>
        <w:t>Ethical Considerations: We are committed to transparency and will ensure all participants are informed about how their data is used in our tests, maintaining ethical standards throughout.</w:t>
      </w:r>
    </w:p>
    <w:p w14:paraId="37D8B046" w14:textId="77777777" w:rsidR="00C43BE8" w:rsidRPr="00FA7242" w:rsidRDefault="00000000">
      <w:pPr>
        <w:pStyle w:val="Heading2"/>
        <w:rPr>
          <w:color w:val="000000" w:themeColor="text1"/>
        </w:rPr>
      </w:pPr>
      <w:r w:rsidRPr="00FA7242">
        <w:rPr>
          <w:color w:val="000000" w:themeColor="text1"/>
        </w:rPr>
        <w:t>5. Data Collection and Analysis</w:t>
      </w:r>
    </w:p>
    <w:p w14:paraId="0EEF2D92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Tools and Techniques: We will use advanced tools like Google Analytics to segment user data and track interactions, enhancing our dashboards with real-time updates.</w:t>
      </w:r>
    </w:p>
    <w:p w14:paraId="08B4001A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Analytical Methods: We will employ statistical software like R and Python to perform rigorous data analysis, setting our alpha level at 0.05 to ensure significance.</w:t>
      </w:r>
    </w:p>
    <w:p w14:paraId="7C74928C" w14:textId="77777777" w:rsidR="00C43BE8" w:rsidRPr="00FA7242" w:rsidRDefault="00000000">
      <w:pPr>
        <w:rPr>
          <w:color w:val="000000" w:themeColor="text1"/>
        </w:rPr>
      </w:pPr>
      <w:r w:rsidRPr="00FA7242">
        <w:rPr>
          <w:color w:val="000000" w:themeColor="text1"/>
        </w:rPr>
        <w:t>Interpretation of Results: We will interpret our results by considering statistical outputs such as p-values and confidence intervals, allowing us to make informed decisions based on the test outcomes.</w:t>
      </w:r>
    </w:p>
    <w:sectPr w:rsidR="00C43BE8" w:rsidRPr="00FA7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030533">
    <w:abstractNumId w:val="8"/>
  </w:num>
  <w:num w:numId="2" w16cid:durableId="964697342">
    <w:abstractNumId w:val="6"/>
  </w:num>
  <w:num w:numId="3" w16cid:durableId="915438604">
    <w:abstractNumId w:val="5"/>
  </w:num>
  <w:num w:numId="4" w16cid:durableId="1565485144">
    <w:abstractNumId w:val="4"/>
  </w:num>
  <w:num w:numId="5" w16cid:durableId="1655716466">
    <w:abstractNumId w:val="7"/>
  </w:num>
  <w:num w:numId="6" w16cid:durableId="1883593873">
    <w:abstractNumId w:val="3"/>
  </w:num>
  <w:num w:numId="7" w16cid:durableId="1464739483">
    <w:abstractNumId w:val="2"/>
  </w:num>
  <w:num w:numId="8" w16cid:durableId="242182069">
    <w:abstractNumId w:val="1"/>
  </w:num>
  <w:num w:numId="9" w16cid:durableId="15000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3BE8"/>
    <w:rsid w:val="00CB0664"/>
    <w:rsid w:val="00E70512"/>
    <w:rsid w:val="00FA72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9B18A"/>
  <w14:defaultImageDpi w14:val="300"/>
  <w15:docId w15:val="{5C672490-2243-AA49-B036-D518C69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Fsahaye, Lwam</cp:lastModifiedBy>
  <cp:revision>2</cp:revision>
  <dcterms:created xsi:type="dcterms:W3CDTF">2024-04-24T03:35:00Z</dcterms:created>
  <dcterms:modified xsi:type="dcterms:W3CDTF">2024-04-24T03:35:00Z</dcterms:modified>
  <cp:category/>
</cp:coreProperties>
</file>