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1　业务架构设计与需求拆解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1 天（周一）· 上午实战单元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周一 18:00 前（与作业 2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做任何系统都不能一上来就写代码。本次作业要你站在“产品经理 + 架构师”的角度，把要做的东西想清楚、画清楚、写清楚。完成后你应该能做到：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说清跨境电商出海营销有哪些真实痛点，以及我们的系统分别解决哪一个；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列出一份分优先级的功能模块清单；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画出一张完整的业务流程图；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为前后端约定 5 个核心 API，让后面几天的开发有据可依。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这份《项目需求规格与 API 规划书》是你后面 9 次作业的“施工图纸”。写得越具体，后面越省事；AI 生成的内容不能直接复制，一定要自己审一遍、改成和本项目贴合的版本。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二、背景知识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2.1 我们要做什么系统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一个面向跨境电商运营的智能营销工坊：运营上传商品图，系统自动读懂商品、写出多语言多渠道文案、生成海外场景主图，最后一键打包交付。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2.2 业务主线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3985"/>
        <w:gridCol w:w="3518"/>
      </w:tblGrid>
      <w:tr>
        <w:trPr>
          <w:cantSplit/>
          <w:tblHeader/>
        </w:trPr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关键技术</w:t>
            </w:r>
          </w:p>
        </w:tc>
      </w:tr>
      <w:tr>
        <w:trPr>
          <w:cantSplit/>
          <w:tblHeader w:val="off"/>
        </w:trPr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① 资产录入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上传商品图片，填写名称、受众、品类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文件上传、MongoDB</w:t>
            </w:r>
          </w:p>
        </w:tc>
      </w:tr>
      <w:tr>
        <w:trPr>
          <w:cantSplit/>
          <w:tblHeader w:val="off"/>
        </w:trPr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② 多模态提取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看图，输出外观、卖点、场景建议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多模态大模型、Prompt 约束 JSON</w:t>
            </w:r>
          </w:p>
        </w:tc>
      </w:tr>
      <w:tr>
        <w:trPr>
          <w:cantSplit/>
          <w:tblHeader w:val="off"/>
        </w:trPr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③ 文案生成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按目标语言与渠道生成爆款文案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Prompt 模板、SSE 流式</w:t>
            </w:r>
          </w:p>
        </w:tc>
      </w:tr>
      <w:tr>
        <w:trPr>
          <w:cantSplit/>
          <w:tblHeader w:val="off"/>
        </w:trPr>
        <w:tc>
          <w:tcPr>
            <w:tcW w:type="dxa" w:w="1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④ 生图导出</w:t>
            </w:r>
          </w:p>
        </w:tc>
        <w:tc>
          <w:tcPr>
            <w:tcW w:type="dxa" w:w="3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场景图生成、打包 ZIP、统计 Token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异步任务、jszip、ECharts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用 AI 工具调研跨境电商营销痛点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打开任意一款 AI 对话工具（通义、豆包、DeepSeek、ChatGPT 等均可）。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复制下面的提示词，把方括号里的内容换成你自己的信息，发送：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你是一名资深跨境电商运营顾问。请帮我调研中国品牌出海时，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在“商品素材制作”和“海外社媒营销”两个环节的主要痛点。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要求：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1. 按“痛点 / 具体表现 / 对运营的影响 / 可以用 AI 解决的方式”四列，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输出一个 Markdown 表格，不少于 6 行；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2. 重点关注：商品理解、多语言文案、场景图制作、素材交付、成本核算；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3. 每条痛点用一句话举一个真实场景例子；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4. 最后用 3 句话总结“做一个智能营销工坊”的价值。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把结果整理成你自己的“痛点表”，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至少保留 5 条</w:t>
      </w:r>
      <w:r>
        <w:rPr>
          <w:rFonts w:ascii="Arial" w:cs="Arial" w:eastAsia="Microsoft YaHei" w:hAnsi="Arial"/>
          <w:sz w:val="21"/>
          <w:szCs w:val="21"/>
        </w:rPr>
        <w:t xml:space="preserve">，删掉空泛的、改掉不贴合的。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对每一条痛点，标注本系统由哪个模块解决（资产中心、视觉理解、文案引擎、场景生图、导出与看板）。</w:t>
      </w:r>
    </w:p>
    <w:p>
      <w:pPr>
        <w:pBdr>
          <w:left w:val="single" w:color="C00000" w:sz="24" w:space="8"/>
        </w:pBdr>
        <w:shd w:fill="FDF0EF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C00000"/>
          <w:sz w:val="20"/>
          <w:szCs w:val="20"/>
        </w:rPr>
        <w:t xml:space="preserve">注意：</w:t>
      </w:r>
      <w:r>
        <w:rPr>
          <w:rFonts w:ascii="Arial" w:cs="Arial" w:eastAsia="Microsoft YaHei" w:hAnsi="Arial"/>
          <w:color w:val="9C2B2B"/>
          <w:sz w:val="20"/>
          <w:szCs w:val="20"/>
        </w:rPr>
        <w:t xml:space="preserve">AI 给出的数据、案例可能是编造的。凡是出现具体数字（如“转化率提升 300%”）的，要么删除，要么注明“示例，非真实数据”。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拆分核心功能模块清单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参考上面的业务主线，把系统拆成不少于 5 个功能模块。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每个模块列出 3 到 5 个具体功能点，并标注优先级：P0（必须做）、P1（应该做）、P2（有时间再做）。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按下面的表格格式写进规划书：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5201"/>
        <w:gridCol w:w="917"/>
        <w:gridCol w:w="1379"/>
      </w:tblGrid>
      <w:tr>
        <w:trPr>
          <w:cantSplit/>
          <w:tblHeader/>
        </w:trPr>
        <w:tc>
          <w:tcPr>
            <w:tcW w:type="dxa" w:w="1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功能点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对应作业</w:t>
            </w:r>
          </w:p>
        </w:tc>
      </w:tr>
      <w:tr>
        <w:trPr>
          <w:cantSplit/>
          <w:tblHeader w:val="off"/>
        </w:trPr>
        <w:tc>
          <w:tcPr>
            <w:tcW w:type="dxa" w:w="1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资产中心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拖拽上传、格式与大小校验、商品信息表单、瀑布流列表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3</w:t>
            </w:r>
          </w:p>
        </w:tc>
      </w:tr>
      <w:tr>
        <w:trPr>
          <w:cantSplit/>
          <w:tblHeader w:val="off"/>
        </w:trPr>
        <w:tc>
          <w:tcPr>
            <w:tcW w:type="dxa" w:w="1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视觉理解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一键识别、JSON 结构化结果、标签展示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4</w:t>
            </w:r>
          </w:p>
        </w:tc>
      </w:tr>
      <w:tr>
        <w:trPr>
          <w:cantSplit/>
          <w:tblHeader w:val="off"/>
        </w:trPr>
        <w:tc>
          <w:tcPr>
            <w:tcW w:type="dxa" w:w="1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文案引擎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语言与渠道选择、Prompt 模板、敏感词拦截、流式输出、文案管理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5、6</w:t>
            </w:r>
          </w:p>
        </w:tc>
      </w:tr>
      <w:tr>
        <w:trPr>
          <w:cantSplit/>
          <w:tblHeader w:val="off"/>
        </w:trPr>
        <w:tc>
          <w:tcPr>
            <w:tcW w:type="dxa" w:w="1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场景生图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提示词扩写、异步生图、轮询、结果预览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7</w:t>
            </w:r>
          </w:p>
        </w:tc>
      </w:tr>
      <w:tr>
        <w:trPr>
          <w:cantSplit/>
          <w:tblHeader w:val="off"/>
        </w:trPr>
        <w:tc>
          <w:tcPr>
            <w:tcW w:type="dxa" w:w="1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导出与看板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ZIP 打包、Token 埋点、折线图与饼图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8</w:t>
            </w:r>
          </w:p>
        </w:tc>
      </w:tr>
      <w:tr>
        <w:trPr>
          <w:cantSplit/>
          <w:tblHeader w:val="off"/>
        </w:trPr>
        <w:tc>
          <w:tcPr>
            <w:tcW w:type="dxa" w:w="1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部署交付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Docker 化、Compose 编排、Nginx 反向代理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9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在表后再补充 2 个你认为“有价值但本周不做”的扩展功能（例如多用户登录、历史版本对比），标为 P2，并写一句为什么暂不做。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绘制全栈业务流程图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流程图必须包含主线 4 步：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资产录入 → 多模态提取 → 文案生成 → 生图导出</w:t>
      </w:r>
      <w:r>
        <w:rPr>
          <w:rFonts w:ascii="Arial" w:cs="Arial" w:eastAsia="Microsoft YaHei" w:hAnsi="Arial"/>
          <w:sz w:val="21"/>
          <w:szCs w:val="21"/>
        </w:rPr>
        <w:t xml:space="preserve">，并画出前端、后端、AI 服务、数据库之间的交互。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选择一种画图方式（任选其一）：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方式 A：Mermaid。在 VS Code 安装 “Markdown Preview Mermaid Support” 插件，直接把下面的代码写进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.md</w:t>
      </w:r>
      <w:r>
        <w:rPr>
          <w:rFonts w:ascii="Arial" w:cs="Arial" w:eastAsia="Microsoft YaHei" w:hAnsi="Arial"/>
          <w:sz w:val="21"/>
          <w:szCs w:val="21"/>
        </w:rPr>
        <w:t xml:space="preserve"> 文件预览。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方式 B：draw.io（https://app.diagrams.net）或 ProcessOn，用泳道图画，导出 PNG。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参考的 Mermaid 起步代码如下，请在此基础上补全：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sequenceDiagram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participant U as 运营人员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participant F as 前端 Vue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participant B as 后端 Express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participant M as MongoDB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participant AI as 大模型服务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U-&gt;&gt;F: 上传商品图片并填写信息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F-&gt;&gt;B: POST /api/products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B-&gt;&gt;M: 保存商品与图片路径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U-&gt;&gt;F: 点击“AI 一键识别”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F-&gt;&gt;B: POST /api/products/:id/analyze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B-&gt;&gt;AI: 图片 + System Prompt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AI--&gt;&gt;B: JSON(外观/卖点/场景)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B-&gt;&gt;M: 回写 aiAnalysis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B--&gt;&gt;F: 返回识别结果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在此基础上补全“文案生成（流式）”“异步生图与轮询”“ZIP 导出”三段，并至少画出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2 个异常分支</w:t>
      </w:r>
      <w:r>
        <w:rPr>
          <w:rFonts w:ascii="Arial" w:cs="Arial" w:eastAsia="Microsoft YaHei" w:hAnsi="Arial"/>
          <w:sz w:val="21"/>
          <w:szCs w:val="21"/>
        </w:rPr>
        <w:t xml:space="preserve">，例如“图片格式不合法”“大模型调用失败”。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把图（PNG）插入规划书，图下写 3 到 5 行文字说明。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规划 5 个核心 API 接口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先约定统一的响应格式，所有接口都遵守：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"code": 0,            // 0 表示成功，非 0 表示失败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"message": "ok",      // 失败时给出可读的错误原因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"data": { }           // 业务数据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选出 5 个最核心的接口。建议覆盖：商品上传、商品列表、AI 识别、文案生成、图片生成。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每个接口都用下面的模板写清楚。下面是一个完整示例，其余 4 个请照着写：</w:t>
      </w:r>
    </w:p>
    <w:p>
      <w:pPr>
        <w:keepNext/>
        <w:spacing w:after="80" w:before="160"/>
      </w:pPr>
      <w:r>
        <w:rPr>
          <w:rFonts w:ascii="Arial" w:cs="Arial" w:eastAsia="Microsoft YaHei" w:hAnsi="Arial"/>
          <w:b/>
          <w:bCs/>
          <w:color w:val="2E75B6"/>
          <w:sz w:val="21"/>
          <w:szCs w:val="21"/>
        </w:rPr>
        <w:t xml:space="preserve">示例：AI 识别接口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2"/>
        <w:gridCol w:w="6394"/>
      </w:tblGrid>
      <w:tr>
        <w:trPr>
          <w:cantSplit/>
          <w:tblHeader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接口名称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识别商品外观与卖点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请求方式与路径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POST /api/products/:id/analyze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请求参数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路径参数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id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：商品 ID（字符串，必填）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成功响应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{ "code": 0, "data": { "visual_elements": ["..."], "core_selling_points": ["..."], "scene_suggestions": ["..."] } }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失败响应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{ "code": 4001, "message": "商品不存在" }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{ "code": 5002, "message": "大模型返回格式异常" }</w:t>
            </w:r>
          </w:p>
        </w:tc>
      </w:tr>
      <w:tr>
        <w:trPr>
          <w:cantSplit/>
          <w:tblHeader w:val="off"/>
        </w:trPr>
        <w:tc>
          <w:tcPr>
            <w:tcW w:type="dxa" w:w="2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说明</w:t>
            </w:r>
          </w:p>
        </w:tc>
        <w:tc>
          <w:tcPr>
            <w:tcW w:type="dxa" w:w="6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后端读取图片并转 Base64，调用多模态模型；结果写回 Product.aiAnalysis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每个接口都要写清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入参</w:t>
      </w:r>
      <w:r>
        <w:rPr>
          <w:rFonts w:ascii="Arial" w:cs="Arial" w:eastAsia="Microsoft YaHei" w:hAnsi="Arial"/>
          <w:sz w:val="21"/>
          <w:szCs w:val="21"/>
        </w:rPr>
        <w:t xml:space="preserve">（名称、类型、是否必填、含义）与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出参</w:t>
      </w:r>
      <w:r>
        <w:rPr>
          <w:rFonts w:ascii="Arial" w:cs="Arial" w:eastAsia="Microsoft YaHei" w:hAnsi="Arial"/>
          <w:sz w:val="21"/>
          <w:szCs w:val="21"/>
        </w:rPr>
        <w:t xml:space="preserve">（字段名、类型、含义），以及至少 2 种失败情形与错误码。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定义一张简单的错误码表（如 4001 参数错误、4004 资源不存在、5001 服务器错误、5002 大模型调用失败）。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接口定好之后，作业 3 到作业 8 基本就是“按规划书把接口实现出来”，所以入参出参要写具体，不要只写“商品信息”四个字。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整理成《项目需求规格与 API 规划书》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按下面的目录组织文档，导出 PDF 或直接提交 Markdown：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1. 项目概述（背景、目标用户、价值，300 字以内）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2. 痛点分析（步骤 1 的痛点表）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3. 功能模块清单（步骤 2 的表格）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4. 业务流程图（步骤 3 的图与说明）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5. 技术选型（前端、后端、数据库、AI 服务，各写一句选型理由）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6. API 接口规划（步骤 4 的 5 个接口、统一响应格式、错误码表）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7. 本周开发计划（周一到周五，每天做什么）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不需要写得很长，但要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具体、自洽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：流程图里出现的接口，必须在 API 规划里能找到；功能清单里的 P0 功能，必须能在流程图里看到。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4"/>
        <w:gridCol w:w="5902"/>
      </w:tblGrid>
      <w:tr>
        <w:trPr>
          <w:cantSplit/>
          <w:tblHeader/>
        </w:trPr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5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给的表格太笼统</w:t>
            </w:r>
          </w:p>
        </w:tc>
        <w:tc>
          <w:tcPr>
            <w:tcW w:type="dxa" w:w="5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在提示词里加上具体场景，如“主营家居收纳的 3C 配件卖家”</w:t>
            </w:r>
          </w:p>
        </w:tc>
      </w:tr>
      <w:tr>
        <w:trPr>
          <w:cantSplit/>
          <w:tblHeader w:val="off"/>
        </w:trPr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Mermaid 预览不出图</w:t>
            </w:r>
          </w:p>
        </w:tc>
        <w:tc>
          <w:tcPr>
            <w:tcW w:type="dxa" w:w="5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检查缩进与关键字拼写；不行就改用 draw.io 画图导出 PNG</w:t>
            </w:r>
          </w:p>
        </w:tc>
      </w:tr>
      <w:tr>
        <w:trPr>
          <w:cantSplit/>
          <w:tblHeader w:val="off"/>
        </w:trPr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不知道接口怎么命名</w:t>
            </w:r>
          </w:p>
        </w:tc>
        <w:tc>
          <w:tcPr>
            <w:tcW w:type="dxa" w:w="5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用“资源 + 动作”风格：名词用复数，动作用 HTTP 方法表达，如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/api/products</w:t>
            </w:r>
          </w:p>
        </w:tc>
      </w:tr>
      <w:tr>
        <w:trPr>
          <w:cantSplit/>
          <w:tblHeader w:val="off"/>
        </w:trPr>
        <w:tc>
          <w:tcPr>
            <w:tcW w:type="dxa" w:w="3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 个接口不够用</w:t>
            </w:r>
          </w:p>
        </w:tc>
        <w:tc>
          <w:tcPr>
            <w:tcW w:type="dxa" w:w="5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规划书写 5 个核心接口即可，其余可在文档末尾以“补充接口”列出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痛点表不少于 5 条，每条都对应了本系统的某个模块；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功能模块清单不少于 5 个模块，标注了 P0 / P1 / P2；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流程图覆盖主线 4 步，且至少有 2 个异常分支；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5 个 API 都有路径、方法、入参、出参、错误情形；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约定了统一响应格式与错误码表；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文档里没有未经核实的“夸张数据”。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1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1</w:t>
      </w:r>
      <w:r>
        <w:rPr>
          <w:rFonts w:ascii="Arial" w:cs="Arial" w:eastAsia="Microsoft YaHei" w:hAnsi="Arial"/>
          <w:sz w:val="21"/>
          <w:szCs w:val="21"/>
        </w:rPr>
        <w:t xml:space="preserve">，与作业 2 的提交物一起在周一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"/>
        <w:gridCol w:w="3686"/>
        <w:gridCol w:w="4323"/>
      </w:tblGrid>
      <w:tr>
        <w:trPr>
          <w:cantSplit/>
          <w:tblHeader/>
        </w:trPr>
        <w:tc>
          <w:tcPr>
            <w:tcW w:type="dxa" w:w="1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格式</w:t>
            </w:r>
          </w:p>
        </w:tc>
      </w:tr>
      <w:tr>
        <w:trPr>
          <w:cantSplit/>
          <w:tblHeader w:val="off"/>
        </w:trPr>
        <w:tc>
          <w:tcPr>
            <w:tcW w:type="dxa" w:w="1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1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《项目需求规格与 API 规划书》</w:t>
            </w:r>
          </w:p>
        </w:tc>
        <w:tc>
          <w:tcPr>
            <w:tcW w:type="dxa" w:w="4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PDF 或 Markdown，文件名：学号-姓名-需求规格与API规划书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5901"/>
        <w:gridCol w:w="1043"/>
      </w:tblGrid>
      <w:tr>
        <w:trPr>
          <w:cantSplit/>
          <w:tblHeader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痛点分析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不少于 5 条，贴合出海营销场景，对应到系统模块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功能模块清单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模块完整、优先级合理、与 10 次作业对得上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业务流程图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覆盖主线 4 步，交互关系清楚，含异常分支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API 接口规划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 个接口入参出参具体、有错误处理、格式统一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文档规范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目录完整，排版清楚，无空泛套话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扣分项：内容明显照搬 AI 输出、与本项目不贴合，按“痛点分析”和“文档规范”两项酌情扣分。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1 业务架构设计与需求拆解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3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4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2"/>
    </w:lvlOverride>
  </w:num>
  <w:num w:numId="9">
    <w:abstractNumId w:val="9"/>
    <w:lvlOverride w:ilvl="0">
      <w:startOverride w:val="3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2"/>
    </w:lvlOverride>
  </w:num>
  <w:num w:numId="12">
    <w:abstractNumId w:val="12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1　业务架构设计与需求拆解</dc:title>
  <dc:creator>项目班</dc:creator>
  <cp:lastModifiedBy>Un-named</cp:lastModifiedBy>
  <cp:revision>1</cp:revision>
  <dcterms:created xsi:type="dcterms:W3CDTF">2026-10-19T04:27:15.420Z</dcterms:created>
  <dcterms:modified xsi:type="dcterms:W3CDTF">2026-10-19T04:27:15.420Z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