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F741" w14:textId="77777777" w:rsidR="00DA3CBD" w:rsidRPr="004D26D5" w:rsidRDefault="00DA3CBD">
      <w:pPr>
        <w:rPr>
          <w:rFonts w:asciiTheme="majorHAnsi" w:hAnsiTheme="majorHAnsi" w:cstheme="majorHAnsi"/>
        </w:rPr>
      </w:pPr>
    </w:p>
    <w:p w14:paraId="4A5146FD" w14:textId="77777777" w:rsidR="004D26D5" w:rsidRDefault="004D26D5">
      <w:pPr>
        <w:rPr>
          <w:rFonts w:asciiTheme="majorHAnsi" w:hAnsiTheme="majorHAnsi" w:cstheme="majorHAnsi"/>
          <w:i/>
        </w:rPr>
      </w:pPr>
      <w:r>
        <w:rPr>
          <w:rFonts w:asciiTheme="majorHAnsi" w:hAnsiTheme="majorHAnsi" w:cstheme="majorHAnsi"/>
        </w:rPr>
        <w:t xml:space="preserve">The following is provided as a template to establish a record the requirements and design engineering your team engaged, and the logical decisions that followed.  You are free to modify this template to include other design criteria, such as confidentiality, integrity, and/or assurance criteria (the “CIA”) of cybersecurity interests for select solutions.  At a minimum, complete the template format below and post online in your project repository (i.e., GitHub).  Remember – </w:t>
      </w:r>
      <w:r>
        <w:rPr>
          <w:rFonts w:asciiTheme="majorHAnsi" w:hAnsiTheme="majorHAnsi" w:cstheme="majorHAnsi"/>
          <w:i/>
        </w:rPr>
        <w:t>If it wasn’t documented, it didn’t happen.</w:t>
      </w:r>
    </w:p>
    <w:p w14:paraId="2B1D319A" w14:textId="77777777" w:rsidR="004D26D5" w:rsidRDefault="004D26D5">
      <w:pPr>
        <w:rPr>
          <w:rFonts w:asciiTheme="majorHAnsi" w:hAnsiTheme="majorHAnsi" w:cstheme="majorHAnsi"/>
          <w:i/>
        </w:rPr>
      </w:pPr>
    </w:p>
    <w:p w14:paraId="1A04A4AF" w14:textId="77777777" w:rsidR="004D26D5" w:rsidRDefault="007E759F">
      <w:pPr>
        <w:rPr>
          <w:rFonts w:asciiTheme="majorHAnsi" w:hAnsiTheme="majorHAnsi" w:cstheme="majorHAnsi"/>
          <w:b/>
        </w:rPr>
      </w:pPr>
      <w:r>
        <w:rPr>
          <w:rFonts w:asciiTheme="majorHAnsi" w:hAnsiTheme="majorHAnsi" w:cstheme="majorHAnsi"/>
          <w:b/>
        </w:rPr>
        <w:t xml:space="preserve">Basic Design Criteria </w:t>
      </w:r>
    </w:p>
    <w:p w14:paraId="3F2E88D8" w14:textId="77777777" w:rsidR="007E759F" w:rsidRDefault="007E759F">
      <w:pPr>
        <w:rPr>
          <w:rFonts w:asciiTheme="majorHAnsi" w:hAnsiTheme="majorHAnsi" w:cstheme="majorHAnsi"/>
          <w:i/>
        </w:rPr>
      </w:pPr>
      <w:r>
        <w:rPr>
          <w:rFonts w:asciiTheme="majorHAnsi" w:hAnsiTheme="majorHAnsi" w:cstheme="majorHAnsi"/>
        </w:rPr>
        <w:t xml:space="preserve">List the weights/percentage per the criteria that are standard for the </w:t>
      </w:r>
      <w:r>
        <w:rPr>
          <w:rFonts w:asciiTheme="majorHAnsi" w:hAnsiTheme="majorHAnsi" w:cstheme="majorHAnsi"/>
          <w:i/>
        </w:rPr>
        <w:t>basic design triangle.</w:t>
      </w:r>
    </w:p>
    <w:p w14:paraId="774493F1" w14:textId="0E3D3C32" w:rsidR="007E759F" w:rsidRDefault="007E759F" w:rsidP="007E759F">
      <w:pPr>
        <w:ind w:left="360"/>
        <w:rPr>
          <w:rFonts w:asciiTheme="majorHAnsi" w:hAnsiTheme="majorHAnsi" w:cstheme="majorHAnsi"/>
        </w:rPr>
      </w:pPr>
      <w:r>
        <w:rPr>
          <w:rFonts w:asciiTheme="majorHAnsi" w:hAnsiTheme="majorHAnsi" w:cstheme="majorHAnsi"/>
        </w:rPr>
        <w:t xml:space="preserve">1. </w:t>
      </w:r>
      <w:r w:rsidRPr="007E759F">
        <w:rPr>
          <w:rFonts w:asciiTheme="majorHAnsi" w:hAnsiTheme="majorHAnsi" w:cstheme="majorHAnsi"/>
        </w:rPr>
        <w:t>Ease of Use ___</w:t>
      </w:r>
      <w:r w:rsidR="00DD1D2C">
        <w:rPr>
          <w:rFonts w:asciiTheme="majorHAnsi" w:hAnsiTheme="majorHAnsi" w:cstheme="majorHAnsi"/>
        </w:rPr>
        <w:t>40</w:t>
      </w:r>
      <w:r w:rsidRPr="007E759F">
        <w:rPr>
          <w:rFonts w:asciiTheme="majorHAnsi" w:hAnsiTheme="majorHAnsi" w:cstheme="majorHAnsi"/>
        </w:rPr>
        <w:t>____</w:t>
      </w:r>
      <w:r>
        <w:rPr>
          <w:rFonts w:asciiTheme="majorHAnsi" w:hAnsiTheme="majorHAnsi" w:cstheme="majorHAnsi"/>
        </w:rPr>
        <w:t>%</w:t>
      </w:r>
      <w:r w:rsidRPr="007E759F">
        <w:rPr>
          <w:rFonts w:asciiTheme="majorHAnsi" w:hAnsiTheme="majorHAnsi" w:cstheme="majorHAnsi"/>
        </w:rPr>
        <w:tab/>
      </w:r>
      <w:r w:rsidRPr="007E759F">
        <w:rPr>
          <w:rFonts w:asciiTheme="majorHAnsi" w:hAnsiTheme="majorHAnsi" w:cstheme="majorHAnsi"/>
        </w:rPr>
        <w:tab/>
        <w:t xml:space="preserve">2. </w:t>
      </w:r>
      <w:r>
        <w:rPr>
          <w:rFonts w:asciiTheme="majorHAnsi" w:hAnsiTheme="majorHAnsi" w:cstheme="majorHAnsi"/>
        </w:rPr>
        <w:t xml:space="preserve">Features </w:t>
      </w:r>
      <w:r w:rsidRPr="007E759F">
        <w:rPr>
          <w:rFonts w:asciiTheme="majorHAnsi" w:hAnsiTheme="majorHAnsi" w:cstheme="majorHAnsi"/>
        </w:rPr>
        <w:t>___</w:t>
      </w:r>
      <w:r w:rsidR="00DD1D2C">
        <w:rPr>
          <w:rFonts w:asciiTheme="majorHAnsi" w:hAnsiTheme="majorHAnsi" w:cstheme="majorHAnsi"/>
        </w:rPr>
        <w:t>40</w:t>
      </w:r>
      <w:r w:rsidRPr="007E759F">
        <w:rPr>
          <w:rFonts w:asciiTheme="majorHAnsi" w:hAnsiTheme="majorHAnsi" w:cstheme="majorHAnsi"/>
        </w:rPr>
        <w:t>____</w:t>
      </w:r>
      <w:r>
        <w:rPr>
          <w:rFonts w:asciiTheme="majorHAnsi" w:hAnsiTheme="majorHAnsi" w:cstheme="majorHAnsi"/>
        </w:rPr>
        <w:t>%</w:t>
      </w:r>
      <w:r>
        <w:rPr>
          <w:rFonts w:asciiTheme="majorHAnsi" w:hAnsiTheme="majorHAnsi" w:cstheme="majorHAnsi"/>
        </w:rPr>
        <w:tab/>
      </w:r>
      <w:r>
        <w:rPr>
          <w:rFonts w:asciiTheme="majorHAnsi" w:hAnsiTheme="majorHAnsi" w:cstheme="majorHAnsi"/>
        </w:rPr>
        <w:tab/>
        <w:t xml:space="preserve">3. Security </w:t>
      </w:r>
      <w:r w:rsidRPr="007E759F">
        <w:rPr>
          <w:rFonts w:asciiTheme="majorHAnsi" w:hAnsiTheme="majorHAnsi" w:cstheme="majorHAnsi"/>
        </w:rPr>
        <w:t>___</w:t>
      </w:r>
      <w:r w:rsidR="00DD1D2C">
        <w:rPr>
          <w:rFonts w:asciiTheme="majorHAnsi" w:hAnsiTheme="majorHAnsi" w:cstheme="majorHAnsi"/>
        </w:rPr>
        <w:t>20</w:t>
      </w:r>
      <w:r w:rsidRPr="007E759F">
        <w:rPr>
          <w:rFonts w:asciiTheme="majorHAnsi" w:hAnsiTheme="majorHAnsi" w:cstheme="majorHAnsi"/>
        </w:rPr>
        <w:t>____</w:t>
      </w:r>
      <w:r>
        <w:rPr>
          <w:rFonts w:asciiTheme="majorHAnsi" w:hAnsiTheme="majorHAnsi" w:cstheme="majorHAnsi"/>
        </w:rPr>
        <w:t>%</w:t>
      </w:r>
    </w:p>
    <w:p w14:paraId="1CEC7DB6" w14:textId="77777777" w:rsidR="007E759F" w:rsidRDefault="007E759F" w:rsidP="007E759F">
      <w:pPr>
        <w:ind w:left="360"/>
        <w:rPr>
          <w:rFonts w:asciiTheme="majorHAnsi" w:hAnsiTheme="majorHAnsi" w:cstheme="majorHAnsi"/>
        </w:rPr>
      </w:pPr>
    </w:p>
    <w:p w14:paraId="379F7E04" w14:textId="77777777" w:rsidR="007E759F" w:rsidRDefault="00226907" w:rsidP="00226907">
      <w:pPr>
        <w:rPr>
          <w:rFonts w:asciiTheme="majorHAnsi" w:hAnsiTheme="majorHAnsi" w:cstheme="majorHAnsi"/>
          <w:b/>
        </w:rPr>
      </w:pPr>
      <w:r>
        <w:rPr>
          <w:rFonts w:asciiTheme="majorHAnsi" w:hAnsiTheme="majorHAnsi" w:cstheme="majorHAnsi"/>
          <w:b/>
        </w:rPr>
        <w:t>Design Features/Functions</w:t>
      </w:r>
    </w:p>
    <w:p w14:paraId="7CB2438E" w14:textId="77777777" w:rsidR="00226907" w:rsidRDefault="00D50BB3" w:rsidP="00226907">
      <w:pPr>
        <w:rPr>
          <w:rFonts w:asciiTheme="majorHAnsi" w:hAnsiTheme="majorHAnsi" w:cstheme="majorHAnsi"/>
        </w:rPr>
      </w:pPr>
      <w:r>
        <w:rPr>
          <w:rFonts w:asciiTheme="majorHAnsi" w:hAnsiTheme="majorHAnsi" w:cstheme="majorHAnsi"/>
        </w:rPr>
        <w:t xml:space="preserve">With reference of the </w:t>
      </w:r>
      <w:r w:rsidRPr="00D50BB3">
        <w:rPr>
          <w:rFonts w:asciiTheme="majorHAnsi" w:hAnsiTheme="majorHAnsi" w:cstheme="majorHAnsi"/>
          <w:i/>
        </w:rPr>
        <w:t xml:space="preserve">80-20 Rule </w:t>
      </w:r>
      <w:r>
        <w:rPr>
          <w:rFonts w:asciiTheme="majorHAnsi" w:hAnsiTheme="majorHAnsi" w:cstheme="majorHAnsi"/>
        </w:rPr>
        <w:t>in mind, list the 20% of solution features and functions that are used 80% of the time by users on your system.</w:t>
      </w:r>
      <w:r w:rsidR="00BE0AFA">
        <w:rPr>
          <w:rFonts w:asciiTheme="majorHAnsi" w:hAnsiTheme="majorHAnsi" w:cstheme="majorHAnsi"/>
        </w:rPr>
        <w:t xml:space="preserve">  Walking through the steps a user will take is often helpful.</w:t>
      </w:r>
    </w:p>
    <w:p w14:paraId="1829EDDD" w14:textId="6AE52EA4" w:rsidR="00DD1D2C" w:rsidRDefault="00DD1D2C" w:rsidP="00D50BB3">
      <w:pPr>
        <w:pStyle w:val="ListParagraph"/>
        <w:numPr>
          <w:ilvl w:val="0"/>
          <w:numId w:val="10"/>
        </w:numPr>
        <w:rPr>
          <w:rFonts w:asciiTheme="majorHAnsi" w:hAnsiTheme="majorHAnsi" w:cstheme="majorHAnsi"/>
        </w:rPr>
      </w:pPr>
      <w:r>
        <w:rPr>
          <w:rFonts w:asciiTheme="majorHAnsi" w:hAnsiTheme="majorHAnsi" w:cstheme="majorHAnsi"/>
        </w:rPr>
        <w:t>A user will be able to sign up.</w:t>
      </w:r>
    </w:p>
    <w:p w14:paraId="2E59ABE0" w14:textId="73D0FB92" w:rsidR="00DD1D2C" w:rsidRDefault="00DD1D2C" w:rsidP="00D50BB3">
      <w:pPr>
        <w:pStyle w:val="ListParagraph"/>
        <w:numPr>
          <w:ilvl w:val="0"/>
          <w:numId w:val="10"/>
        </w:numPr>
        <w:rPr>
          <w:rFonts w:asciiTheme="majorHAnsi" w:hAnsiTheme="majorHAnsi" w:cstheme="majorHAnsi"/>
        </w:rPr>
      </w:pPr>
      <w:r>
        <w:rPr>
          <w:rFonts w:asciiTheme="majorHAnsi" w:hAnsiTheme="majorHAnsi" w:cstheme="majorHAnsi"/>
        </w:rPr>
        <w:t>A user will be able to sign in.</w:t>
      </w:r>
    </w:p>
    <w:p w14:paraId="334FFE1C" w14:textId="4032E32E" w:rsidR="00DD1D2C" w:rsidRDefault="00DD1D2C" w:rsidP="00D50BB3">
      <w:pPr>
        <w:pStyle w:val="ListParagraph"/>
        <w:numPr>
          <w:ilvl w:val="0"/>
          <w:numId w:val="10"/>
        </w:numPr>
        <w:rPr>
          <w:rFonts w:asciiTheme="majorHAnsi" w:hAnsiTheme="majorHAnsi" w:cstheme="majorHAnsi"/>
        </w:rPr>
      </w:pPr>
      <w:r>
        <w:rPr>
          <w:rFonts w:asciiTheme="majorHAnsi" w:hAnsiTheme="majorHAnsi" w:cstheme="majorHAnsi"/>
        </w:rPr>
        <w:t>The user will be able to browse the catalog.</w:t>
      </w:r>
    </w:p>
    <w:p w14:paraId="7B422A02" w14:textId="753B4A27" w:rsidR="00DD1D2C" w:rsidRPr="00D50BB3" w:rsidRDefault="00DD1D2C" w:rsidP="00D50BB3">
      <w:pPr>
        <w:pStyle w:val="ListParagraph"/>
        <w:numPr>
          <w:ilvl w:val="0"/>
          <w:numId w:val="10"/>
        </w:numPr>
        <w:rPr>
          <w:rFonts w:asciiTheme="majorHAnsi" w:hAnsiTheme="majorHAnsi" w:cstheme="majorHAnsi"/>
        </w:rPr>
      </w:pPr>
      <w:r>
        <w:rPr>
          <w:rFonts w:asciiTheme="majorHAnsi" w:hAnsiTheme="majorHAnsi" w:cstheme="majorHAnsi"/>
        </w:rPr>
        <w:t>The user will be able to place an order.</w:t>
      </w:r>
      <w:bookmarkStart w:id="0" w:name="_GoBack"/>
      <w:bookmarkEnd w:id="0"/>
    </w:p>
    <w:sectPr w:rsidR="00DD1D2C" w:rsidRPr="00D50BB3" w:rsidSect="004D26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7CE16" w14:textId="77777777" w:rsidR="00946C15" w:rsidRDefault="00946C15" w:rsidP="000E73AE">
      <w:pPr>
        <w:spacing w:after="0" w:line="240" w:lineRule="auto"/>
      </w:pPr>
      <w:r>
        <w:separator/>
      </w:r>
    </w:p>
  </w:endnote>
  <w:endnote w:type="continuationSeparator" w:id="0">
    <w:p w14:paraId="6A3A03F5" w14:textId="77777777" w:rsidR="00946C15" w:rsidRDefault="00946C15" w:rsidP="000E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64F06" w14:textId="77777777" w:rsidR="00946C15" w:rsidRDefault="00946C15" w:rsidP="000E73AE">
      <w:pPr>
        <w:spacing w:after="0" w:line="240" w:lineRule="auto"/>
      </w:pPr>
      <w:r>
        <w:separator/>
      </w:r>
    </w:p>
  </w:footnote>
  <w:footnote w:type="continuationSeparator" w:id="0">
    <w:p w14:paraId="4EA78E4A" w14:textId="77777777" w:rsidR="00946C15" w:rsidRDefault="00946C15" w:rsidP="000E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FFC9E" w14:textId="77777777" w:rsidR="00556FC1" w:rsidRPr="00C859E0" w:rsidRDefault="00556FC1" w:rsidP="00016F52">
    <w:pPr>
      <w:pStyle w:val="Header"/>
      <w:ind w:left="360" w:firstLine="4680"/>
      <w:jc w:val="right"/>
      <w:rPr>
        <w:rFonts w:asciiTheme="majorHAnsi" w:hAnsiTheme="majorHAnsi" w:cstheme="majorHAnsi"/>
        <w:b/>
        <w:sz w:val="26"/>
        <w:szCs w:val="26"/>
      </w:rPr>
    </w:pPr>
    <w:r w:rsidRPr="00C859E0">
      <w:rPr>
        <w:rFonts w:asciiTheme="majorHAnsi" w:hAnsiTheme="majorHAnsi" w:cstheme="majorHAnsi"/>
        <w:b/>
        <w:noProof/>
        <w:sz w:val="26"/>
        <w:szCs w:val="26"/>
      </w:rPr>
      <w:drawing>
        <wp:anchor distT="0" distB="0" distL="114300" distR="114300" simplePos="0" relativeHeight="251659264" behindDoc="1" locked="0" layoutInCell="1" allowOverlap="1" wp14:anchorId="265DEB22" wp14:editId="7C124114">
          <wp:simplePos x="0" y="0"/>
          <wp:positionH relativeFrom="margin">
            <wp:align>left</wp:align>
          </wp:positionH>
          <wp:positionV relativeFrom="paragraph">
            <wp:posOffset>-68580</wp:posOffset>
          </wp:positionV>
          <wp:extent cx="2926080" cy="4775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0" cy="477520"/>
                  </a:xfrm>
                  <a:prstGeom prst="rect">
                    <a:avLst/>
                  </a:prstGeom>
                  <a:noFill/>
                </pic:spPr>
              </pic:pic>
            </a:graphicData>
          </a:graphic>
          <wp14:sizeRelH relativeFrom="page">
            <wp14:pctWidth>0</wp14:pctWidth>
          </wp14:sizeRelH>
          <wp14:sizeRelV relativeFrom="page">
            <wp14:pctHeight>0</wp14:pctHeight>
          </wp14:sizeRelV>
        </wp:anchor>
      </w:drawing>
    </w:r>
    <w:r w:rsidRPr="00C859E0">
      <w:rPr>
        <w:rFonts w:asciiTheme="majorHAnsi" w:hAnsiTheme="majorHAnsi" w:cstheme="majorHAnsi"/>
        <w:b/>
        <w:sz w:val="26"/>
        <w:szCs w:val="26"/>
      </w:rPr>
      <w:t xml:space="preserve">CSC </w:t>
    </w:r>
    <w:r w:rsidR="00C666DE" w:rsidRPr="00C859E0">
      <w:rPr>
        <w:rFonts w:asciiTheme="majorHAnsi" w:hAnsiTheme="majorHAnsi" w:cstheme="majorHAnsi"/>
        <w:b/>
        <w:sz w:val="26"/>
        <w:szCs w:val="26"/>
      </w:rPr>
      <w:t>4</w:t>
    </w:r>
    <w:r w:rsidR="00602626" w:rsidRPr="00C859E0">
      <w:rPr>
        <w:rFonts w:asciiTheme="majorHAnsi" w:hAnsiTheme="majorHAnsi" w:cstheme="majorHAnsi"/>
        <w:b/>
        <w:sz w:val="26"/>
        <w:szCs w:val="26"/>
      </w:rPr>
      <w:t>2</w:t>
    </w:r>
    <w:r w:rsidR="00A9232C" w:rsidRPr="00C859E0">
      <w:rPr>
        <w:rFonts w:asciiTheme="majorHAnsi" w:hAnsiTheme="majorHAnsi" w:cstheme="majorHAnsi"/>
        <w:b/>
        <w:sz w:val="26"/>
        <w:szCs w:val="26"/>
      </w:rPr>
      <w:t>0</w:t>
    </w:r>
    <w:r w:rsidRPr="00C859E0">
      <w:rPr>
        <w:rFonts w:asciiTheme="majorHAnsi" w:hAnsiTheme="majorHAnsi" w:cstheme="majorHAnsi"/>
        <w:b/>
        <w:sz w:val="26"/>
        <w:szCs w:val="26"/>
      </w:rPr>
      <w:t xml:space="preserve">: </w:t>
    </w:r>
    <w:r w:rsidR="00602626" w:rsidRPr="00C859E0">
      <w:rPr>
        <w:rFonts w:asciiTheme="majorHAnsi" w:hAnsiTheme="majorHAnsi" w:cstheme="majorHAnsi"/>
        <w:b/>
        <w:sz w:val="26"/>
        <w:szCs w:val="26"/>
      </w:rPr>
      <w:t>SE Engineering</w:t>
    </w:r>
  </w:p>
  <w:p w14:paraId="26CB3807" w14:textId="77777777" w:rsidR="000E73AE" w:rsidRPr="00DA3CBD" w:rsidRDefault="00556FC1" w:rsidP="00016F52">
    <w:pPr>
      <w:pStyle w:val="Header"/>
      <w:jc w:val="right"/>
      <w:rPr>
        <w:sz w:val="24"/>
      </w:rPr>
    </w:pPr>
    <w:r w:rsidRPr="00C859E0">
      <w:rPr>
        <w:rFonts w:asciiTheme="majorHAnsi" w:hAnsiTheme="majorHAnsi" w:cstheme="majorHAnsi"/>
        <w:sz w:val="24"/>
      </w:rPr>
      <w:tab/>
    </w:r>
    <w:r w:rsidRPr="00C859E0">
      <w:rPr>
        <w:rFonts w:asciiTheme="majorHAnsi" w:hAnsiTheme="majorHAnsi" w:cstheme="majorHAnsi"/>
        <w:sz w:val="24"/>
      </w:rPr>
      <w:tab/>
      <w:t xml:space="preserve">       </w:t>
    </w:r>
    <w:r w:rsidR="004D26D5">
      <w:rPr>
        <w:rFonts w:asciiTheme="majorHAnsi" w:hAnsiTheme="majorHAnsi" w:cstheme="majorHAnsi"/>
        <w:sz w:val="24"/>
      </w:rPr>
      <w:t>Requirements Documentation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197"/>
    <w:multiLevelType w:val="hybridMultilevel"/>
    <w:tmpl w:val="0DD02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97C"/>
    <w:multiLevelType w:val="hybridMultilevel"/>
    <w:tmpl w:val="31CC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ECF"/>
    <w:multiLevelType w:val="hybridMultilevel"/>
    <w:tmpl w:val="A9D4D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A2EAC"/>
    <w:multiLevelType w:val="hybridMultilevel"/>
    <w:tmpl w:val="7C6258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40F7E"/>
    <w:multiLevelType w:val="hybridMultilevel"/>
    <w:tmpl w:val="2738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6673E"/>
    <w:multiLevelType w:val="hybridMultilevel"/>
    <w:tmpl w:val="F9D60EE0"/>
    <w:lvl w:ilvl="0" w:tplc="D270B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E5078"/>
    <w:multiLevelType w:val="hybridMultilevel"/>
    <w:tmpl w:val="96D6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3EBD"/>
    <w:multiLevelType w:val="hybridMultilevel"/>
    <w:tmpl w:val="318A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E3D94"/>
    <w:multiLevelType w:val="hybridMultilevel"/>
    <w:tmpl w:val="0D18D0A8"/>
    <w:lvl w:ilvl="0" w:tplc="2A6253B8">
      <w:start w:val="6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D5FAF"/>
    <w:multiLevelType w:val="hybridMultilevel"/>
    <w:tmpl w:val="04163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9"/>
  </w:num>
  <w:num w:numId="6">
    <w:abstractNumId w:val="6"/>
  </w:num>
  <w:num w:numId="7">
    <w:abstractNumId w:val="0"/>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7A"/>
    <w:rsid w:val="00015473"/>
    <w:rsid w:val="000161B2"/>
    <w:rsid w:val="00016F52"/>
    <w:rsid w:val="00017A86"/>
    <w:rsid w:val="0005093A"/>
    <w:rsid w:val="000521A9"/>
    <w:rsid w:val="00055F14"/>
    <w:rsid w:val="00057A97"/>
    <w:rsid w:val="0006370E"/>
    <w:rsid w:val="000804B2"/>
    <w:rsid w:val="00080EFF"/>
    <w:rsid w:val="0008251D"/>
    <w:rsid w:val="00092F7A"/>
    <w:rsid w:val="000934BF"/>
    <w:rsid w:val="000A0106"/>
    <w:rsid w:val="000C2720"/>
    <w:rsid w:val="000D0F42"/>
    <w:rsid w:val="000E36EB"/>
    <w:rsid w:val="000E4745"/>
    <w:rsid w:val="000E73AE"/>
    <w:rsid w:val="00102D85"/>
    <w:rsid w:val="00106AAC"/>
    <w:rsid w:val="001414C8"/>
    <w:rsid w:val="001517F1"/>
    <w:rsid w:val="00153F11"/>
    <w:rsid w:val="00156742"/>
    <w:rsid w:val="00164FDC"/>
    <w:rsid w:val="001709E1"/>
    <w:rsid w:val="00180F5F"/>
    <w:rsid w:val="00185D35"/>
    <w:rsid w:val="001910CD"/>
    <w:rsid w:val="001A01A3"/>
    <w:rsid w:val="001B731E"/>
    <w:rsid w:val="001B7DE0"/>
    <w:rsid w:val="001C00C2"/>
    <w:rsid w:val="001F1C71"/>
    <w:rsid w:val="00202F5A"/>
    <w:rsid w:val="002125C0"/>
    <w:rsid w:val="00214DBB"/>
    <w:rsid w:val="002162BD"/>
    <w:rsid w:val="00226907"/>
    <w:rsid w:val="00262442"/>
    <w:rsid w:val="00283629"/>
    <w:rsid w:val="002907E9"/>
    <w:rsid w:val="00296D2D"/>
    <w:rsid w:val="002A17E7"/>
    <w:rsid w:val="002B77EE"/>
    <w:rsid w:val="002D5530"/>
    <w:rsid w:val="002F1D86"/>
    <w:rsid w:val="0030322B"/>
    <w:rsid w:val="0033294B"/>
    <w:rsid w:val="0033786F"/>
    <w:rsid w:val="003557A3"/>
    <w:rsid w:val="00355D11"/>
    <w:rsid w:val="00360E21"/>
    <w:rsid w:val="00362802"/>
    <w:rsid w:val="003629BA"/>
    <w:rsid w:val="003764E9"/>
    <w:rsid w:val="0038512E"/>
    <w:rsid w:val="003D478B"/>
    <w:rsid w:val="003D71D4"/>
    <w:rsid w:val="003F63EA"/>
    <w:rsid w:val="00404F10"/>
    <w:rsid w:val="00413B7F"/>
    <w:rsid w:val="00422399"/>
    <w:rsid w:val="0043158E"/>
    <w:rsid w:val="00432D2D"/>
    <w:rsid w:val="004553F6"/>
    <w:rsid w:val="0048251A"/>
    <w:rsid w:val="004835D4"/>
    <w:rsid w:val="00484B0F"/>
    <w:rsid w:val="00497849"/>
    <w:rsid w:val="004D0D1E"/>
    <w:rsid w:val="004D26D5"/>
    <w:rsid w:val="004D2B32"/>
    <w:rsid w:val="004F0843"/>
    <w:rsid w:val="004F54AF"/>
    <w:rsid w:val="005040FA"/>
    <w:rsid w:val="00505BBB"/>
    <w:rsid w:val="0051482A"/>
    <w:rsid w:val="00523170"/>
    <w:rsid w:val="00556FC1"/>
    <w:rsid w:val="0056393B"/>
    <w:rsid w:val="00565C88"/>
    <w:rsid w:val="005676AC"/>
    <w:rsid w:val="00572A9A"/>
    <w:rsid w:val="00575F7B"/>
    <w:rsid w:val="005A7037"/>
    <w:rsid w:val="005C2D84"/>
    <w:rsid w:val="005C4687"/>
    <w:rsid w:val="005D149F"/>
    <w:rsid w:val="005D257A"/>
    <w:rsid w:val="005D48BD"/>
    <w:rsid w:val="005E3568"/>
    <w:rsid w:val="005E5114"/>
    <w:rsid w:val="0060172F"/>
    <w:rsid w:val="00601AF0"/>
    <w:rsid w:val="00602626"/>
    <w:rsid w:val="0061225E"/>
    <w:rsid w:val="00625AF7"/>
    <w:rsid w:val="00636642"/>
    <w:rsid w:val="00660065"/>
    <w:rsid w:val="00680880"/>
    <w:rsid w:val="006B1EAE"/>
    <w:rsid w:val="006C4116"/>
    <w:rsid w:val="006C6D50"/>
    <w:rsid w:val="006D36B7"/>
    <w:rsid w:val="006D7F70"/>
    <w:rsid w:val="006F7FFE"/>
    <w:rsid w:val="00700413"/>
    <w:rsid w:val="00715C14"/>
    <w:rsid w:val="007219C9"/>
    <w:rsid w:val="007348E4"/>
    <w:rsid w:val="00744C9E"/>
    <w:rsid w:val="0074695D"/>
    <w:rsid w:val="00746D29"/>
    <w:rsid w:val="00762563"/>
    <w:rsid w:val="00771BF1"/>
    <w:rsid w:val="0077620B"/>
    <w:rsid w:val="007C0E60"/>
    <w:rsid w:val="007D0634"/>
    <w:rsid w:val="007D0B50"/>
    <w:rsid w:val="007D4542"/>
    <w:rsid w:val="007E4B72"/>
    <w:rsid w:val="007E759F"/>
    <w:rsid w:val="00806ADF"/>
    <w:rsid w:val="00812DFB"/>
    <w:rsid w:val="00813A4B"/>
    <w:rsid w:val="008268CF"/>
    <w:rsid w:val="00837945"/>
    <w:rsid w:val="00837E63"/>
    <w:rsid w:val="008449DA"/>
    <w:rsid w:val="0086651B"/>
    <w:rsid w:val="0088122F"/>
    <w:rsid w:val="008A54D2"/>
    <w:rsid w:val="008A72AA"/>
    <w:rsid w:val="008C39FF"/>
    <w:rsid w:val="008D684D"/>
    <w:rsid w:val="008E57BF"/>
    <w:rsid w:val="00903FB4"/>
    <w:rsid w:val="00946C15"/>
    <w:rsid w:val="009663C7"/>
    <w:rsid w:val="009A6F06"/>
    <w:rsid w:val="009C009C"/>
    <w:rsid w:val="009E54A8"/>
    <w:rsid w:val="009E71F5"/>
    <w:rsid w:val="009E7759"/>
    <w:rsid w:val="009F2743"/>
    <w:rsid w:val="00A012F1"/>
    <w:rsid w:val="00A2255C"/>
    <w:rsid w:val="00A262D0"/>
    <w:rsid w:val="00A26733"/>
    <w:rsid w:val="00A47181"/>
    <w:rsid w:val="00A54557"/>
    <w:rsid w:val="00A558A9"/>
    <w:rsid w:val="00A62AFE"/>
    <w:rsid w:val="00A86AF8"/>
    <w:rsid w:val="00A9232C"/>
    <w:rsid w:val="00A94798"/>
    <w:rsid w:val="00AA23AB"/>
    <w:rsid w:val="00AB5DE8"/>
    <w:rsid w:val="00AD3D10"/>
    <w:rsid w:val="00AD7363"/>
    <w:rsid w:val="00AE10F6"/>
    <w:rsid w:val="00AE2779"/>
    <w:rsid w:val="00AE513E"/>
    <w:rsid w:val="00B04F74"/>
    <w:rsid w:val="00B100F5"/>
    <w:rsid w:val="00B32BB7"/>
    <w:rsid w:val="00B57033"/>
    <w:rsid w:val="00B57225"/>
    <w:rsid w:val="00BB21E0"/>
    <w:rsid w:val="00BB4260"/>
    <w:rsid w:val="00BC2F59"/>
    <w:rsid w:val="00BD7EC6"/>
    <w:rsid w:val="00BE0AFA"/>
    <w:rsid w:val="00BE3AB8"/>
    <w:rsid w:val="00BE6F40"/>
    <w:rsid w:val="00BF7595"/>
    <w:rsid w:val="00C00505"/>
    <w:rsid w:val="00C02A2D"/>
    <w:rsid w:val="00C278E7"/>
    <w:rsid w:val="00C37984"/>
    <w:rsid w:val="00C47E7A"/>
    <w:rsid w:val="00C62CC0"/>
    <w:rsid w:val="00C666DE"/>
    <w:rsid w:val="00C75300"/>
    <w:rsid w:val="00C859E0"/>
    <w:rsid w:val="00CA1043"/>
    <w:rsid w:val="00CB7932"/>
    <w:rsid w:val="00CD6E31"/>
    <w:rsid w:val="00CE2A4F"/>
    <w:rsid w:val="00CF4DBD"/>
    <w:rsid w:val="00D07CDB"/>
    <w:rsid w:val="00D11697"/>
    <w:rsid w:val="00D14729"/>
    <w:rsid w:val="00D33CA4"/>
    <w:rsid w:val="00D34F91"/>
    <w:rsid w:val="00D50BB3"/>
    <w:rsid w:val="00D5510E"/>
    <w:rsid w:val="00D67616"/>
    <w:rsid w:val="00D7190D"/>
    <w:rsid w:val="00D85294"/>
    <w:rsid w:val="00DA3CBD"/>
    <w:rsid w:val="00DA799F"/>
    <w:rsid w:val="00DC4437"/>
    <w:rsid w:val="00DC5AAF"/>
    <w:rsid w:val="00DD1D2C"/>
    <w:rsid w:val="00DD2F33"/>
    <w:rsid w:val="00DE44BC"/>
    <w:rsid w:val="00E0506F"/>
    <w:rsid w:val="00E10126"/>
    <w:rsid w:val="00E11761"/>
    <w:rsid w:val="00E132BB"/>
    <w:rsid w:val="00E2504E"/>
    <w:rsid w:val="00E42944"/>
    <w:rsid w:val="00E656A9"/>
    <w:rsid w:val="00E663F3"/>
    <w:rsid w:val="00E87AA7"/>
    <w:rsid w:val="00EA54F7"/>
    <w:rsid w:val="00EB145D"/>
    <w:rsid w:val="00EB7E90"/>
    <w:rsid w:val="00EC137C"/>
    <w:rsid w:val="00ED0FC2"/>
    <w:rsid w:val="00ED67AE"/>
    <w:rsid w:val="00EF42A6"/>
    <w:rsid w:val="00EF63EE"/>
    <w:rsid w:val="00EF74B2"/>
    <w:rsid w:val="00F1236D"/>
    <w:rsid w:val="00F149AA"/>
    <w:rsid w:val="00F31270"/>
    <w:rsid w:val="00F32AE7"/>
    <w:rsid w:val="00F349B2"/>
    <w:rsid w:val="00F51043"/>
    <w:rsid w:val="00F54F5E"/>
    <w:rsid w:val="00F57945"/>
    <w:rsid w:val="00F73116"/>
    <w:rsid w:val="00F82C5C"/>
    <w:rsid w:val="00F85CD0"/>
    <w:rsid w:val="00FA7BB4"/>
    <w:rsid w:val="00FC150E"/>
    <w:rsid w:val="00FC220E"/>
    <w:rsid w:val="00FD366C"/>
    <w:rsid w:val="00FF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38AEE"/>
  <w15:chartTrackingRefBased/>
  <w15:docId w15:val="{68E04CA5-6D2F-4B7F-8EB8-2B1BF436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AE"/>
  </w:style>
  <w:style w:type="paragraph" w:styleId="Footer">
    <w:name w:val="footer"/>
    <w:basedOn w:val="Normal"/>
    <w:link w:val="FooterChar"/>
    <w:uiPriority w:val="99"/>
    <w:unhideWhenUsed/>
    <w:rsid w:val="000E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AE"/>
  </w:style>
  <w:style w:type="table" w:styleId="TableGrid">
    <w:name w:val="Table Grid"/>
    <w:basedOn w:val="TableNormal"/>
    <w:uiPriority w:val="39"/>
    <w:rsid w:val="000E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697"/>
    <w:rPr>
      <w:color w:val="0563C1" w:themeColor="hyperlink"/>
      <w:u w:val="single"/>
    </w:rPr>
  </w:style>
  <w:style w:type="paragraph" w:styleId="ListParagraph">
    <w:name w:val="List Paragraph"/>
    <w:basedOn w:val="Normal"/>
    <w:uiPriority w:val="34"/>
    <w:qFormat/>
    <w:rsid w:val="003D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2854">
      <w:bodyDiv w:val="1"/>
      <w:marLeft w:val="0"/>
      <w:marRight w:val="0"/>
      <w:marTop w:val="0"/>
      <w:marBottom w:val="0"/>
      <w:divBdr>
        <w:top w:val="none" w:sz="0" w:space="0" w:color="auto"/>
        <w:left w:val="none" w:sz="0" w:space="0" w:color="auto"/>
        <w:bottom w:val="none" w:sz="0" w:space="0" w:color="auto"/>
        <w:right w:val="none" w:sz="0" w:space="0" w:color="auto"/>
      </w:divBdr>
    </w:div>
    <w:div w:id="5618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Kentopp</dc:creator>
  <cp:keywords/>
  <dc:description/>
  <cp:lastModifiedBy>Leroy Matthias Jr.</cp:lastModifiedBy>
  <cp:revision>2</cp:revision>
  <cp:lastPrinted>2017-11-11T20:14:00Z</cp:lastPrinted>
  <dcterms:created xsi:type="dcterms:W3CDTF">2018-11-22T06:06:00Z</dcterms:created>
  <dcterms:modified xsi:type="dcterms:W3CDTF">2018-11-22T06:06:00Z</dcterms:modified>
</cp:coreProperties>
</file>