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FC930" w14:textId="77777777" w:rsidR="005F145A" w:rsidRDefault="005F145A"/>
    <w:p w14:paraId="28263122" w14:textId="77777777" w:rsidR="005F145A" w:rsidRDefault="005F145A"/>
    <w:p w14:paraId="54785C99" w14:textId="288549D4" w:rsidR="00335597" w:rsidRDefault="003D200B">
      <w:r>
        <w:t>Assignment 2</w:t>
      </w:r>
    </w:p>
    <w:p w14:paraId="060AF564" w14:textId="77777777" w:rsidR="003D200B" w:rsidRDefault="003D200B"/>
    <w:p w14:paraId="6D74AD6E" w14:textId="77777777" w:rsidR="003D200B" w:rsidRDefault="003D200B">
      <w:r>
        <w:t>Experiment 1</w:t>
      </w:r>
      <w:r w:rsidR="00F827A5">
        <w:t>:</w:t>
      </w:r>
    </w:p>
    <w:p w14:paraId="302E4654" w14:textId="77777777" w:rsidR="003D200B" w:rsidRDefault="003D200B">
      <w:r>
        <w:t>No. of loops: 10</w:t>
      </w:r>
    </w:p>
    <w:p w14:paraId="7A4CD79C" w14:textId="77777777" w:rsidR="003D200B" w:rsidRDefault="003D200B">
      <w:r>
        <w:t>No. of Producer: 30</w:t>
      </w:r>
    </w:p>
    <w:p w14:paraId="70F8665E" w14:textId="77777777" w:rsidR="003D200B" w:rsidRDefault="003D200B">
      <w:r>
        <w:t>No. of Consumer: 50</w:t>
      </w:r>
    </w:p>
    <w:p w14:paraId="047C172B" w14:textId="2148052B" w:rsidR="003D200B" w:rsidRDefault="00335597">
      <w:r>
        <w:t>No. of s</w:t>
      </w:r>
      <w:r w:rsidR="003D200B">
        <w:t>lots: 600</w:t>
      </w:r>
    </w:p>
    <w:p w14:paraId="27917935" w14:textId="3CD8414E" w:rsidR="003D200B" w:rsidRDefault="00335597">
      <w:r>
        <w:t>No. of d</w:t>
      </w:r>
      <w:r w:rsidR="003D200B">
        <w:t>ozens: 50</w:t>
      </w:r>
    </w:p>
    <w:p w14:paraId="12E39CA8" w14:textId="77777777" w:rsidR="003D200B" w:rsidRDefault="003D200B"/>
    <w:p w14:paraId="40FD8790" w14:textId="77777777" w:rsidR="003D200B" w:rsidRDefault="003D200B">
      <w:r>
        <w:tab/>
      </w:r>
    </w:p>
    <w:tbl>
      <w:tblPr>
        <w:tblStyle w:val="TableGrid"/>
        <w:tblW w:w="0" w:type="auto"/>
        <w:tblLook w:val="04A0" w:firstRow="1" w:lastRow="0" w:firstColumn="1" w:lastColumn="0" w:noHBand="0" w:noVBand="1"/>
      </w:tblPr>
      <w:tblGrid>
        <w:gridCol w:w="4675"/>
        <w:gridCol w:w="4675"/>
      </w:tblGrid>
      <w:tr w:rsidR="00904879" w14:paraId="3E5FDCC2" w14:textId="77777777" w:rsidTr="00904879">
        <w:tc>
          <w:tcPr>
            <w:tcW w:w="4675" w:type="dxa"/>
          </w:tcPr>
          <w:p w14:paraId="5946716F" w14:textId="77777777" w:rsidR="00904879" w:rsidRDefault="00904879">
            <w:r>
              <w:t>Process Scope</w:t>
            </w:r>
            <w:r>
              <w:tab/>
            </w:r>
          </w:p>
        </w:tc>
        <w:tc>
          <w:tcPr>
            <w:tcW w:w="4675" w:type="dxa"/>
          </w:tcPr>
          <w:p w14:paraId="7E7A8C28" w14:textId="77777777" w:rsidR="00904879" w:rsidRDefault="00904879">
            <w:r>
              <w:t>System Scope</w:t>
            </w:r>
          </w:p>
        </w:tc>
      </w:tr>
      <w:tr w:rsidR="00904879" w14:paraId="3F7CAAAE" w14:textId="77777777" w:rsidTr="00904879">
        <w:tc>
          <w:tcPr>
            <w:tcW w:w="4675" w:type="dxa"/>
          </w:tcPr>
          <w:p w14:paraId="7EA4CCA0" w14:textId="68A26F4F" w:rsidR="00904879" w:rsidRDefault="00766CE9">
            <w:bookmarkStart w:id="0" w:name="OLE_LINK1"/>
            <w:r>
              <w:t>0.338242</w:t>
            </w:r>
          </w:p>
        </w:tc>
        <w:tc>
          <w:tcPr>
            <w:tcW w:w="4675" w:type="dxa"/>
          </w:tcPr>
          <w:p w14:paraId="134B0147" w14:textId="77777777" w:rsidR="00904879" w:rsidRDefault="00B61FD1">
            <w:r>
              <w:t>0.</w:t>
            </w:r>
            <w:r w:rsidR="00904879">
              <w:t>306367</w:t>
            </w:r>
          </w:p>
        </w:tc>
      </w:tr>
      <w:tr w:rsidR="00904879" w14:paraId="2B298EFF" w14:textId="77777777" w:rsidTr="00904879">
        <w:tc>
          <w:tcPr>
            <w:tcW w:w="4675" w:type="dxa"/>
          </w:tcPr>
          <w:p w14:paraId="2CAC9D4B" w14:textId="77777777" w:rsidR="00904879" w:rsidRDefault="00904879">
            <w:r>
              <w:t>0.</w:t>
            </w:r>
            <w:r w:rsidR="00A253D1">
              <w:t>241018</w:t>
            </w:r>
          </w:p>
        </w:tc>
        <w:tc>
          <w:tcPr>
            <w:tcW w:w="4675" w:type="dxa"/>
          </w:tcPr>
          <w:p w14:paraId="751B160B" w14:textId="77777777" w:rsidR="00904879" w:rsidRDefault="00B61FD1">
            <w:r>
              <w:t>0.</w:t>
            </w:r>
            <w:r w:rsidR="00904879">
              <w:t>267946</w:t>
            </w:r>
          </w:p>
        </w:tc>
      </w:tr>
      <w:tr w:rsidR="00904879" w14:paraId="4AF19F5D" w14:textId="77777777" w:rsidTr="00904879">
        <w:tc>
          <w:tcPr>
            <w:tcW w:w="4675" w:type="dxa"/>
          </w:tcPr>
          <w:p w14:paraId="745F8ECC" w14:textId="77777777" w:rsidR="00904879" w:rsidRDefault="00904879">
            <w:r>
              <w:t>0.273579</w:t>
            </w:r>
          </w:p>
        </w:tc>
        <w:tc>
          <w:tcPr>
            <w:tcW w:w="4675" w:type="dxa"/>
          </w:tcPr>
          <w:p w14:paraId="10F610DD" w14:textId="77777777" w:rsidR="00904879" w:rsidRDefault="00B61FD1">
            <w:r>
              <w:t>0.</w:t>
            </w:r>
            <w:r w:rsidR="00904879">
              <w:t>245820</w:t>
            </w:r>
          </w:p>
        </w:tc>
      </w:tr>
      <w:tr w:rsidR="00904879" w14:paraId="2174B5EC" w14:textId="77777777" w:rsidTr="00904879">
        <w:tc>
          <w:tcPr>
            <w:tcW w:w="4675" w:type="dxa"/>
          </w:tcPr>
          <w:p w14:paraId="327B8BA7" w14:textId="77777777" w:rsidR="00904879" w:rsidRDefault="00904879">
            <w:r>
              <w:t>0.263716</w:t>
            </w:r>
          </w:p>
        </w:tc>
        <w:tc>
          <w:tcPr>
            <w:tcW w:w="4675" w:type="dxa"/>
          </w:tcPr>
          <w:p w14:paraId="48A9497A" w14:textId="77777777" w:rsidR="00904879" w:rsidRDefault="00B61FD1">
            <w:r>
              <w:t>0.</w:t>
            </w:r>
            <w:r w:rsidR="00904879">
              <w:t>274125</w:t>
            </w:r>
          </w:p>
        </w:tc>
      </w:tr>
      <w:tr w:rsidR="00904879" w14:paraId="5C913F58" w14:textId="77777777" w:rsidTr="00904879">
        <w:tc>
          <w:tcPr>
            <w:tcW w:w="4675" w:type="dxa"/>
          </w:tcPr>
          <w:p w14:paraId="1573E818" w14:textId="77777777" w:rsidR="00904879" w:rsidRDefault="00904879">
            <w:r>
              <w:t>0.271470</w:t>
            </w:r>
          </w:p>
        </w:tc>
        <w:tc>
          <w:tcPr>
            <w:tcW w:w="4675" w:type="dxa"/>
          </w:tcPr>
          <w:p w14:paraId="1A9B8D87" w14:textId="77777777" w:rsidR="00904879" w:rsidRDefault="00B61FD1">
            <w:r>
              <w:t>0.</w:t>
            </w:r>
            <w:r w:rsidR="00904879">
              <w:t>243535</w:t>
            </w:r>
          </w:p>
        </w:tc>
      </w:tr>
      <w:tr w:rsidR="00904879" w14:paraId="734D89AD" w14:textId="77777777" w:rsidTr="00904879">
        <w:tc>
          <w:tcPr>
            <w:tcW w:w="4675" w:type="dxa"/>
          </w:tcPr>
          <w:p w14:paraId="4B3801DD" w14:textId="77777777" w:rsidR="00904879" w:rsidRDefault="00904879">
            <w:r>
              <w:t>0.267800</w:t>
            </w:r>
          </w:p>
        </w:tc>
        <w:tc>
          <w:tcPr>
            <w:tcW w:w="4675" w:type="dxa"/>
          </w:tcPr>
          <w:p w14:paraId="3EAC4E88" w14:textId="77777777" w:rsidR="00904879" w:rsidRDefault="00B61FD1">
            <w:r>
              <w:t>0.</w:t>
            </w:r>
            <w:r w:rsidR="00904879">
              <w:t>252322</w:t>
            </w:r>
          </w:p>
        </w:tc>
      </w:tr>
      <w:tr w:rsidR="00904879" w14:paraId="0DFE853A" w14:textId="77777777" w:rsidTr="00904879">
        <w:tc>
          <w:tcPr>
            <w:tcW w:w="4675" w:type="dxa"/>
          </w:tcPr>
          <w:p w14:paraId="00A79CA0" w14:textId="77777777" w:rsidR="00904879" w:rsidRDefault="00904879">
            <w:r>
              <w:t>0.233731</w:t>
            </w:r>
          </w:p>
        </w:tc>
        <w:tc>
          <w:tcPr>
            <w:tcW w:w="4675" w:type="dxa"/>
          </w:tcPr>
          <w:p w14:paraId="39305375" w14:textId="77777777" w:rsidR="00904879" w:rsidRDefault="00B61FD1">
            <w:r>
              <w:t>0.</w:t>
            </w:r>
            <w:r w:rsidR="00904879">
              <w:t>231284</w:t>
            </w:r>
          </w:p>
        </w:tc>
      </w:tr>
      <w:tr w:rsidR="00904879" w14:paraId="7DAAB882" w14:textId="77777777" w:rsidTr="00904879">
        <w:tc>
          <w:tcPr>
            <w:tcW w:w="4675" w:type="dxa"/>
          </w:tcPr>
          <w:p w14:paraId="7849B937" w14:textId="77777777" w:rsidR="00904879" w:rsidRDefault="00904879">
            <w:r>
              <w:t>0.209211</w:t>
            </w:r>
          </w:p>
        </w:tc>
        <w:tc>
          <w:tcPr>
            <w:tcW w:w="4675" w:type="dxa"/>
          </w:tcPr>
          <w:p w14:paraId="3F536732" w14:textId="77777777" w:rsidR="00904879" w:rsidRDefault="00B61FD1">
            <w:r>
              <w:t>0.</w:t>
            </w:r>
            <w:r w:rsidR="00904879">
              <w:t>207851</w:t>
            </w:r>
          </w:p>
        </w:tc>
      </w:tr>
      <w:tr w:rsidR="00904879" w14:paraId="2AF8B5FA" w14:textId="77777777" w:rsidTr="00904879">
        <w:tc>
          <w:tcPr>
            <w:tcW w:w="4675" w:type="dxa"/>
          </w:tcPr>
          <w:p w14:paraId="19756125" w14:textId="77777777" w:rsidR="00904879" w:rsidRDefault="00904879">
            <w:r>
              <w:t>0.213402</w:t>
            </w:r>
          </w:p>
        </w:tc>
        <w:tc>
          <w:tcPr>
            <w:tcW w:w="4675" w:type="dxa"/>
          </w:tcPr>
          <w:p w14:paraId="471C7D1E" w14:textId="77777777" w:rsidR="00904879" w:rsidRDefault="00B61FD1">
            <w:r>
              <w:t>0.</w:t>
            </w:r>
            <w:r w:rsidR="00904879">
              <w:t>225244</w:t>
            </w:r>
          </w:p>
        </w:tc>
      </w:tr>
      <w:tr w:rsidR="00904879" w14:paraId="095E7C76" w14:textId="77777777" w:rsidTr="00904879">
        <w:tc>
          <w:tcPr>
            <w:tcW w:w="4675" w:type="dxa"/>
          </w:tcPr>
          <w:p w14:paraId="2269F5A3" w14:textId="77777777" w:rsidR="00904879" w:rsidRDefault="00904879">
            <w:r>
              <w:t>0.228321</w:t>
            </w:r>
          </w:p>
        </w:tc>
        <w:tc>
          <w:tcPr>
            <w:tcW w:w="4675" w:type="dxa"/>
          </w:tcPr>
          <w:p w14:paraId="5601426F" w14:textId="77777777" w:rsidR="00904879" w:rsidRDefault="00B61FD1">
            <w:r>
              <w:t>0.</w:t>
            </w:r>
            <w:r w:rsidR="00904879">
              <w:t>215933</w:t>
            </w:r>
          </w:p>
        </w:tc>
      </w:tr>
      <w:bookmarkEnd w:id="0"/>
      <w:tr w:rsidR="00904879" w14:paraId="42FEAB74" w14:textId="77777777" w:rsidTr="00904879">
        <w:tc>
          <w:tcPr>
            <w:tcW w:w="4675" w:type="dxa"/>
          </w:tcPr>
          <w:p w14:paraId="08D97012" w14:textId="77777777" w:rsidR="00904879" w:rsidRDefault="00904879">
            <w:r>
              <w:t xml:space="preserve">Average: </w:t>
            </w:r>
            <w:r w:rsidR="00A253D1">
              <w:t>0.232709</w:t>
            </w:r>
          </w:p>
        </w:tc>
        <w:tc>
          <w:tcPr>
            <w:tcW w:w="4675" w:type="dxa"/>
          </w:tcPr>
          <w:p w14:paraId="18AD14AB" w14:textId="77777777" w:rsidR="00904879" w:rsidRDefault="00904879">
            <w:r>
              <w:t xml:space="preserve">Average: </w:t>
            </w:r>
            <w:r w:rsidR="00A253D1">
              <w:t>0.247043</w:t>
            </w:r>
          </w:p>
        </w:tc>
      </w:tr>
    </w:tbl>
    <w:p w14:paraId="3F0457FC" w14:textId="77777777" w:rsidR="00F827A5" w:rsidRDefault="00F827A5"/>
    <w:p w14:paraId="3E2F9DD0" w14:textId="77777777" w:rsidR="003B264A" w:rsidRDefault="003B264A"/>
    <w:p w14:paraId="0D1FA60E" w14:textId="2A652A1F" w:rsidR="00766CE9" w:rsidRDefault="00766CE9">
      <w:r>
        <w:rPr>
          <w:noProof/>
          <w:lang w:val="en-GB" w:eastAsia="en-GB" w:bidi="hi-IN"/>
        </w:rPr>
        <w:lastRenderedPageBreak/>
        <w:drawing>
          <wp:inline distT="0" distB="0" distL="0" distR="0" wp14:anchorId="060DB71A" wp14:editId="7FD1C2B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285E58" w14:textId="77777777" w:rsidR="009A38BF" w:rsidRDefault="009A38BF"/>
    <w:p w14:paraId="00B82AB8" w14:textId="77777777" w:rsidR="009A38BF" w:rsidRDefault="009A38BF"/>
    <w:p w14:paraId="43C5FA05" w14:textId="7A642867" w:rsidR="003B264A" w:rsidRDefault="003B264A">
      <w:r>
        <w:t>As you see, in the above experiment, the average of 10 loops for process scope is 0.232709 seconds, while the average of 10 loops for system scope is 0.247043 seconds. From the result we can conclude that the program executes faster on multiple cores</w:t>
      </w:r>
      <w:r w:rsidR="00707A7F">
        <w:t xml:space="preserve"> (system scope)</w:t>
      </w:r>
      <w:r>
        <w:t xml:space="preserve"> than on single core</w:t>
      </w:r>
      <w:r w:rsidR="00707A7F">
        <w:t xml:space="preserve"> (process scope)</w:t>
      </w:r>
      <w:r>
        <w:t>. This is because, in multiple core the threads can begin its execution independent of another thread, if it receives the lock and does not have to wait, which is not the same in single core.</w:t>
      </w:r>
    </w:p>
    <w:p w14:paraId="24B02608" w14:textId="77777777" w:rsidR="00F827A5" w:rsidRDefault="00F827A5"/>
    <w:p w14:paraId="14AFBF53" w14:textId="77777777" w:rsidR="00F827A5" w:rsidRDefault="00F827A5"/>
    <w:p w14:paraId="344B72AB" w14:textId="77777777" w:rsidR="009A38BF" w:rsidRDefault="009A38BF"/>
    <w:p w14:paraId="4D7AC8D6" w14:textId="77777777" w:rsidR="009A38BF" w:rsidRDefault="009A38BF"/>
    <w:p w14:paraId="7A77A05A" w14:textId="77777777" w:rsidR="009A38BF" w:rsidRDefault="009A38BF"/>
    <w:p w14:paraId="5A4FA6B6" w14:textId="77777777" w:rsidR="009A38BF" w:rsidRDefault="009A38BF"/>
    <w:p w14:paraId="3CBB846F" w14:textId="77777777" w:rsidR="009A38BF" w:rsidRDefault="009A38BF"/>
    <w:p w14:paraId="00D47AE2" w14:textId="77777777" w:rsidR="009A38BF" w:rsidRDefault="009A38BF"/>
    <w:p w14:paraId="727ADA6F" w14:textId="77777777" w:rsidR="009A38BF" w:rsidRDefault="009A38BF"/>
    <w:p w14:paraId="6E1AC637" w14:textId="77777777" w:rsidR="009A38BF" w:rsidRDefault="009A38BF"/>
    <w:p w14:paraId="143314F5" w14:textId="77777777" w:rsidR="009A38BF" w:rsidRDefault="009A38BF"/>
    <w:p w14:paraId="06B7C0EA" w14:textId="77777777" w:rsidR="009A38BF" w:rsidRDefault="009A38BF"/>
    <w:p w14:paraId="5270968A" w14:textId="77777777" w:rsidR="009A38BF" w:rsidRDefault="009A38BF"/>
    <w:p w14:paraId="5C37BCCB" w14:textId="77777777" w:rsidR="005F145A" w:rsidRDefault="005F145A"/>
    <w:p w14:paraId="2F3BEBDB" w14:textId="77777777" w:rsidR="003D200B" w:rsidRDefault="00F827A5">
      <w:r>
        <w:t>Experiment 2:</w:t>
      </w:r>
    </w:p>
    <w:p w14:paraId="28D40F1F" w14:textId="77777777" w:rsidR="00F827A5" w:rsidRDefault="00F827A5"/>
    <w:p w14:paraId="6A54D494" w14:textId="77777777" w:rsidR="00F827A5" w:rsidRDefault="00F827A5">
      <w:r>
        <w:t>No. of loops: 10</w:t>
      </w:r>
    </w:p>
    <w:p w14:paraId="536C1412" w14:textId="77777777" w:rsidR="00F827A5" w:rsidRDefault="00F827A5">
      <w:r>
        <w:t>No. of Consumers: 50</w:t>
      </w:r>
    </w:p>
    <w:p w14:paraId="744ADC5D" w14:textId="77777777" w:rsidR="00F827A5" w:rsidRDefault="00F827A5">
      <w:r>
        <w:t>No. of Producers: 30</w:t>
      </w:r>
    </w:p>
    <w:p w14:paraId="76F4D637" w14:textId="77777777" w:rsidR="00F827A5" w:rsidRDefault="00F827A5">
      <w:r>
        <w:t>No. of dozens: 200</w:t>
      </w:r>
    </w:p>
    <w:p w14:paraId="29CAF4B1" w14:textId="77777777" w:rsidR="00F827A5" w:rsidRDefault="00F827A5"/>
    <w:tbl>
      <w:tblPr>
        <w:tblStyle w:val="TableGrid"/>
        <w:tblW w:w="0" w:type="auto"/>
        <w:tblLook w:val="04A0" w:firstRow="1" w:lastRow="0" w:firstColumn="1" w:lastColumn="0" w:noHBand="0" w:noVBand="1"/>
      </w:tblPr>
      <w:tblGrid>
        <w:gridCol w:w="4675"/>
        <w:gridCol w:w="4675"/>
      </w:tblGrid>
      <w:tr w:rsidR="00F827A5" w14:paraId="6F5CF621" w14:textId="77777777" w:rsidTr="00F827A5">
        <w:tc>
          <w:tcPr>
            <w:tcW w:w="4675" w:type="dxa"/>
          </w:tcPr>
          <w:p w14:paraId="6A19F5C0" w14:textId="6FDE289C" w:rsidR="00F827A5" w:rsidRDefault="002040AB">
            <w:r>
              <w:t>No. of s</w:t>
            </w:r>
            <w:r w:rsidR="00F827A5">
              <w:t>lots</w:t>
            </w:r>
            <w:r w:rsidR="00552822">
              <w:t xml:space="preserve"> (Queue size)</w:t>
            </w:r>
          </w:p>
        </w:tc>
        <w:tc>
          <w:tcPr>
            <w:tcW w:w="4675" w:type="dxa"/>
          </w:tcPr>
          <w:p w14:paraId="00F5C396" w14:textId="77777777" w:rsidR="00F827A5" w:rsidRDefault="00F827A5">
            <w:r>
              <w:t>Deadlock %</w:t>
            </w:r>
          </w:p>
        </w:tc>
      </w:tr>
      <w:tr w:rsidR="00F827A5" w14:paraId="5BFCB861" w14:textId="77777777" w:rsidTr="00F827A5">
        <w:tc>
          <w:tcPr>
            <w:tcW w:w="4675" w:type="dxa"/>
          </w:tcPr>
          <w:p w14:paraId="5C5B495F" w14:textId="77777777" w:rsidR="00F827A5" w:rsidRDefault="00F827A5">
            <w:r>
              <w:t>300</w:t>
            </w:r>
          </w:p>
        </w:tc>
        <w:tc>
          <w:tcPr>
            <w:tcW w:w="4675" w:type="dxa"/>
          </w:tcPr>
          <w:p w14:paraId="351AB0C8" w14:textId="77777777" w:rsidR="00F827A5" w:rsidRDefault="00F827A5">
            <w:r>
              <w:t>90</w:t>
            </w:r>
          </w:p>
        </w:tc>
      </w:tr>
      <w:tr w:rsidR="00F827A5" w14:paraId="1F7EF4B6" w14:textId="77777777" w:rsidTr="00F827A5">
        <w:tc>
          <w:tcPr>
            <w:tcW w:w="4675" w:type="dxa"/>
          </w:tcPr>
          <w:p w14:paraId="093A4545" w14:textId="77777777" w:rsidR="00F827A5" w:rsidRDefault="00F827A5">
            <w:r>
              <w:t>400</w:t>
            </w:r>
          </w:p>
        </w:tc>
        <w:tc>
          <w:tcPr>
            <w:tcW w:w="4675" w:type="dxa"/>
          </w:tcPr>
          <w:p w14:paraId="1B802E5A" w14:textId="77777777" w:rsidR="00F827A5" w:rsidRDefault="00F827A5">
            <w:r>
              <w:t>80</w:t>
            </w:r>
          </w:p>
        </w:tc>
      </w:tr>
      <w:tr w:rsidR="00F827A5" w14:paraId="5D92E1CB" w14:textId="77777777" w:rsidTr="00F827A5">
        <w:tc>
          <w:tcPr>
            <w:tcW w:w="4675" w:type="dxa"/>
          </w:tcPr>
          <w:p w14:paraId="647E9E91" w14:textId="77777777" w:rsidR="00F827A5" w:rsidRDefault="00F827A5">
            <w:r>
              <w:t>450</w:t>
            </w:r>
          </w:p>
        </w:tc>
        <w:tc>
          <w:tcPr>
            <w:tcW w:w="4675" w:type="dxa"/>
          </w:tcPr>
          <w:p w14:paraId="68960035" w14:textId="77777777" w:rsidR="00F827A5" w:rsidRDefault="00F827A5">
            <w:r>
              <w:t>70</w:t>
            </w:r>
          </w:p>
        </w:tc>
      </w:tr>
      <w:tr w:rsidR="00F827A5" w14:paraId="44D0E082" w14:textId="77777777" w:rsidTr="00F827A5">
        <w:tc>
          <w:tcPr>
            <w:tcW w:w="4675" w:type="dxa"/>
          </w:tcPr>
          <w:p w14:paraId="66ED2234" w14:textId="77777777" w:rsidR="00F827A5" w:rsidRDefault="00F827A5">
            <w:r>
              <w:t>500</w:t>
            </w:r>
          </w:p>
        </w:tc>
        <w:tc>
          <w:tcPr>
            <w:tcW w:w="4675" w:type="dxa"/>
          </w:tcPr>
          <w:p w14:paraId="32460F97" w14:textId="77777777" w:rsidR="00F827A5" w:rsidRDefault="00F827A5">
            <w:r>
              <w:t>70</w:t>
            </w:r>
          </w:p>
        </w:tc>
      </w:tr>
      <w:tr w:rsidR="00F827A5" w14:paraId="6533CC63" w14:textId="77777777" w:rsidTr="00F827A5">
        <w:tc>
          <w:tcPr>
            <w:tcW w:w="4675" w:type="dxa"/>
          </w:tcPr>
          <w:p w14:paraId="1C41AE1A" w14:textId="77777777" w:rsidR="00F827A5" w:rsidRDefault="00F827A5">
            <w:r>
              <w:t>550</w:t>
            </w:r>
          </w:p>
        </w:tc>
        <w:tc>
          <w:tcPr>
            <w:tcW w:w="4675" w:type="dxa"/>
          </w:tcPr>
          <w:p w14:paraId="1EC0CAE1" w14:textId="77777777" w:rsidR="00F827A5" w:rsidRDefault="00F827A5">
            <w:r>
              <w:t>70</w:t>
            </w:r>
          </w:p>
        </w:tc>
      </w:tr>
      <w:tr w:rsidR="00F827A5" w14:paraId="5C90C371" w14:textId="77777777" w:rsidTr="00F827A5">
        <w:tc>
          <w:tcPr>
            <w:tcW w:w="4675" w:type="dxa"/>
          </w:tcPr>
          <w:p w14:paraId="0F34EA14" w14:textId="77777777" w:rsidR="00F827A5" w:rsidRDefault="00F827A5">
            <w:r>
              <w:t>600</w:t>
            </w:r>
          </w:p>
        </w:tc>
        <w:tc>
          <w:tcPr>
            <w:tcW w:w="4675" w:type="dxa"/>
          </w:tcPr>
          <w:p w14:paraId="7C04BB42" w14:textId="77777777" w:rsidR="00F827A5" w:rsidRDefault="00F827A5">
            <w:r>
              <w:t>50</w:t>
            </w:r>
          </w:p>
        </w:tc>
      </w:tr>
      <w:tr w:rsidR="00F827A5" w14:paraId="3A93EACF" w14:textId="77777777" w:rsidTr="00F827A5">
        <w:tc>
          <w:tcPr>
            <w:tcW w:w="4675" w:type="dxa"/>
          </w:tcPr>
          <w:p w14:paraId="38A6B89E" w14:textId="77777777" w:rsidR="00F827A5" w:rsidRDefault="00F827A5">
            <w:r>
              <w:t>650</w:t>
            </w:r>
          </w:p>
        </w:tc>
        <w:tc>
          <w:tcPr>
            <w:tcW w:w="4675" w:type="dxa"/>
          </w:tcPr>
          <w:p w14:paraId="6F0554D2" w14:textId="77777777" w:rsidR="00F827A5" w:rsidRDefault="00F827A5">
            <w:r>
              <w:t>30</w:t>
            </w:r>
          </w:p>
        </w:tc>
      </w:tr>
      <w:tr w:rsidR="00F827A5" w14:paraId="001A141A" w14:textId="77777777" w:rsidTr="00F827A5">
        <w:tc>
          <w:tcPr>
            <w:tcW w:w="4675" w:type="dxa"/>
          </w:tcPr>
          <w:p w14:paraId="57A3DE0A" w14:textId="77777777" w:rsidR="00F827A5" w:rsidRDefault="00F827A5">
            <w:r>
              <w:t>700</w:t>
            </w:r>
          </w:p>
        </w:tc>
        <w:tc>
          <w:tcPr>
            <w:tcW w:w="4675" w:type="dxa"/>
          </w:tcPr>
          <w:p w14:paraId="448A137A" w14:textId="77777777" w:rsidR="00F827A5" w:rsidRDefault="00F827A5">
            <w:r>
              <w:t>10</w:t>
            </w:r>
          </w:p>
        </w:tc>
      </w:tr>
      <w:tr w:rsidR="00F827A5" w14:paraId="08283D61" w14:textId="77777777" w:rsidTr="00F827A5">
        <w:tc>
          <w:tcPr>
            <w:tcW w:w="4675" w:type="dxa"/>
          </w:tcPr>
          <w:p w14:paraId="0381E8B0" w14:textId="77777777" w:rsidR="00F827A5" w:rsidRDefault="00F827A5">
            <w:r>
              <w:t>750</w:t>
            </w:r>
          </w:p>
        </w:tc>
        <w:tc>
          <w:tcPr>
            <w:tcW w:w="4675" w:type="dxa"/>
          </w:tcPr>
          <w:p w14:paraId="29C8671B" w14:textId="77777777" w:rsidR="00F827A5" w:rsidRDefault="00F827A5">
            <w:r>
              <w:t>10</w:t>
            </w:r>
          </w:p>
        </w:tc>
      </w:tr>
      <w:tr w:rsidR="00F827A5" w14:paraId="2FAB4514" w14:textId="77777777" w:rsidTr="00E16E48">
        <w:trPr>
          <w:trHeight w:val="90"/>
        </w:trPr>
        <w:tc>
          <w:tcPr>
            <w:tcW w:w="4675" w:type="dxa"/>
          </w:tcPr>
          <w:p w14:paraId="0AC7793D" w14:textId="77777777" w:rsidR="00F827A5" w:rsidRDefault="00F827A5">
            <w:r>
              <w:t>800</w:t>
            </w:r>
          </w:p>
        </w:tc>
        <w:tc>
          <w:tcPr>
            <w:tcW w:w="4675" w:type="dxa"/>
          </w:tcPr>
          <w:p w14:paraId="2182BD77" w14:textId="77777777" w:rsidR="00F827A5" w:rsidRDefault="00F827A5">
            <w:r>
              <w:t>0</w:t>
            </w:r>
          </w:p>
        </w:tc>
      </w:tr>
    </w:tbl>
    <w:p w14:paraId="5885CCFE" w14:textId="77777777" w:rsidR="00F827A5" w:rsidRDefault="00F827A5"/>
    <w:p w14:paraId="444C1B8D" w14:textId="77777777" w:rsidR="009A38BF" w:rsidRDefault="009A38BF"/>
    <w:p w14:paraId="37829AD9" w14:textId="77777777" w:rsidR="005F145A" w:rsidRDefault="005F145A"/>
    <w:p w14:paraId="5E691BDC" w14:textId="523E7115" w:rsidR="009A38BF" w:rsidRDefault="009A38BF">
      <w:r>
        <w:rPr>
          <w:noProof/>
          <w:lang w:val="en-GB" w:eastAsia="en-GB" w:bidi="hi-IN"/>
        </w:rPr>
        <w:lastRenderedPageBreak/>
        <w:drawing>
          <wp:inline distT="0" distB="0" distL="0" distR="0" wp14:anchorId="40851ED3" wp14:editId="4ED8507D">
            <wp:extent cx="5812155" cy="3723640"/>
            <wp:effectExtent l="0" t="0" r="444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1C4B88" w14:textId="77777777" w:rsidR="002040AB" w:rsidRDefault="002040AB"/>
    <w:p w14:paraId="698A8CAD" w14:textId="5779CC71" w:rsidR="002040AB" w:rsidRDefault="002040AB">
      <w:r>
        <w:t>X-axis: No. of slots</w:t>
      </w:r>
    </w:p>
    <w:p w14:paraId="0343B4C0" w14:textId="38C8CAD4" w:rsidR="002040AB" w:rsidRDefault="002040AB">
      <w:r>
        <w:t>Y-axis: Deadlock%</w:t>
      </w:r>
    </w:p>
    <w:p w14:paraId="36C9CDE2" w14:textId="77777777" w:rsidR="009A38BF" w:rsidRDefault="009A38BF"/>
    <w:p w14:paraId="76EC32E3" w14:textId="77777777" w:rsidR="009A38BF" w:rsidRDefault="009A38BF"/>
    <w:p w14:paraId="01A2D772" w14:textId="6536E846" w:rsidR="00BF7EB7" w:rsidRDefault="003B264A">
      <w:r>
        <w:t xml:space="preserve">In the above experiment, we have kept the no. of producer, no, of consumer, no. of loops and no. of dozens constant. </w:t>
      </w:r>
      <w:r w:rsidR="00BF7EB7">
        <w:t>We find 50% deadlock when the queue size is 600, i.e. when the number of slots is 600.</w:t>
      </w:r>
      <w:r w:rsidR="00576779">
        <w:t xml:space="preserve"> </w:t>
      </w:r>
      <w:r w:rsidR="00BF7EB7">
        <w:t>On illustrating the graph, we find out, that with increase in the number of queue size, there is a decrease in the</w:t>
      </w:r>
      <w:r w:rsidR="00576779">
        <w:t xml:space="preserve"> deadlock %.</w:t>
      </w:r>
    </w:p>
    <w:p w14:paraId="73041DDB" w14:textId="77777777" w:rsidR="00E16E48" w:rsidRDefault="00E16E48"/>
    <w:p w14:paraId="7FFA4E65" w14:textId="77777777" w:rsidR="00E16E48" w:rsidRDefault="00E16E48"/>
    <w:p w14:paraId="409E7200" w14:textId="77777777" w:rsidR="00E16E48" w:rsidRDefault="00E16E48"/>
    <w:p w14:paraId="198846D7" w14:textId="77777777" w:rsidR="00E16E48" w:rsidRDefault="00E16E48"/>
    <w:p w14:paraId="1C125B9B" w14:textId="77777777" w:rsidR="00E16E48" w:rsidRDefault="00E16E48"/>
    <w:p w14:paraId="07511750" w14:textId="77777777" w:rsidR="00E16E48" w:rsidRDefault="00E16E48"/>
    <w:p w14:paraId="4CF80EE9" w14:textId="77777777" w:rsidR="00E16E48" w:rsidRDefault="00E16E48"/>
    <w:p w14:paraId="1C6E013E" w14:textId="77777777" w:rsidR="00335597" w:rsidRDefault="00335597" w:rsidP="00A8362F"/>
    <w:p w14:paraId="433255FB" w14:textId="77777777" w:rsidR="00335597" w:rsidRDefault="00335597" w:rsidP="00A8362F"/>
    <w:p w14:paraId="0C189884" w14:textId="77777777" w:rsidR="00A8362F" w:rsidRDefault="00F827A5" w:rsidP="00A8362F">
      <w:r>
        <w:t>Experiment</w:t>
      </w:r>
      <w:r w:rsidR="00A8362F">
        <w:t xml:space="preserve"> 3:</w:t>
      </w:r>
    </w:p>
    <w:p w14:paraId="269FBF6B" w14:textId="77777777" w:rsidR="00A8362F" w:rsidRDefault="00A8362F" w:rsidP="00A8362F"/>
    <w:p w14:paraId="597F3FF0" w14:textId="77777777" w:rsidR="00A8362F" w:rsidRDefault="00A8362F" w:rsidP="00A8362F">
      <w:r>
        <w:t>No. of loops: 10</w:t>
      </w:r>
    </w:p>
    <w:p w14:paraId="01C4D2C0" w14:textId="77777777" w:rsidR="00A8362F" w:rsidRDefault="00A8362F" w:rsidP="00A8362F">
      <w:r>
        <w:t>No. of Consumers: 50</w:t>
      </w:r>
    </w:p>
    <w:p w14:paraId="76D5CD30" w14:textId="77777777" w:rsidR="00A8362F" w:rsidRDefault="00A8362F" w:rsidP="00A8362F">
      <w:r>
        <w:t>No. of Producers: 30</w:t>
      </w:r>
    </w:p>
    <w:p w14:paraId="032DA88C" w14:textId="77777777" w:rsidR="00A8362F" w:rsidRDefault="00A8362F" w:rsidP="00A8362F">
      <w:r>
        <w:t>No. of slots: 600</w:t>
      </w:r>
    </w:p>
    <w:p w14:paraId="09A7C1E1" w14:textId="77777777" w:rsidR="00A8362F" w:rsidRDefault="00A8362F" w:rsidP="00F827A5"/>
    <w:tbl>
      <w:tblPr>
        <w:tblStyle w:val="TableGrid"/>
        <w:tblW w:w="0" w:type="auto"/>
        <w:tblLook w:val="04A0" w:firstRow="1" w:lastRow="0" w:firstColumn="1" w:lastColumn="0" w:noHBand="0" w:noVBand="1"/>
      </w:tblPr>
      <w:tblGrid>
        <w:gridCol w:w="4675"/>
        <w:gridCol w:w="4675"/>
      </w:tblGrid>
      <w:tr w:rsidR="00A8362F" w14:paraId="5D2356D1" w14:textId="77777777" w:rsidTr="00A8362F">
        <w:tc>
          <w:tcPr>
            <w:tcW w:w="4675" w:type="dxa"/>
          </w:tcPr>
          <w:p w14:paraId="03C57F01" w14:textId="77777777" w:rsidR="00A8362F" w:rsidRDefault="00A8362F" w:rsidP="00F827A5">
            <w:r>
              <w:t>No. of dozens</w:t>
            </w:r>
          </w:p>
        </w:tc>
        <w:tc>
          <w:tcPr>
            <w:tcW w:w="4675" w:type="dxa"/>
          </w:tcPr>
          <w:p w14:paraId="4AA5FE8D" w14:textId="77777777" w:rsidR="00A8362F" w:rsidRDefault="00A8362F" w:rsidP="00F827A5">
            <w:r>
              <w:t>Deadlock %</w:t>
            </w:r>
          </w:p>
        </w:tc>
      </w:tr>
      <w:tr w:rsidR="00A8362F" w14:paraId="4E5A4707" w14:textId="77777777" w:rsidTr="00A8362F">
        <w:tc>
          <w:tcPr>
            <w:tcW w:w="4675" w:type="dxa"/>
          </w:tcPr>
          <w:p w14:paraId="2FC682F1" w14:textId="77777777" w:rsidR="00A8362F" w:rsidRDefault="00A8362F" w:rsidP="00F827A5">
            <w:r>
              <w:t>50</w:t>
            </w:r>
          </w:p>
        </w:tc>
        <w:tc>
          <w:tcPr>
            <w:tcW w:w="4675" w:type="dxa"/>
          </w:tcPr>
          <w:p w14:paraId="6D9A2A6B" w14:textId="77777777" w:rsidR="00A8362F" w:rsidRDefault="00A8362F" w:rsidP="00F827A5">
            <w:r>
              <w:t>0</w:t>
            </w:r>
          </w:p>
        </w:tc>
      </w:tr>
      <w:tr w:rsidR="00A8362F" w14:paraId="696E09E9" w14:textId="77777777" w:rsidTr="00A8362F">
        <w:tc>
          <w:tcPr>
            <w:tcW w:w="4675" w:type="dxa"/>
          </w:tcPr>
          <w:p w14:paraId="7863B0A1" w14:textId="77777777" w:rsidR="00A8362F" w:rsidRDefault="00A8362F" w:rsidP="00F827A5">
            <w:r>
              <w:t>100</w:t>
            </w:r>
          </w:p>
        </w:tc>
        <w:tc>
          <w:tcPr>
            <w:tcW w:w="4675" w:type="dxa"/>
          </w:tcPr>
          <w:p w14:paraId="237C0F92" w14:textId="77777777" w:rsidR="00A8362F" w:rsidRDefault="00A8362F" w:rsidP="00F827A5">
            <w:r>
              <w:t>10</w:t>
            </w:r>
          </w:p>
        </w:tc>
      </w:tr>
      <w:tr w:rsidR="00A8362F" w14:paraId="268887AB" w14:textId="77777777" w:rsidTr="00A8362F">
        <w:tc>
          <w:tcPr>
            <w:tcW w:w="4675" w:type="dxa"/>
          </w:tcPr>
          <w:p w14:paraId="3D7F207D" w14:textId="77777777" w:rsidR="00A8362F" w:rsidRDefault="00A8362F" w:rsidP="00F827A5">
            <w:r>
              <w:t>150</w:t>
            </w:r>
          </w:p>
        </w:tc>
        <w:tc>
          <w:tcPr>
            <w:tcW w:w="4675" w:type="dxa"/>
          </w:tcPr>
          <w:p w14:paraId="510E2404" w14:textId="77777777" w:rsidR="00A8362F" w:rsidRDefault="00476473" w:rsidP="00F827A5">
            <w:r>
              <w:t>40</w:t>
            </w:r>
          </w:p>
        </w:tc>
      </w:tr>
      <w:tr w:rsidR="00A8362F" w14:paraId="57D90914" w14:textId="77777777" w:rsidTr="00A8362F">
        <w:tc>
          <w:tcPr>
            <w:tcW w:w="4675" w:type="dxa"/>
          </w:tcPr>
          <w:p w14:paraId="5EC97945" w14:textId="77777777" w:rsidR="00A8362F" w:rsidRDefault="00A8362F" w:rsidP="00F827A5">
            <w:r>
              <w:t>200</w:t>
            </w:r>
          </w:p>
        </w:tc>
        <w:tc>
          <w:tcPr>
            <w:tcW w:w="4675" w:type="dxa"/>
          </w:tcPr>
          <w:p w14:paraId="723E3736" w14:textId="77777777" w:rsidR="00A8362F" w:rsidRDefault="00476473" w:rsidP="00F827A5">
            <w:r>
              <w:t>50</w:t>
            </w:r>
          </w:p>
        </w:tc>
      </w:tr>
      <w:tr w:rsidR="00A8362F" w14:paraId="40BA593C" w14:textId="77777777" w:rsidTr="00A8362F">
        <w:tc>
          <w:tcPr>
            <w:tcW w:w="4675" w:type="dxa"/>
          </w:tcPr>
          <w:p w14:paraId="3C3E24D9" w14:textId="77777777" w:rsidR="00A8362F" w:rsidRDefault="00A8362F" w:rsidP="00F827A5">
            <w:r>
              <w:t>250</w:t>
            </w:r>
          </w:p>
        </w:tc>
        <w:tc>
          <w:tcPr>
            <w:tcW w:w="4675" w:type="dxa"/>
          </w:tcPr>
          <w:p w14:paraId="371877D8" w14:textId="77777777" w:rsidR="00A8362F" w:rsidRDefault="00A253D1" w:rsidP="00F827A5">
            <w:r>
              <w:t>70</w:t>
            </w:r>
          </w:p>
        </w:tc>
      </w:tr>
      <w:tr w:rsidR="00A8362F" w14:paraId="06472D96" w14:textId="77777777" w:rsidTr="00A8362F">
        <w:tc>
          <w:tcPr>
            <w:tcW w:w="4675" w:type="dxa"/>
          </w:tcPr>
          <w:p w14:paraId="47FE1C60" w14:textId="77777777" w:rsidR="00A8362F" w:rsidRDefault="00A8362F" w:rsidP="00F827A5">
            <w:r>
              <w:t>300</w:t>
            </w:r>
          </w:p>
        </w:tc>
        <w:tc>
          <w:tcPr>
            <w:tcW w:w="4675" w:type="dxa"/>
          </w:tcPr>
          <w:p w14:paraId="7A9376F2" w14:textId="77777777" w:rsidR="00A8362F" w:rsidRDefault="00A253D1" w:rsidP="00F827A5">
            <w:r>
              <w:t>8</w:t>
            </w:r>
            <w:r w:rsidR="00435A79">
              <w:t>0</w:t>
            </w:r>
          </w:p>
        </w:tc>
      </w:tr>
      <w:tr w:rsidR="00A8362F" w14:paraId="078E455D" w14:textId="77777777" w:rsidTr="00A8362F">
        <w:tc>
          <w:tcPr>
            <w:tcW w:w="4675" w:type="dxa"/>
          </w:tcPr>
          <w:p w14:paraId="73AC76C8" w14:textId="77777777" w:rsidR="00A8362F" w:rsidRDefault="00A8362F" w:rsidP="00F827A5">
            <w:r>
              <w:t>350</w:t>
            </w:r>
          </w:p>
        </w:tc>
        <w:tc>
          <w:tcPr>
            <w:tcW w:w="4675" w:type="dxa"/>
          </w:tcPr>
          <w:p w14:paraId="3A55C5B3" w14:textId="77777777" w:rsidR="00A8362F" w:rsidRDefault="00A253D1" w:rsidP="00F827A5">
            <w:r>
              <w:t>80</w:t>
            </w:r>
          </w:p>
        </w:tc>
      </w:tr>
    </w:tbl>
    <w:p w14:paraId="7807B262" w14:textId="77777777" w:rsidR="00F827A5" w:rsidRDefault="00F827A5" w:rsidP="00F827A5"/>
    <w:p w14:paraId="52C40FAC" w14:textId="77777777" w:rsidR="00E16E48" w:rsidRDefault="00E16E48" w:rsidP="00F827A5"/>
    <w:p w14:paraId="469A1B44" w14:textId="454AA9B7" w:rsidR="00E16E48" w:rsidRDefault="00E16E48" w:rsidP="00F827A5">
      <w:r>
        <w:rPr>
          <w:noProof/>
          <w:lang w:val="en-GB" w:eastAsia="en-GB" w:bidi="hi-IN"/>
        </w:rPr>
        <w:drawing>
          <wp:inline distT="0" distB="0" distL="0" distR="0" wp14:anchorId="5C5DA792" wp14:editId="65AC939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713946" w14:textId="77777777" w:rsidR="005F145A" w:rsidRDefault="005F145A" w:rsidP="00F827A5"/>
    <w:p w14:paraId="72AF13D5" w14:textId="77777777" w:rsidR="005F145A" w:rsidRDefault="005F145A" w:rsidP="00F827A5"/>
    <w:p w14:paraId="0A19FF0F" w14:textId="77777777" w:rsidR="002040AB" w:rsidRDefault="002040AB" w:rsidP="00F827A5"/>
    <w:p w14:paraId="225AA656" w14:textId="02B3D304" w:rsidR="002040AB" w:rsidRDefault="002040AB" w:rsidP="00F827A5">
      <w:r>
        <w:t>X-axis: No. of dozens</w:t>
      </w:r>
    </w:p>
    <w:p w14:paraId="0AABFA73" w14:textId="47B2EDA2" w:rsidR="002040AB" w:rsidRDefault="002040AB" w:rsidP="00F827A5">
      <w:r>
        <w:t>Y-axis: Deadlock%</w:t>
      </w:r>
    </w:p>
    <w:p w14:paraId="2114DB1E" w14:textId="77777777" w:rsidR="00E16E48" w:rsidRDefault="00E16E48" w:rsidP="00F827A5"/>
    <w:p w14:paraId="3C263B69" w14:textId="5B38BCF8" w:rsidR="00DC2557" w:rsidRDefault="00DC2557" w:rsidP="00F827A5">
      <w:r>
        <w:t>We observe that on reducing the number of dozens, the chances of deadlock occurring is low. But as the number of dozen increases, the deadlock rate also increases. The deadlock was found to be 50% when the number of dozens is 200. In the above experiment, we have kept no. of loops, no. of producers, no. of consumers and no. of slots constant. So we conclude, as the dozen size increases, the chances of getting a deadlock also increases i.e. the deadlock % also increases.</w:t>
      </w:r>
    </w:p>
    <w:p w14:paraId="5A53633E" w14:textId="77777777" w:rsidR="00F827A5" w:rsidRDefault="00F827A5" w:rsidP="00F827A5"/>
    <w:p w14:paraId="689DD2CD" w14:textId="77777777" w:rsidR="00E63B3A" w:rsidRDefault="00E63B3A" w:rsidP="00F827A5"/>
    <w:p w14:paraId="4C890150" w14:textId="77777777" w:rsidR="00E63B3A" w:rsidRDefault="00E63B3A" w:rsidP="00E63B3A">
      <w:r>
        <w:t>Success Rate: The success rate of the program is around 97%</w:t>
      </w:r>
    </w:p>
    <w:p w14:paraId="3F043F24" w14:textId="77777777" w:rsidR="00E63B3A" w:rsidRDefault="00E63B3A" w:rsidP="00E63B3A"/>
    <w:p w14:paraId="20F72331" w14:textId="77777777" w:rsidR="00E63B3A" w:rsidRDefault="00E63B3A" w:rsidP="00E63B3A">
      <w:r>
        <w:t>Approach:</w:t>
      </w:r>
    </w:p>
    <w:p w14:paraId="440DE3D8" w14:textId="77777777" w:rsidR="00E63B3A" w:rsidRDefault="00E63B3A" w:rsidP="00E63B3A">
      <w:r>
        <w:t>In this assignment, the first experiment that we do is to compare the Process scope and System scope.</w:t>
      </w:r>
    </w:p>
    <w:p w14:paraId="63EAB586" w14:textId="77777777" w:rsidR="00E63B3A" w:rsidRDefault="00E63B3A" w:rsidP="00E63B3A">
      <w:r>
        <w:t>Process scope is basically executing the program in a single core, while system core is when the program is running in multiple cores. We find out that program runs faster in multiple cores. We run the program on single core which has 0 deadlocks, and note down the timing for all the 10 loops. We then replace the call "PTHREAD_SCOPE_SYSTEM</w:t>
      </w:r>
      <w:r w:rsidRPr="005A6CD6">
        <w:t>" with "PTHREAD_SCOPE_PROCESS"</w:t>
      </w:r>
      <w:r>
        <w:t xml:space="preserve"> to find the same, with multiple cores in ‘</w:t>
      </w:r>
      <w:proofErr w:type="spellStart"/>
      <w:r>
        <w:t>pc_threads.c</w:t>
      </w:r>
      <w:proofErr w:type="spellEnd"/>
      <w:r>
        <w:t>’.</w:t>
      </w:r>
    </w:p>
    <w:p w14:paraId="3E42D0A3" w14:textId="77777777" w:rsidR="00E63B3A" w:rsidRDefault="00E63B3A" w:rsidP="00E63B3A">
      <w:r>
        <w:t>The second and third experiment is comparing the deadlock rate varying no. of slots and no. of dozens respectively. We find the 50% deadlock when no. of slots is 600 and when no. of dozens is 200 respectively.</w:t>
      </w:r>
    </w:p>
    <w:p w14:paraId="244AD9D4" w14:textId="77777777" w:rsidR="00E63B3A" w:rsidRDefault="00E63B3A" w:rsidP="00E63B3A">
      <w:r>
        <w:t>I rated the success as 97% because I couldn’t find much of a difference between the system scope and process scope.</w:t>
      </w:r>
    </w:p>
    <w:p w14:paraId="669360F8" w14:textId="77777777" w:rsidR="00E63B3A" w:rsidRDefault="00E63B3A" w:rsidP="00E63B3A"/>
    <w:p w14:paraId="3EFC0AD2" w14:textId="77777777" w:rsidR="00E63B3A" w:rsidRDefault="00E63B3A" w:rsidP="00E63B3A">
      <w:r>
        <w:t>E-mail ID: Hetali_ShahGala@student.uml.edu</w:t>
      </w:r>
    </w:p>
    <w:p w14:paraId="6637F660" w14:textId="77777777" w:rsidR="00E63B3A" w:rsidRDefault="00E63B3A" w:rsidP="00E63B3A"/>
    <w:p w14:paraId="09ACFD95" w14:textId="77777777" w:rsidR="00E63B3A" w:rsidRDefault="00E63B3A" w:rsidP="00F827A5">
      <w:bookmarkStart w:id="1" w:name="_GoBack"/>
      <w:bookmarkEnd w:id="1"/>
    </w:p>
    <w:p w14:paraId="4C13354A" w14:textId="77777777" w:rsidR="00F827A5" w:rsidRDefault="00F827A5"/>
    <w:sectPr w:rsidR="00F827A5" w:rsidSect="005F145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01"/>
    <w:rsid w:val="00023FB8"/>
    <w:rsid w:val="002040AB"/>
    <w:rsid w:val="00262716"/>
    <w:rsid w:val="00335597"/>
    <w:rsid w:val="003B264A"/>
    <w:rsid w:val="003D200B"/>
    <w:rsid w:val="00435A79"/>
    <w:rsid w:val="00476473"/>
    <w:rsid w:val="004E2601"/>
    <w:rsid w:val="00552822"/>
    <w:rsid w:val="00576779"/>
    <w:rsid w:val="005F145A"/>
    <w:rsid w:val="00707A7F"/>
    <w:rsid w:val="00766CE9"/>
    <w:rsid w:val="00904879"/>
    <w:rsid w:val="009A38BF"/>
    <w:rsid w:val="00A253D1"/>
    <w:rsid w:val="00A52F06"/>
    <w:rsid w:val="00A8362F"/>
    <w:rsid w:val="00B61FD1"/>
    <w:rsid w:val="00BF7EB7"/>
    <w:rsid w:val="00D85F24"/>
    <w:rsid w:val="00DC2557"/>
    <w:rsid w:val="00E16E48"/>
    <w:rsid w:val="00E63B3A"/>
    <w:rsid w:val="00F827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D00F"/>
  <w15:chartTrackingRefBased/>
  <w15:docId w15:val="{B91BB092-4253-4285-B1BF-DD8654E8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Process Scope</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0.338242</c:v>
                </c:pt>
                <c:pt idx="1">
                  <c:v>0.241018</c:v>
                </c:pt>
                <c:pt idx="2">
                  <c:v>0.273579</c:v>
                </c:pt>
                <c:pt idx="3">
                  <c:v>0.263716</c:v>
                </c:pt>
                <c:pt idx="4">
                  <c:v>0.27147</c:v>
                </c:pt>
                <c:pt idx="5">
                  <c:v>0.2678</c:v>
                </c:pt>
                <c:pt idx="6">
                  <c:v>0.233731</c:v>
                </c:pt>
                <c:pt idx="7">
                  <c:v>0.209211</c:v>
                </c:pt>
                <c:pt idx="8">
                  <c:v>0.213402</c:v>
                </c:pt>
                <c:pt idx="9">
                  <c:v>0.228321</c:v>
                </c:pt>
              </c:numCache>
            </c:numRef>
          </c:val>
          <c:smooth val="0"/>
        </c:ser>
        <c:ser>
          <c:idx val="1"/>
          <c:order val="1"/>
          <c:tx>
            <c:strRef>
              <c:f>Sheet1!$C$1</c:f>
              <c:strCache>
                <c:ptCount val="1"/>
                <c:pt idx="0">
                  <c:v>System Scope</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0.306367</c:v>
                </c:pt>
                <c:pt idx="1">
                  <c:v>0.267946</c:v>
                </c:pt>
                <c:pt idx="2">
                  <c:v>0.24582</c:v>
                </c:pt>
                <c:pt idx="3">
                  <c:v>0.274125</c:v>
                </c:pt>
                <c:pt idx="4">
                  <c:v>0.243535</c:v>
                </c:pt>
                <c:pt idx="5">
                  <c:v>0.252322</c:v>
                </c:pt>
                <c:pt idx="6">
                  <c:v>0.231284</c:v>
                </c:pt>
                <c:pt idx="7">
                  <c:v>0.207851</c:v>
                </c:pt>
                <c:pt idx="8">
                  <c:v>0.225244</c:v>
                </c:pt>
                <c:pt idx="9">
                  <c:v>0.215933</c:v>
                </c:pt>
              </c:numCache>
            </c:numRef>
          </c:val>
          <c:smooth val="0"/>
        </c:ser>
        <c:dLbls>
          <c:showLegendKey val="0"/>
          <c:showVal val="0"/>
          <c:showCatName val="0"/>
          <c:showSerName val="0"/>
          <c:showPercent val="0"/>
          <c:showBubbleSize val="0"/>
        </c:dLbls>
        <c:smooth val="0"/>
        <c:axId val="305585152"/>
        <c:axId val="305350864"/>
      </c:lineChart>
      <c:catAx>
        <c:axId val="30558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05350864"/>
        <c:crosses val="autoZero"/>
        <c:auto val="1"/>
        <c:lblAlgn val="ctr"/>
        <c:lblOffset val="100"/>
        <c:noMultiLvlLbl val="0"/>
      </c:catAx>
      <c:valAx>
        <c:axId val="3053508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0558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slots v/s</a:t>
            </a:r>
            <a:r>
              <a:rPr lang="en-US" baseline="0"/>
              <a:t> </a:t>
            </a:r>
            <a:r>
              <a:rPr lang="en-US"/>
              <a:t>Deadlock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tx>
            <c:strRef>
              <c:f>Sheet1!$B$1</c:f>
              <c:strCache>
                <c:ptCount val="1"/>
                <c:pt idx="0">
                  <c:v>Deadlock %</c:v>
                </c:pt>
              </c:strCache>
            </c:strRef>
          </c:tx>
          <c:spPr>
            <a:ln w="19050" cap="rnd">
              <a:solidFill>
                <a:schemeClr val="accent1"/>
              </a:solidFill>
              <a:round/>
            </a:ln>
            <a:effectLst/>
          </c:spPr>
          <c:marker>
            <c:symbol val="none"/>
          </c:marker>
          <c:xVal>
            <c:numRef>
              <c:f>Sheet1!$A$2:$A$11</c:f>
              <c:numCache>
                <c:formatCode>General</c:formatCode>
                <c:ptCount val="10"/>
                <c:pt idx="0">
                  <c:v>300.0</c:v>
                </c:pt>
                <c:pt idx="1">
                  <c:v>400.0</c:v>
                </c:pt>
                <c:pt idx="2">
                  <c:v>450.0</c:v>
                </c:pt>
                <c:pt idx="3">
                  <c:v>500.0</c:v>
                </c:pt>
                <c:pt idx="4">
                  <c:v>550.0</c:v>
                </c:pt>
                <c:pt idx="5">
                  <c:v>600.0</c:v>
                </c:pt>
                <c:pt idx="6">
                  <c:v>650.0</c:v>
                </c:pt>
                <c:pt idx="7">
                  <c:v>700.0</c:v>
                </c:pt>
                <c:pt idx="8">
                  <c:v>750.0</c:v>
                </c:pt>
                <c:pt idx="9">
                  <c:v>800.0</c:v>
                </c:pt>
              </c:numCache>
            </c:numRef>
          </c:xVal>
          <c:yVal>
            <c:numRef>
              <c:f>Sheet1!$B$2:$B$11</c:f>
              <c:numCache>
                <c:formatCode>General</c:formatCode>
                <c:ptCount val="10"/>
                <c:pt idx="0">
                  <c:v>90.0</c:v>
                </c:pt>
                <c:pt idx="1">
                  <c:v>80.0</c:v>
                </c:pt>
                <c:pt idx="2">
                  <c:v>70.0</c:v>
                </c:pt>
                <c:pt idx="3">
                  <c:v>70.0</c:v>
                </c:pt>
                <c:pt idx="4">
                  <c:v>70.0</c:v>
                </c:pt>
                <c:pt idx="5">
                  <c:v>50.0</c:v>
                </c:pt>
                <c:pt idx="6">
                  <c:v>30.0</c:v>
                </c:pt>
                <c:pt idx="7">
                  <c:v>10.0</c:v>
                </c:pt>
                <c:pt idx="8">
                  <c:v>10.0</c:v>
                </c:pt>
                <c:pt idx="9">
                  <c:v>0.0</c:v>
                </c:pt>
              </c:numCache>
            </c:numRef>
          </c:yVal>
          <c:smooth val="0"/>
        </c:ser>
        <c:dLbls>
          <c:showLegendKey val="0"/>
          <c:showVal val="0"/>
          <c:showCatName val="0"/>
          <c:showSerName val="0"/>
          <c:showPercent val="0"/>
          <c:showBubbleSize val="0"/>
        </c:dLbls>
        <c:axId val="246985552"/>
        <c:axId val="167611056"/>
      </c:scatterChart>
      <c:valAx>
        <c:axId val="2469855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67611056"/>
        <c:crosses val="autoZero"/>
        <c:crossBetween val="midCat"/>
      </c:valAx>
      <c:valAx>
        <c:axId val="16761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46985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dozens v/s </a:t>
            </a:r>
            <a:r>
              <a:rPr lang="en-US"/>
              <a:t>Deadlock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tx>
            <c:strRef>
              <c:f>Sheet1!$B$1</c:f>
              <c:strCache>
                <c:ptCount val="1"/>
                <c:pt idx="0">
                  <c:v>Deadlock %</c:v>
                </c:pt>
              </c:strCache>
            </c:strRef>
          </c:tx>
          <c:spPr>
            <a:ln w="19050" cap="rnd">
              <a:solidFill>
                <a:schemeClr val="accent1"/>
              </a:solidFill>
              <a:round/>
            </a:ln>
            <a:effectLst/>
          </c:spPr>
          <c:marker>
            <c:symbol val="none"/>
          </c:marker>
          <c:xVal>
            <c:numRef>
              <c:f>Sheet1!$A$2:$A$8</c:f>
              <c:numCache>
                <c:formatCode>General</c:formatCode>
                <c:ptCount val="7"/>
                <c:pt idx="0">
                  <c:v>50.0</c:v>
                </c:pt>
                <c:pt idx="1">
                  <c:v>100.0</c:v>
                </c:pt>
                <c:pt idx="2">
                  <c:v>150.0</c:v>
                </c:pt>
                <c:pt idx="3">
                  <c:v>200.0</c:v>
                </c:pt>
                <c:pt idx="4">
                  <c:v>250.0</c:v>
                </c:pt>
                <c:pt idx="5">
                  <c:v>300.0</c:v>
                </c:pt>
                <c:pt idx="6">
                  <c:v>350.0</c:v>
                </c:pt>
              </c:numCache>
            </c:numRef>
          </c:xVal>
          <c:yVal>
            <c:numRef>
              <c:f>Sheet1!$B$2:$B$8</c:f>
              <c:numCache>
                <c:formatCode>General</c:formatCode>
                <c:ptCount val="7"/>
                <c:pt idx="0">
                  <c:v>0.0</c:v>
                </c:pt>
                <c:pt idx="1">
                  <c:v>10.0</c:v>
                </c:pt>
                <c:pt idx="2">
                  <c:v>40.0</c:v>
                </c:pt>
                <c:pt idx="3">
                  <c:v>50.0</c:v>
                </c:pt>
                <c:pt idx="4">
                  <c:v>70.0</c:v>
                </c:pt>
                <c:pt idx="5">
                  <c:v>80.0</c:v>
                </c:pt>
              </c:numCache>
            </c:numRef>
          </c:yVal>
          <c:smooth val="0"/>
        </c:ser>
        <c:dLbls>
          <c:showLegendKey val="0"/>
          <c:showVal val="0"/>
          <c:showCatName val="0"/>
          <c:showSerName val="0"/>
          <c:showPercent val="0"/>
          <c:showBubbleSize val="0"/>
        </c:dLbls>
        <c:axId val="306109536"/>
        <c:axId val="305938512"/>
      </c:scatterChart>
      <c:valAx>
        <c:axId val="3061095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05938512"/>
        <c:crosses val="autoZero"/>
        <c:crossBetween val="midCat"/>
      </c:valAx>
      <c:valAx>
        <c:axId val="3059385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0610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1590-B678-0448-A1D9-EE7E7EEF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ShahGala, Hetali P</dc:creator>
  <cp:keywords/>
  <dc:description/>
  <cp:lastModifiedBy>Hetali Shah</cp:lastModifiedBy>
  <cp:revision>9</cp:revision>
  <dcterms:created xsi:type="dcterms:W3CDTF">2016-10-20T23:02:00Z</dcterms:created>
  <dcterms:modified xsi:type="dcterms:W3CDTF">2016-10-21T00:56:00Z</dcterms:modified>
</cp:coreProperties>
</file>