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9.png" ContentType="image/png"/>
  <Override PartName="/word/media/rId62.png" ContentType="image/png"/>
  <Override PartName="/word/media/rId66.png" ContentType="image/png"/>
  <Override PartName="/word/media/rId72.png" ContentType="image/png"/>
  <Override PartName="/word/media/rId88.png" ContentType="image/png"/>
  <Override PartName="/word/media/rId91.png" ContentType="image/png"/>
  <Override PartName="/word/media/rId94.png" ContentType="image/png"/>
  <Override PartName="/word/media/rId97.png" ContentType="image/png"/>
  <Override PartName="/word/media/rId102.png" ContentType="image/png"/>
  <Override PartName="/word/media/rId105.png" ContentType="image/png"/>
  <Override PartName="/word/media/rId25.png" ContentType="image/png"/>
  <Override PartName="/word/media/rId110.png" ContentType="image/png"/>
  <Override PartName="/word/media/rId113.png" ContentType="image/png"/>
  <Override PartName="/word/media/rId30.png" ContentType="image/png"/>
  <Override PartName="/word/media/rId35.png" ContentType="image/png"/>
  <Override PartName="/word/media/rId38.png" ContentType="image/png"/>
  <Override PartName="/word/media/rId42.png" ContentType="image/png"/>
  <Override PartName="/word/media/rId47.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t>
      </w:r>
      <w:r>
        <w:t xml:space="preserve"> </w:t>
      </w:r>
      <w:r>
        <w:t xml:space="preserve">deficit</w:t>
      </w:r>
      <w:r>
        <w:t xml:space="preserve"> </w:t>
      </w:r>
      <w:r>
        <w:t xml:space="preserve">product</w:t>
      </w:r>
    </w:p>
    <w:p>
      <w:pPr>
        <w:pStyle w:val="Author"/>
      </w:pPr>
      <w:r>
        <w:t xml:space="preserve">Lora</w:t>
      </w:r>
      <w:r>
        <w:t xml:space="preserve"> </w:t>
      </w:r>
      <w:r>
        <w:t xml:space="preserve">Murphy</w:t>
      </w:r>
    </w:p>
    <w:p>
      <w:pPr>
        <w:pStyle w:val="Date"/>
      </w:pPr>
      <w:r>
        <w:t xml:space="preserve">2025-03-18</w:t>
      </w:r>
    </w:p>
    <w:bookmarkStart w:id="29" w:name="X15863a11100ed76efba1960f6d261f8567c54a0"/>
    <w:p>
      <w:pPr>
        <w:pStyle w:val="Heading1"/>
      </w:pPr>
      <w:r>
        <w:t xml:space="preserve">Landfire historical fire regime / fire return interval</w:t>
      </w:r>
    </w:p>
    <w:p>
      <w:pPr>
        <w:pStyle w:val="FirstParagraph"/>
      </w:pPr>
      <w:r>
        <w:t xml:space="preserve">Fire return interval data is from</w:t>
      </w:r>
      <w:r>
        <w:t xml:space="preserve"> </w:t>
      </w:r>
      <w:hyperlink r:id="rId20">
        <w:r>
          <w:rPr>
            <w:rStyle w:val="Hyperlink"/>
          </w:rPr>
          <w:t xml:space="preserve">Landfire</w:t>
        </w:r>
      </w:hyperlink>
      <w:r>
        <w:t xml:space="preserve">. Let’s check the completeness of the raster - looks pretty complete.</w:t>
      </w:r>
    </w:p>
    <w:p>
      <w:pPr>
        <w:pStyle w:val="BodyText"/>
      </w:pPr>
      <w:r>
        <w:drawing>
          <wp:inline>
            <wp:extent cx="4620126" cy="3696101"/>
            <wp:effectExtent b="0" l="0" r="0" t="0"/>
            <wp:docPr descr="" title="" id="22" name="Picture"/>
            <a:graphic>
              <a:graphicData uri="http://schemas.openxmlformats.org/drawingml/2006/picture">
                <pic:pic>
                  <pic:nvPicPr>
                    <pic:cNvPr descr="Fire-deficit-product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Start w:id="24" w:name="alaska"/>
    <w:p>
      <w:pPr>
        <w:pStyle w:val="Heading2"/>
      </w:pPr>
      <w:r>
        <w:t xml:space="preserve">Alaska</w:t>
      </w:r>
    </w:p>
    <w:p>
      <w:pPr>
        <w:pStyle w:val="FirstParagraph"/>
      </w:pPr>
      <w:r>
        <w:t xml:space="preserve">No locations in Alaska have a FRI</w:t>
      </w:r>
      <w:r>
        <w:t xml:space="preserve"> </w:t>
      </w:r>
      <m:oMath>
        <m:r>
          <m:rPr>
            <m:sty m:val="p"/>
          </m:rPr>
          <m:t>≤</m:t>
        </m:r>
      </m:oMath>
      <w:r>
        <w:t xml:space="preserve"> </w:t>
      </w:r>
      <w:r>
        <w:t xml:space="preserve">40 years. No further products will be created for Alaska at this time.</w:t>
      </w:r>
    </w:p>
    <w:p>
      <w:pPr>
        <w:pStyle w:val="BodyText"/>
      </w:pPr>
      <w:r>
        <w:rPr>
          <w:b/>
          <w:bCs/>
        </w:rPr>
        <w:t xml:space="preserve">Output:</w:t>
      </w:r>
      <w:r>
        <w:t xml:space="preserve"> </w:t>
      </w:r>
      <w:r>
        <w:t xml:space="preserve">none.</w:t>
      </w:r>
    </w:p>
    <w:bookmarkEnd w:id="24"/>
    <w:bookmarkStart w:id="28" w:name="western-us-map-of-fire-return-interval"/>
    <w:p>
      <w:pPr>
        <w:pStyle w:val="Heading2"/>
      </w:pPr>
      <w:r>
        <w:t xml:space="preserve">Western US map of Fire Return Interval</w:t>
      </w:r>
    </w:p>
    <w:p>
      <w:pPr>
        <w:pStyle w:val="FirstParagraph"/>
      </w:pPr>
      <w:r>
        <w:rPr>
          <w:b/>
          <w:bCs/>
        </w:rPr>
        <w:t xml:space="preserve">Output:</w:t>
      </w:r>
      <w:r>
        <w:t xml:space="preserve"> </w:t>
      </w:r>
      <w:r>
        <w:t xml:space="preserve">raster called</w:t>
      </w:r>
      <w:r>
        <w:t xml:space="preserve"> </w:t>
      </w:r>
      <w:r>
        <w:t xml:space="preserve">“</w:t>
      </w:r>
      <w:r>
        <w:t xml:space="preserve">west_us_FRI.tif</w:t>
      </w:r>
      <w:r>
        <w:t xml:space="preserve">”</w:t>
      </w:r>
      <w:r>
        <w:t xml:space="preserve">, of CONUS cropped to the WFFRC study area, with a map of Landfire’s 2016 FRI_ALLFIR values where FRI_ALLFIR is</w:t>
      </w:r>
      <w:r>
        <w:t xml:space="preserve"> </w:t>
      </w:r>
      <m:oMath>
        <m:r>
          <m:rPr>
            <m:sty m:val="p"/>
          </m:rPr>
          <m:t>≤</m:t>
        </m:r>
      </m:oMath>
      <w:r>
        <w:t xml:space="preserve"> </w:t>
      </w:r>
      <w:r>
        <w:t xml:space="preserve">40. (See appendix for summary Landfire documentation.)</w:t>
      </w:r>
    </w:p>
    <w:p>
      <w:pPr>
        <w:pStyle w:val="BodyText"/>
      </w:pPr>
      <w:r>
        <w:drawing>
          <wp:inline>
            <wp:extent cx="4620126" cy="3696101"/>
            <wp:effectExtent b="0" l="0" r="0" t="0"/>
            <wp:docPr descr="" title="" id="26" name="Picture"/>
            <a:graphic>
              <a:graphicData uri="http://schemas.openxmlformats.org/drawingml/2006/picture">
                <pic:pic>
                  <pic:nvPicPr>
                    <pic:cNvPr descr="Fire-deficit-product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28"/>
    <w:bookmarkEnd w:id="29"/>
    <w:bookmarkStart w:id="33" w:name="Xec293dd4e5325248b8d40b3dc79e5a8b5f17e97"/>
    <w:p>
      <w:pPr>
        <w:pStyle w:val="Heading1"/>
      </w:pPr>
      <w:r>
        <w:t xml:space="preserve">Fire deficit / surplus for FRI</w:t>
      </w:r>
      <w:r>
        <w:t xml:space="preserve"> </w:t>
      </w:r>
      <m:oMath>
        <m:r>
          <m:rPr>
            <m:sty m:val="p"/>
          </m:rPr>
          <m:t>≤</m:t>
        </m:r>
      </m:oMath>
      <w:r>
        <w:t xml:space="preserve"> </w:t>
      </w:r>
      <w:r>
        <w:t xml:space="preserve">40 years</w:t>
      </w:r>
    </w:p>
    <w:p>
      <w:pPr>
        <w:pStyle w:val="FirstParagraph"/>
      </w:pPr>
      <w:r>
        <w:rPr>
          <w:b/>
          <w:bCs/>
        </w:rPr>
        <w:t xml:space="preserve">Output:</w:t>
      </w:r>
      <w:r>
        <w:t xml:space="preserve"> </w:t>
      </w:r>
      <w:r>
        <w:t xml:space="preserve">raster called</w:t>
      </w:r>
      <w:r>
        <w:t xml:space="preserve"> </w:t>
      </w:r>
      <w:r>
        <w:t xml:space="preserve">“</w:t>
      </w:r>
      <w:r>
        <w:t xml:space="preserve">western_us_fire_deficit.tif</w:t>
      </w:r>
      <w:r>
        <w:t xml:space="preserve">”</w:t>
      </w:r>
      <w:r>
        <w:t xml:space="preserve">. The value in each raster is:</w:t>
      </w:r>
    </w:p>
    <w:p>
      <w:pPr>
        <w:pStyle w:val="BodyText"/>
      </w:pPr>
      <m:oMathPara>
        <m:oMathParaPr>
          <m:jc m:val="center"/>
        </m:oMathParaPr>
        <m:oMath>
          <m:r>
            <m:t>d</m:t>
          </m:r>
          <m:r>
            <m:t>e</m:t>
          </m:r>
          <m:r>
            <m:t>f</m:t>
          </m:r>
          <m:r>
            <m:rPr>
              <m:sty m:val="p"/>
            </m:rPr>
            <m:t>=</m:t>
          </m:r>
          <m:f>
            <m:fPr>
              <m:type m:val="bar"/>
            </m:fPr>
            <m:num>
              <m:sSub>
                <m:e>
                  <m:r>
                    <m:t>N</m:t>
                  </m:r>
                </m:e>
                <m:sub>
                  <m:r>
                    <m:t>f</m:t>
                  </m:r>
                  <m:r>
                    <m:t>i</m:t>
                  </m:r>
                  <m:r>
                    <m:t>r</m:t>
                  </m:r>
                  <m:r>
                    <m:t>e</m:t>
                  </m:r>
                </m:sub>
              </m:sSub>
            </m:num>
            <m:den>
              <m:r>
                <m:t>40</m:t>
              </m:r>
              <m:r>
                <m:rPr>
                  <m:sty m:val="p"/>
                </m:rPr>
                <m:t>/</m:t>
              </m:r>
              <m:r>
                <m:t>F</m:t>
              </m:r>
              <m:r>
                <m:t>R</m:t>
              </m:r>
              <m:r>
                <m:t>I</m:t>
              </m:r>
            </m:den>
          </m:f>
        </m:oMath>
      </m:oMathPara>
    </w:p>
    <w:p>
      <w:pPr>
        <w:pStyle w:val="FirstParagraph"/>
      </w:pPr>
      <w:r>
        <w:t xml:space="preserve">where</w:t>
      </w:r>
      <w:r>
        <w:t xml:space="preserve"> </w:t>
      </w:r>
      <m:oMath>
        <m:sSub>
          <m:e>
            <m:r>
              <m:t>N</m:t>
            </m:r>
          </m:e>
          <m:sub>
            <m:r>
              <m:t>f</m:t>
            </m:r>
            <m:r>
              <m:t>i</m:t>
            </m:r>
            <m:r>
              <m:t>r</m:t>
            </m:r>
            <m:r>
              <m:t>e</m:t>
            </m:r>
          </m:sub>
        </m:sSub>
      </m:oMath>
      <w:r>
        <w:t xml:space="preserve"> </w:t>
      </w:r>
      <w:r>
        <w:t xml:space="preserve">is the number of times each cell has burned in the 1984-2024 period, FRI is the fire return interval (from the</w:t>
      </w:r>
      <w:r>
        <w:t xml:space="preserve"> </w:t>
      </w:r>
      <w:r>
        <w:t xml:space="preserve">“</w:t>
      </w:r>
      <w:r>
        <w:t xml:space="preserve">west_us_FRI.tif</w:t>
      </w:r>
      <w:r>
        <w:t xml:space="preserve">”</w:t>
      </w:r>
      <w:r>
        <w:t xml:space="preserve"> </w:t>
      </w:r>
      <w:r>
        <w:t xml:space="preserve">raster), and 40 is the length of the study period. Thus, the value will be number of fires divided by number of expected fires. After that, 1 is subtracted to peg the values to 0; values greater than 0 indicate a fire surplus, and less than 0 are a deficit.</w:t>
      </w:r>
    </w:p>
    <w:p>
      <w:pPr>
        <w:pStyle w:val="BodyText"/>
      </w:pPr>
      <w:r>
        <w:drawing>
          <wp:inline>
            <wp:extent cx="4620126" cy="3696101"/>
            <wp:effectExtent b="0" l="0" r="0" t="0"/>
            <wp:docPr descr="" title="" id="31" name="Picture"/>
            <a:graphic>
              <a:graphicData uri="http://schemas.openxmlformats.org/drawingml/2006/picture">
                <pic:pic>
                  <pic:nvPicPr>
                    <pic:cNvPr descr="Fire-deficit-product_files/figure-docx/unnamed-chunk-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33"/>
    <w:bookmarkStart w:id="46" w:name="forest-area"/>
    <w:p>
      <w:pPr>
        <w:pStyle w:val="Heading1"/>
      </w:pPr>
      <w:r>
        <w:t xml:space="preserve">Forest Area</w:t>
      </w:r>
    </w:p>
    <w:p>
      <w:pPr>
        <w:pStyle w:val="FirstParagraph"/>
      </w:pPr>
      <w:r>
        <w:rPr>
          <w:b/>
          <w:bCs/>
        </w:rPr>
        <w:t xml:space="preserve">Output:</w:t>
      </w:r>
      <w:r>
        <w:t xml:space="preserve"> </w:t>
      </w:r>
      <w:r>
        <w:t xml:space="preserve">raster called</w:t>
      </w:r>
      <w:r>
        <w:t xml:space="preserve"> </w:t>
      </w:r>
      <w:r>
        <w:t xml:space="preserve">“</w:t>
      </w:r>
      <w:r>
        <w:t xml:space="preserve">western_us_forest.tif</w:t>
      </w:r>
      <w:r>
        <w:t xml:space="preserve">”</w:t>
      </w:r>
    </w:p>
    <w:p>
      <w:pPr>
        <w:pStyle w:val="BodyText"/>
      </w:pPr>
      <w:r>
        <w:t xml:space="preserve">A value of 1 indicates forest according to our definition, NA for all others. Our definition of forest is a pixel that is one of the following cover classes in the</w:t>
      </w:r>
      <w:r>
        <w:t xml:space="preserve"> </w:t>
      </w:r>
      <w:hyperlink r:id="rId34">
        <w:r>
          <w:rPr>
            <w:rStyle w:val="Hyperlink"/>
          </w:rPr>
          <w:t xml:space="preserve">Landfire EVC</w:t>
        </w:r>
      </w:hyperlink>
      <w:r>
        <w:t xml:space="preserve">:</w:t>
      </w:r>
    </w:p>
    <w:p>
      <w:pPr>
        <w:pStyle w:val="Compact"/>
        <w:numPr>
          <w:ilvl w:val="0"/>
          <w:numId w:val="1001"/>
        </w:numPr>
      </w:pPr>
      <w:r>
        <w:t xml:space="preserve">Developed-upland deciduous forest</w:t>
      </w:r>
    </w:p>
    <w:p>
      <w:pPr>
        <w:pStyle w:val="Compact"/>
        <w:numPr>
          <w:ilvl w:val="0"/>
          <w:numId w:val="1001"/>
        </w:numPr>
      </w:pPr>
      <w:r>
        <w:t xml:space="preserve">Developed-upland evergreen forest</w:t>
      </w:r>
    </w:p>
    <w:p>
      <w:pPr>
        <w:pStyle w:val="Compact"/>
        <w:numPr>
          <w:ilvl w:val="0"/>
          <w:numId w:val="1001"/>
        </w:numPr>
      </w:pPr>
      <w:r>
        <w:t xml:space="preserve">Developed-upland mixed forest</w:t>
      </w:r>
    </w:p>
    <w:p>
      <w:pPr>
        <w:pStyle w:val="Compact"/>
        <w:numPr>
          <w:ilvl w:val="0"/>
          <w:numId w:val="1001"/>
        </w:numPr>
      </w:pPr>
      <w:r>
        <w:t xml:space="preserve">Tree cover - 20% to 100%</w:t>
      </w:r>
    </w:p>
    <w:p>
      <w:pPr>
        <w:pStyle w:val="FirstParagraph"/>
      </w:pPr>
      <w:r>
        <w:t xml:space="preserve">Note: we originally tried tree cover at 50-100%, but 20% was a closer approximation to the LCMS definition of forest, and helped sort out some mixed cover classes.</w:t>
      </w:r>
    </w:p>
    <w:p>
      <w:pPr>
        <w:pStyle w:val="BodyText"/>
      </w:pPr>
      <w:r>
        <w:t xml:space="preserve">We originally used a definition of forest that was the intersection between Landfire and LCMS, but it turns out that LCMS does not do a good job of correctly differentiating between shrubs and trees, which is crucial for many of our areas. The exercise did help validate the Landfire cover classes.</w:t>
      </w:r>
    </w:p>
    <w:p>
      <w:pPr>
        <w:pStyle w:val="BodyText"/>
      </w:pPr>
      <w:r>
        <w:t xml:space="preserve">(For a complete list of the cover classes, see the appendix.)</w:t>
      </w:r>
    </w:p>
    <w:p>
      <w:pPr>
        <w:pStyle w:val="BodyText"/>
      </w:pPr>
      <w:r>
        <w:drawing>
          <wp:inline>
            <wp:extent cx="4620126" cy="3696101"/>
            <wp:effectExtent b="0" l="0" r="0" t="0"/>
            <wp:docPr descr="" title="" id="36" name="Picture"/>
            <a:graphic>
              <a:graphicData uri="http://schemas.openxmlformats.org/drawingml/2006/picture">
                <pic:pic>
                  <pic:nvPicPr>
                    <pic:cNvPr descr="Fire-deficit-product_files/figure-docx/unnamed-chunk-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Start w:id="41" w:name="subdivide-forest-by-fire-regime"/>
    <w:p>
      <w:pPr>
        <w:pStyle w:val="Heading2"/>
      </w:pPr>
      <w:r>
        <w:t xml:space="preserve">Subdivide forest by fire regime</w:t>
      </w:r>
    </w:p>
    <w:p>
      <w:pPr>
        <w:pStyle w:val="FirstParagraph"/>
      </w:pPr>
      <w:r>
        <w:t xml:space="preserve">Our identified forest regions can be subdivided by fire regime as follows:</w:t>
      </w:r>
    </w:p>
    <w:p>
      <w:pPr>
        <w:pStyle w:val="BodyText"/>
      </w:pPr>
      <w:r>
        <w:rPr>
          <w:b/>
          <w:bCs/>
        </w:rPr>
        <w:t xml:space="preserve">Output:</w:t>
      </w:r>
      <w:r>
        <w:t xml:space="preserve"> </w:t>
      </w:r>
      <w:r>
        <w:t xml:space="preserve">Raster called</w:t>
      </w:r>
      <w:r>
        <w:t xml:space="preserve"> </w:t>
      </w:r>
      <w:r>
        <w:t xml:space="preserve">“</w:t>
      </w:r>
      <w:r>
        <w:t xml:space="preserve">western_us_frg_forest.tif</w:t>
      </w:r>
      <w:r>
        <w:t xml:space="preserve">”</w:t>
      </w:r>
      <w:r>
        <w:t xml:space="preserve"> </w:t>
      </w:r>
      <w:r>
        <w:t xml:space="preserve">with the following values:</w:t>
      </w:r>
    </w:p>
    <w:p>
      <w:pPr>
        <w:pStyle w:val="Compact"/>
        <w:numPr>
          <w:ilvl w:val="0"/>
          <w:numId w:val="1002"/>
        </w:numPr>
      </w:pPr>
      <w:r>
        <w:t xml:space="preserve">1: dry frequent fire forest (FRG groups I-A, I-B, and I-C))</w:t>
      </w:r>
    </w:p>
    <w:p>
      <w:pPr>
        <w:pStyle w:val="Compact"/>
        <w:numPr>
          <w:ilvl w:val="0"/>
          <w:numId w:val="1002"/>
        </w:numPr>
      </w:pPr>
      <w:r>
        <w:t xml:space="preserve">2: mixed severity fire forest (FRG groups IIIA and IIIB)</w:t>
      </w:r>
    </w:p>
    <w:p>
      <w:pPr>
        <w:pStyle w:val="Compact"/>
        <w:numPr>
          <w:ilvl w:val="0"/>
          <w:numId w:val="1002"/>
        </w:numPr>
      </w:pPr>
      <w:r>
        <w:t xml:space="preserve">3: long interval stand replacing fire forest (FRG groups IV-A and IV-B)</w:t>
      </w:r>
    </w:p>
    <w:p>
      <w:pPr>
        <w:pStyle w:val="Compact"/>
        <w:numPr>
          <w:ilvl w:val="0"/>
          <w:numId w:val="1002"/>
        </w:numPr>
      </w:pPr>
      <w:r>
        <w:t xml:space="preserve">4: long interval stand replacing fire forest (FRG groups V-A, and V-B)</w:t>
      </w:r>
    </w:p>
    <w:p>
      <w:pPr>
        <w:pStyle w:val="FirstParagraph"/>
      </w:pPr>
      <w:r>
        <w:t xml:space="preserve">(See appendix for a complete list of FRG codes.)</w:t>
      </w:r>
    </w:p>
    <w:p>
      <w:pPr>
        <w:pStyle w:val="BodyText"/>
      </w:pPr>
      <w:r>
        <w:drawing>
          <wp:inline>
            <wp:extent cx="4620126" cy="3696101"/>
            <wp:effectExtent b="0" l="0" r="0" t="0"/>
            <wp:docPr descr="" title="" id="39" name="Picture"/>
            <a:graphic>
              <a:graphicData uri="http://schemas.openxmlformats.org/drawingml/2006/picture">
                <pic:pic>
                  <pic:nvPicPr>
                    <pic:cNvPr descr="Fire-deficit-product_files/figure-docx/unnamed-chunk-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5" w:name="X680b550c6495a9c74851e9f75339c10b1e57994"/>
    <w:p>
      <w:pPr>
        <w:pStyle w:val="Heading2"/>
      </w:pPr>
      <w:r>
        <w:t xml:space="preserve">Forest area fire deficit/surplus where FRI</w:t>
      </w:r>
      <w:r>
        <w:t xml:space="preserve"> </w:t>
      </w:r>
      <m:oMath>
        <m:r>
          <m:rPr>
            <m:sty m:val="p"/>
          </m:rPr>
          <m:t>≤</m:t>
        </m:r>
      </m:oMath>
      <w:r>
        <w:t xml:space="preserve"> </w:t>
      </w:r>
      <w:r>
        <w:t xml:space="preserve">40 years</w:t>
      </w:r>
    </w:p>
    <w:p>
      <w:pPr>
        <w:pStyle w:val="FirstParagraph"/>
      </w:pPr>
      <w:r>
        <w:rPr>
          <w:b/>
          <w:bCs/>
        </w:rPr>
        <w:t xml:space="preserve">Output:</w:t>
      </w:r>
      <w:r>
        <w:t xml:space="preserve"> </w:t>
      </w:r>
      <w:r>
        <w:t xml:space="preserve">raster called</w:t>
      </w:r>
      <w:r>
        <w:t xml:space="preserve"> </w:t>
      </w:r>
      <w:r>
        <w:t xml:space="preserve">“</w:t>
      </w:r>
      <w:r>
        <w:t xml:space="preserve">forest_deficit.tif</w:t>
      </w:r>
      <w:r>
        <w:t xml:space="preserve">”</w:t>
      </w:r>
      <w:r>
        <w:t xml:space="preserve">, where the values in the raster</w:t>
      </w:r>
      <w:r>
        <w:t xml:space="preserve"> </w:t>
      </w:r>
      <w:r>
        <w:t xml:space="preserve">“</w:t>
      </w:r>
      <w:r>
        <w:t xml:space="preserve">western_us_fire_deficit.tif</w:t>
      </w:r>
      <w:r>
        <w:t xml:space="preserve">”</w:t>
      </w:r>
      <w:r>
        <w:t xml:space="preserve"> </w:t>
      </w:r>
      <w:r>
        <w:t xml:space="preserve">are masked out to areas in our forest raster (</w:t>
      </w:r>
      <w:r>
        <w:t xml:space="preserve">“</w:t>
      </w:r>
      <w:r>
        <w:t xml:space="preserve">western_us_forest.tif</w:t>
      </w:r>
      <w:r>
        <w:t xml:space="preserve">”</w:t>
      </w:r>
      <w:r>
        <w:t xml:space="preserve">).</w:t>
      </w:r>
    </w:p>
    <w:p>
      <w:pPr>
        <w:pStyle w:val="BodyText"/>
      </w:pPr>
      <w:r>
        <w:drawing>
          <wp:inline>
            <wp:extent cx="4620126" cy="3696101"/>
            <wp:effectExtent b="0" l="0" r="0" t="0"/>
            <wp:docPr descr="" title="" id="43" name="Picture"/>
            <a:graphic>
              <a:graphicData uri="http://schemas.openxmlformats.org/drawingml/2006/picture">
                <pic:pic>
                  <pic:nvPicPr>
                    <pic:cNvPr descr="Fire-deficit-product_files/figure-docx/unnamed-chunk-6-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45"/>
    <w:bookmarkEnd w:id="46"/>
    <w:bookmarkStart w:id="58" w:name="grassland-area"/>
    <w:p>
      <w:pPr>
        <w:pStyle w:val="Heading1"/>
      </w:pPr>
      <w:r>
        <w:t xml:space="preserve">Grassland Area</w:t>
      </w:r>
    </w:p>
    <w:p>
      <w:pPr>
        <w:pStyle w:val="FirstParagraph"/>
      </w:pPr>
      <w:r>
        <w:rPr>
          <w:b/>
          <w:bCs/>
        </w:rPr>
        <w:t xml:space="preserve">Output:</w:t>
      </w:r>
      <w:r>
        <w:t xml:space="preserve"> </w:t>
      </w:r>
      <w:r>
        <w:t xml:space="preserve">raster called</w:t>
      </w:r>
      <w:r>
        <w:t xml:space="preserve"> </w:t>
      </w:r>
      <w:r>
        <w:t xml:space="preserve">“</w:t>
      </w:r>
      <w:r>
        <w:t xml:space="preserve">west_us_grass.tif</w:t>
      </w:r>
      <w:r>
        <w:t xml:space="preserve">”</w:t>
      </w:r>
    </w:p>
    <w:p>
      <w:pPr>
        <w:pStyle w:val="BodyText"/>
      </w:pPr>
      <w:r>
        <w:t xml:space="preserve">A value of 1 indicates grassland according to our definition, NA for all others. Our definition of grassland is a pixel that is one of the following cover classes in</w:t>
      </w:r>
      <w:r>
        <w:t xml:space="preserve"> </w:t>
      </w:r>
      <w:hyperlink r:id="rId34">
        <w:r>
          <w:rPr>
            <w:rStyle w:val="Hyperlink"/>
          </w:rPr>
          <w:t xml:space="preserve">Landfire EVC</w:t>
        </w:r>
      </w:hyperlink>
      <w:r>
        <w:t xml:space="preserve"> </w:t>
      </w:r>
      <w:r>
        <w:t xml:space="preserve">2016:</w:t>
      </w:r>
    </w:p>
    <w:p>
      <w:pPr>
        <w:pStyle w:val="Compact"/>
        <w:numPr>
          <w:ilvl w:val="0"/>
          <w:numId w:val="1003"/>
        </w:numPr>
      </w:pPr>
      <w:r>
        <w:t xml:space="preserve">Developed-Upland Herbaceous</w:t>
      </w:r>
    </w:p>
    <w:p>
      <w:pPr>
        <w:pStyle w:val="Compact"/>
        <w:numPr>
          <w:ilvl w:val="0"/>
          <w:numId w:val="1003"/>
        </w:numPr>
      </w:pPr>
      <w:r>
        <w:t xml:space="preserve">Developed - Open Space</w:t>
      </w:r>
    </w:p>
    <w:p>
      <w:pPr>
        <w:pStyle w:val="Compact"/>
        <w:numPr>
          <w:ilvl w:val="0"/>
          <w:numId w:val="1003"/>
        </w:numPr>
      </w:pPr>
      <w:r>
        <w:t xml:space="preserve">Herb cover 20-90%</w:t>
      </w:r>
    </w:p>
    <w:p>
      <w:pPr>
        <w:pStyle w:val="FirstParagraph"/>
      </w:pPr>
      <w:r>
        <w:t xml:space="preserve">There are herb cover classes &lt; 20%, but this appears to indicate a pixel that is mostly barren.</w:t>
      </w:r>
    </w:p>
    <w:p>
      <w:pPr>
        <w:pStyle w:val="BodyText"/>
      </w:pPr>
      <w:r>
        <w:drawing>
          <wp:inline>
            <wp:extent cx="4620126" cy="3696101"/>
            <wp:effectExtent b="0" l="0" r="0" t="0"/>
            <wp:docPr descr="" title="" id="48" name="Picture"/>
            <a:graphic>
              <a:graphicData uri="http://schemas.openxmlformats.org/drawingml/2006/picture">
                <pic:pic>
                  <pic:nvPicPr>
                    <pic:cNvPr descr="Fire-deficit-product_files/figure-docx/unnamed-chunk-7-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Start w:id="53" w:name="subdivide-grass-by-fire-regime"/>
    <w:p>
      <w:pPr>
        <w:pStyle w:val="Heading2"/>
      </w:pPr>
      <w:r>
        <w:t xml:space="preserve">Subdivide grass by fire regime</w:t>
      </w:r>
    </w:p>
    <w:p>
      <w:pPr>
        <w:pStyle w:val="FirstParagraph"/>
      </w:pPr>
      <w:r>
        <w:t xml:space="preserve">Our identified forest regions can be subdivided by fire regime as follows:</w:t>
      </w:r>
    </w:p>
    <w:p>
      <w:pPr>
        <w:pStyle w:val="BodyText"/>
      </w:pPr>
      <w:r>
        <w:rPr>
          <w:b/>
          <w:bCs/>
        </w:rPr>
        <w:t xml:space="preserve">Output:</w:t>
      </w:r>
      <w:r>
        <w:t xml:space="preserve"> </w:t>
      </w:r>
      <w:r>
        <w:t xml:space="preserve">Raster called</w:t>
      </w:r>
      <w:r>
        <w:t xml:space="preserve"> </w:t>
      </w:r>
      <w:r>
        <w:t xml:space="preserve">“</w:t>
      </w:r>
      <w:r>
        <w:t xml:space="preserve">western_us_frg_grass.tif</w:t>
      </w:r>
      <w:r>
        <w:t xml:space="preserve">”</w:t>
      </w:r>
      <w:r>
        <w:t xml:space="preserve"> </w:t>
      </w:r>
      <w:r>
        <w:t xml:space="preserve">with the following values:</w:t>
      </w:r>
    </w:p>
    <w:p>
      <w:pPr>
        <w:pStyle w:val="Compact"/>
        <w:numPr>
          <w:ilvl w:val="0"/>
          <w:numId w:val="1004"/>
        </w:numPr>
      </w:pPr>
      <w:r>
        <w:t xml:space="preserve">1: dry frequent fire (FRG groups I-A, I-B, and I-C))</w:t>
      </w:r>
    </w:p>
    <w:p>
      <w:pPr>
        <w:pStyle w:val="Compact"/>
        <w:numPr>
          <w:ilvl w:val="0"/>
          <w:numId w:val="1004"/>
        </w:numPr>
      </w:pPr>
      <w:r>
        <w:t xml:space="preserve">2: mixed severity fire (FRG groups IIIA and IIIB)</w:t>
      </w:r>
    </w:p>
    <w:p>
      <w:pPr>
        <w:pStyle w:val="Compact"/>
        <w:numPr>
          <w:ilvl w:val="0"/>
          <w:numId w:val="1004"/>
        </w:numPr>
      </w:pPr>
      <w:r>
        <w:t xml:space="preserve">3: long interval stand replacing fire (FRG groups IV-A and IV-B)</w:t>
      </w:r>
    </w:p>
    <w:p>
      <w:pPr>
        <w:pStyle w:val="Compact"/>
        <w:numPr>
          <w:ilvl w:val="0"/>
          <w:numId w:val="1004"/>
        </w:numPr>
      </w:pPr>
      <w:r>
        <w:t xml:space="preserve">4: long interval stand replacing fire (FRG groups V-A, and V-B)</w:t>
      </w:r>
    </w:p>
    <w:p>
      <w:pPr>
        <w:pStyle w:val="FirstParagraph"/>
      </w:pPr>
      <w:r>
        <w:t xml:space="preserve">(See appendix for a complete list of FRG codes.)</w:t>
      </w:r>
    </w:p>
    <w:p>
      <w:pPr>
        <w:pStyle w:val="BodyText"/>
      </w:pPr>
      <w:r>
        <w:drawing>
          <wp:inline>
            <wp:extent cx="4620126" cy="3696101"/>
            <wp:effectExtent b="0" l="0" r="0" t="0"/>
            <wp:docPr descr="" title="" id="51" name="Picture"/>
            <a:graphic>
              <a:graphicData uri="http://schemas.openxmlformats.org/drawingml/2006/picture">
                <pic:pic>
                  <pic:nvPicPr>
                    <pic:cNvPr descr="Fire-deficit-product_files/figure-docx/unnamed-chunk-8-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7" w:name="Xa867162377e24832ea1f718b818b70cdeec3b45"/>
    <w:p>
      <w:pPr>
        <w:pStyle w:val="Heading2"/>
      </w:pPr>
      <w:r>
        <w:t xml:space="preserve">Grass area fire deficit/surplus where FRI</w:t>
      </w:r>
      <w:r>
        <w:t xml:space="preserve"> </w:t>
      </w:r>
      <m:oMath>
        <m:r>
          <m:rPr>
            <m:sty m:val="p"/>
          </m:rPr>
          <m:t>≤</m:t>
        </m:r>
      </m:oMath>
      <w:r>
        <w:t xml:space="preserve"> </w:t>
      </w:r>
      <w:r>
        <w:t xml:space="preserve">40 years</w:t>
      </w:r>
    </w:p>
    <w:p>
      <w:pPr>
        <w:pStyle w:val="FirstParagraph"/>
      </w:pPr>
      <w:r>
        <w:rPr>
          <w:b/>
          <w:bCs/>
        </w:rPr>
        <w:t xml:space="preserve">Output:</w:t>
      </w:r>
      <w:r>
        <w:t xml:space="preserve"> </w:t>
      </w:r>
      <w:r>
        <w:t xml:space="preserve">raster called</w:t>
      </w:r>
      <w:r>
        <w:t xml:space="preserve"> </w:t>
      </w:r>
      <w:r>
        <w:t xml:space="preserve">“</w:t>
      </w:r>
      <w:r>
        <w:t xml:space="preserve">grass_deficit.tif</w:t>
      </w:r>
      <w:r>
        <w:t xml:space="preserve">”</w:t>
      </w:r>
      <w:r>
        <w:t xml:space="preserve">, where the values in the raster</w:t>
      </w:r>
      <w:r>
        <w:t xml:space="preserve"> </w:t>
      </w:r>
      <w:r>
        <w:t xml:space="preserve">“</w:t>
      </w:r>
      <w:r>
        <w:t xml:space="preserve">western_us_fire_deficit.tif</w:t>
      </w:r>
      <w:r>
        <w:t xml:space="preserve">”</w:t>
      </w:r>
      <w:r>
        <w:t xml:space="preserve"> </w:t>
      </w:r>
      <w:r>
        <w:t xml:space="preserve">are masked out to areas in our grass raster (</w:t>
      </w:r>
      <w:r>
        <w:t xml:space="preserve">“</w:t>
      </w:r>
      <w:r>
        <w:t xml:space="preserve">western_us_grass.tif</w:t>
      </w:r>
      <w:r>
        <w:t xml:space="preserve">”</w:t>
      </w:r>
      <w:r>
        <w:t xml:space="preserve">).</w:t>
      </w:r>
    </w:p>
    <w:p>
      <w:pPr>
        <w:pStyle w:val="BodyText"/>
      </w:pPr>
      <w:r>
        <w:drawing>
          <wp:inline>
            <wp:extent cx="4620126" cy="3696101"/>
            <wp:effectExtent b="0" l="0" r="0" t="0"/>
            <wp:docPr descr="" title="" id="55" name="Picture"/>
            <a:graphic>
              <a:graphicData uri="http://schemas.openxmlformats.org/drawingml/2006/picture">
                <pic:pic>
                  <pic:nvPicPr>
                    <pic:cNvPr descr="Fire-deficit-product_files/figure-docx/unnamed-chunk-9-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End w:id="58"/>
    <w:bookmarkStart w:id="70" w:name="shrubchaparral-area"/>
    <w:p>
      <w:pPr>
        <w:pStyle w:val="Heading1"/>
      </w:pPr>
      <w:r>
        <w:t xml:space="preserve">Shrub/chaparral Area</w:t>
      </w:r>
    </w:p>
    <w:p>
      <w:pPr>
        <w:pStyle w:val="FirstParagraph"/>
      </w:pPr>
      <w:r>
        <w:rPr>
          <w:b/>
          <w:bCs/>
        </w:rPr>
        <w:t xml:space="preserve">Output:</w:t>
      </w:r>
      <w:r>
        <w:t xml:space="preserve"> </w:t>
      </w:r>
      <w:r>
        <w:t xml:space="preserve">raster called</w:t>
      </w:r>
      <w:r>
        <w:t xml:space="preserve"> </w:t>
      </w:r>
      <w:r>
        <w:t xml:space="preserve">“</w:t>
      </w:r>
      <w:r>
        <w:t xml:space="preserve">west_us_shrub.tif</w:t>
      </w:r>
      <w:r>
        <w:t xml:space="preserve">”</w:t>
      </w:r>
    </w:p>
    <w:p>
      <w:pPr>
        <w:pStyle w:val="BodyText"/>
      </w:pPr>
      <w:r>
        <w:t xml:space="preserve">A value of 1 indicates shrubland according to our definition, NA for all others. Our definition of shrubland is a pixel that is one of the following</w:t>
      </w:r>
      <w:r>
        <w:t xml:space="preserve"> </w:t>
      </w:r>
      <w:hyperlink r:id="rId34">
        <w:r>
          <w:rPr>
            <w:rStyle w:val="Hyperlink"/>
          </w:rPr>
          <w:t xml:space="preserve">Landfire EVC</w:t>
        </w:r>
      </w:hyperlink>
      <w:r>
        <w:t xml:space="preserve"> </w:t>
      </w:r>
      <w:r>
        <w:t xml:space="preserve">2016 cover classes:</w:t>
      </w:r>
    </w:p>
    <w:p>
      <w:pPr>
        <w:pStyle w:val="Compact"/>
        <w:numPr>
          <w:ilvl w:val="0"/>
          <w:numId w:val="1005"/>
        </w:numPr>
      </w:pPr>
      <w:r>
        <w:t xml:space="preserve">Developed-Upland Shrubland</w:t>
      </w:r>
    </w:p>
    <w:p>
      <w:pPr>
        <w:pStyle w:val="Compact"/>
        <w:numPr>
          <w:ilvl w:val="0"/>
          <w:numId w:val="1005"/>
        </w:numPr>
      </w:pPr>
      <w:r>
        <w:t xml:space="preserve">Shrub cover 20-90% (although actual values only appear up to 79%)</w:t>
      </w:r>
    </w:p>
    <w:p>
      <w:pPr>
        <w:pStyle w:val="FirstParagraph"/>
      </w:pPr>
      <w:r>
        <w:t xml:space="preserve">There are shrub cover classes &lt; 20%, but this appears to indicate a pixel that is mostly barren.</w:t>
      </w:r>
    </w:p>
    <w:p>
      <w:pPr>
        <w:pStyle w:val="BodyText"/>
      </w:pPr>
      <w:r>
        <w:drawing>
          <wp:inline>
            <wp:extent cx="4620126" cy="3696101"/>
            <wp:effectExtent b="0" l="0" r="0" t="0"/>
            <wp:docPr descr="" title="" id="60" name="Picture"/>
            <a:graphic>
              <a:graphicData uri="http://schemas.openxmlformats.org/drawingml/2006/picture">
                <pic:pic>
                  <pic:nvPicPr>
                    <pic:cNvPr descr="Fire-deficit-product_files/figure-docx/unnamed-chunk-10-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Start w:id="65" w:name="subdivide-shrubland-by-fire-regime"/>
    <w:p>
      <w:pPr>
        <w:pStyle w:val="Heading2"/>
      </w:pPr>
      <w:r>
        <w:t xml:space="preserve">Subdivide shrubland by fire regime</w:t>
      </w:r>
    </w:p>
    <w:p>
      <w:pPr>
        <w:pStyle w:val="FirstParagraph"/>
      </w:pPr>
      <w:r>
        <w:t xml:space="preserve">Our identified forest regions can be subdivided by fire regime as follows:</w:t>
      </w:r>
    </w:p>
    <w:p>
      <w:pPr>
        <w:pStyle w:val="BodyText"/>
      </w:pPr>
      <w:r>
        <w:rPr>
          <w:b/>
          <w:bCs/>
        </w:rPr>
        <w:t xml:space="preserve">Output:</w:t>
      </w:r>
      <w:r>
        <w:t xml:space="preserve"> </w:t>
      </w:r>
      <w:r>
        <w:t xml:space="preserve">Raster called</w:t>
      </w:r>
      <w:r>
        <w:t xml:space="preserve"> </w:t>
      </w:r>
      <w:r>
        <w:t xml:space="preserve">“</w:t>
      </w:r>
      <w:r>
        <w:t xml:space="preserve">western_us_frg_shrub.tif</w:t>
      </w:r>
      <w:r>
        <w:t xml:space="preserve">”</w:t>
      </w:r>
      <w:r>
        <w:t xml:space="preserve"> </w:t>
      </w:r>
      <w:r>
        <w:t xml:space="preserve">with the following values:</w:t>
      </w:r>
    </w:p>
    <w:p>
      <w:pPr>
        <w:pStyle w:val="Compact"/>
        <w:numPr>
          <w:ilvl w:val="0"/>
          <w:numId w:val="1006"/>
        </w:numPr>
      </w:pPr>
      <w:r>
        <w:t xml:space="preserve">1: dry frequent fire (FRG groups I-A, I-B, and I-C))</w:t>
      </w:r>
    </w:p>
    <w:p>
      <w:pPr>
        <w:pStyle w:val="Compact"/>
        <w:numPr>
          <w:ilvl w:val="0"/>
          <w:numId w:val="1006"/>
        </w:numPr>
      </w:pPr>
      <w:r>
        <w:t xml:space="preserve">2: mixed severity fire (FRG groups IIIA and IIIB)</w:t>
      </w:r>
    </w:p>
    <w:p>
      <w:pPr>
        <w:pStyle w:val="Compact"/>
        <w:numPr>
          <w:ilvl w:val="0"/>
          <w:numId w:val="1006"/>
        </w:numPr>
      </w:pPr>
      <w:r>
        <w:t xml:space="preserve">3: long interval stand replacing fire (FRG groups IV-A and IV-B)</w:t>
      </w:r>
    </w:p>
    <w:p>
      <w:pPr>
        <w:pStyle w:val="Compact"/>
        <w:numPr>
          <w:ilvl w:val="0"/>
          <w:numId w:val="1006"/>
        </w:numPr>
      </w:pPr>
      <w:r>
        <w:t xml:space="preserve">4: long interval stand replacing fire (FRG groups V-A, and V-B)</w:t>
      </w:r>
    </w:p>
    <w:p>
      <w:pPr>
        <w:pStyle w:val="FirstParagraph"/>
      </w:pPr>
      <w:r>
        <w:t xml:space="preserve">(See appendix for a complete list of FRG codes.)</w:t>
      </w:r>
    </w:p>
    <w:p>
      <w:pPr>
        <w:pStyle w:val="BodyText"/>
      </w:pPr>
      <w:r>
        <w:drawing>
          <wp:inline>
            <wp:extent cx="4620126" cy="3696101"/>
            <wp:effectExtent b="0" l="0" r="0" t="0"/>
            <wp:docPr descr="" title="" id="63" name="Picture"/>
            <a:graphic>
              <a:graphicData uri="http://schemas.openxmlformats.org/drawingml/2006/picture">
                <pic:pic>
                  <pic:nvPicPr>
                    <pic:cNvPr descr="Fire-deficit-product_files/figure-docx/unnamed-chunk-11-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End w:id="65"/>
    <w:bookmarkStart w:id="69" w:name="Xa51898d28f2fb874fe1e9127e0cf741500af85a"/>
    <w:p>
      <w:pPr>
        <w:pStyle w:val="Heading2"/>
      </w:pPr>
      <w:r>
        <w:t xml:space="preserve">Shrub area fire deficit/surplus where FRI</w:t>
      </w:r>
      <w:r>
        <w:t xml:space="preserve"> </w:t>
      </w:r>
      <m:oMath>
        <m:r>
          <m:rPr>
            <m:sty m:val="p"/>
          </m:rPr>
          <m:t>≤</m:t>
        </m:r>
      </m:oMath>
      <w:r>
        <w:t xml:space="preserve"> </w:t>
      </w:r>
      <w:r>
        <w:t xml:space="preserve">40 years</w:t>
      </w:r>
    </w:p>
    <w:p>
      <w:pPr>
        <w:pStyle w:val="FirstParagraph"/>
      </w:pPr>
      <w:r>
        <w:rPr>
          <w:b/>
          <w:bCs/>
        </w:rPr>
        <w:t xml:space="preserve">Output:</w:t>
      </w:r>
      <w:r>
        <w:t xml:space="preserve"> </w:t>
      </w:r>
      <w:r>
        <w:t xml:space="preserve">raster called</w:t>
      </w:r>
      <w:r>
        <w:t xml:space="preserve"> </w:t>
      </w:r>
      <w:r>
        <w:t xml:space="preserve">“</w:t>
      </w:r>
      <w:r>
        <w:t xml:space="preserve">shrub_deficit.tif</w:t>
      </w:r>
      <w:r>
        <w:t xml:space="preserve">”</w:t>
      </w:r>
      <w:r>
        <w:t xml:space="preserve">, where the values in the raster</w:t>
      </w:r>
      <w:r>
        <w:t xml:space="preserve"> </w:t>
      </w:r>
      <w:r>
        <w:t xml:space="preserve">“</w:t>
      </w:r>
      <w:r>
        <w:t xml:space="preserve">western_us_fire_deficit.tif</w:t>
      </w:r>
      <w:r>
        <w:t xml:space="preserve">”</w:t>
      </w:r>
      <w:r>
        <w:t xml:space="preserve"> </w:t>
      </w:r>
      <w:r>
        <w:t xml:space="preserve">are masked out to areas in our shrub raster (</w:t>
      </w:r>
      <w:r>
        <w:t xml:space="preserve">“</w:t>
      </w:r>
      <w:r>
        <w:t xml:space="preserve">western_us_shrub.tif</w:t>
      </w:r>
      <w:r>
        <w:t xml:space="preserve">”</w:t>
      </w:r>
      <w:r>
        <w:t xml:space="preserve">).</w:t>
      </w:r>
    </w:p>
    <w:p>
      <w:pPr>
        <w:pStyle w:val="BodyText"/>
      </w:pPr>
      <w:r>
        <w:drawing>
          <wp:inline>
            <wp:extent cx="4620126" cy="3696101"/>
            <wp:effectExtent b="0" l="0" r="0" t="0"/>
            <wp:docPr descr="" title="" id="67" name="Picture"/>
            <a:graphic>
              <a:graphicData uri="http://schemas.openxmlformats.org/drawingml/2006/picture">
                <pic:pic>
                  <pic:nvPicPr>
                    <pic:cNvPr descr="Fire-deficit-product_files/figure-docx/unnamed-chunk-12-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69"/>
    <w:bookmarkEnd w:id="70"/>
    <w:bookmarkStart w:id="79" w:name="Xadbddabce4a7893e0b2e8d4b41a48da7b22d458"/>
    <w:p>
      <w:pPr>
        <w:pStyle w:val="Heading1"/>
      </w:pPr>
      <w:r>
        <w:t xml:space="preserve">Fire deficit / surplus for FRI</w:t>
      </w:r>
      <w:r>
        <w:t xml:space="preserve"> </w:t>
      </w:r>
      <m:oMath>
        <m:r>
          <m:rPr>
            <m:sty m:val="p"/>
          </m:rPr>
          <m:t>≥</m:t>
        </m:r>
      </m:oMath>
      <w:r>
        <w:t xml:space="preserve"> </w:t>
      </w:r>
      <w:r>
        <w:t xml:space="preserve">40 years</w:t>
      </w:r>
    </w:p>
    <w:p>
      <w:pPr>
        <w:pStyle w:val="FirstParagraph"/>
      </w:pPr>
      <w:r>
        <w:t xml:space="preserve">Method from</w:t>
      </w:r>
      <w:r>
        <w:t xml:space="preserve"> </w:t>
      </w:r>
      <w:hyperlink r:id="rId71">
        <w:r>
          <w:rPr>
            <w:rStyle w:val="Hyperlink"/>
          </w:rPr>
          <w:t xml:space="preserve">Clark-Wolf et al 2023</w:t>
        </w:r>
      </w:hyperlink>
    </w:p>
    <w:p>
      <w:pPr>
        <w:pStyle w:val="BodyText"/>
      </w:pPr>
      <w:r>
        <w:t xml:space="preserve">This uses a space-for-time substition to calculate a fire rotation period (FRP), defined as the time it takes to burn an area equal in size to the study area.</w:t>
      </w:r>
    </w:p>
    <w:p>
      <w:pPr>
        <w:pStyle w:val="BodyText"/>
      </w:pPr>
      <m:oMathPara>
        <m:oMathParaPr>
          <m:jc m:val="center"/>
        </m:oMathParaPr>
        <m:oMath>
          <m:r>
            <m:t>F</m:t>
          </m:r>
          <m:r>
            <m:t>R</m:t>
          </m:r>
          <m:r>
            <m:t>P</m:t>
          </m:r>
          <m:r>
            <m:rPr>
              <m:sty m:val="p"/>
            </m:rPr>
            <m:t>=</m:t>
          </m:r>
          <m:f>
            <m:fPr>
              <m:type m:val="bar"/>
            </m:fPr>
            <m:num>
              <m:r>
                <m:t>t</m:t>
              </m:r>
            </m:num>
            <m:den>
              <m:r>
                <m:rPr>
                  <m:sty m:val="p"/>
                </m:rPr>
                <m:t>∑</m:t>
              </m:r>
              <m:sSub>
                <m:e>
                  <m:r>
                    <m:t>a</m:t>
                  </m:r>
                </m:e>
                <m:sub>
                  <m:r>
                    <m:t>i</m:t>
                  </m:r>
                </m:sub>
              </m:sSub>
              <m:r>
                <m:rPr>
                  <m:sty m:val="p"/>
                </m:rPr>
                <m:t>/</m:t>
              </m:r>
              <m:r>
                <m:t>A</m:t>
              </m:r>
            </m:den>
          </m:f>
        </m:oMath>
      </m:oMathPara>
    </w:p>
    <w:p>
      <w:pPr>
        <w:pStyle w:val="FirstParagraph"/>
      </w:pPr>
      <w:r>
        <w:t xml:space="preserve">where</w:t>
      </w:r>
      <w:r>
        <w:t xml:space="preserve"> </w:t>
      </w:r>
      <w:r>
        <w:rPr>
          <w:i/>
          <w:iCs/>
        </w:rPr>
        <w:t xml:space="preserve">t</w:t>
      </w:r>
      <w:r>
        <w:t xml:space="preserve"> </w:t>
      </w:r>
      <w:r>
        <w:t xml:space="preserve">is the time period evaluated,</w:t>
      </w:r>
      <w:r>
        <w:t xml:space="preserve"> </w:t>
      </w:r>
      <m:oMath>
        <m:sSub>
          <m:e>
            <m:r>
              <m:t>a</m:t>
            </m:r>
          </m:e>
          <m:sub>
            <m:r>
              <m:t>i</m:t>
            </m:r>
          </m:sub>
        </m:sSub>
      </m:oMath>
      <w:r>
        <w:t xml:space="preserve"> </w:t>
      </w:r>
      <w:r>
        <w:t xml:space="preserve">is annual area burned in year</w:t>
      </w:r>
      <w:r>
        <w:t xml:space="preserve"> </w:t>
      </w:r>
      <w:r>
        <w:rPr>
          <w:i/>
          <w:iCs/>
        </w:rPr>
        <w:t xml:space="preserve">i</w:t>
      </w:r>
      <w:r>
        <w:t xml:space="preserve">, and</w:t>
      </w:r>
      <w:r>
        <w:t xml:space="preserve"> </w:t>
      </w:r>
      <w:r>
        <w:rPr>
          <w:i/>
          <w:iCs/>
        </w:rPr>
        <w:t xml:space="preserve">A</w:t>
      </w:r>
      <w:r>
        <w:t xml:space="preserve"> </w:t>
      </w:r>
      <w:r>
        <w:t xml:space="preserve">is the size of the study area.</w:t>
      </w:r>
    </w:p>
    <w:p>
      <w:pPr>
        <w:pStyle w:val="BodyText"/>
      </w:pPr>
      <w:r>
        <w:t xml:space="preserve">This is the contemporary FRP. We can take the mean ecoregion FRI as the historical value. Ecoregion-level deficit / surplus will thus be contemporary divided by historical.</w:t>
      </w:r>
    </w:p>
    <w:p>
      <w:pPr>
        <w:pStyle w:val="BodyText"/>
      </w:pPr>
      <w:r>
        <w:rPr>
          <w:b/>
          <w:bCs/>
        </w:rPr>
        <w:t xml:space="preserve">Need a double check here to make sure I’ve understood this right:</w:t>
      </w:r>
      <w:r>
        <w:t xml:space="preserve"> </w:t>
      </w:r>
      <w:r>
        <w:t xml:space="preserve">When considering the area</w:t>
      </w:r>
      <w:r>
        <w:t xml:space="preserve"> </w:t>
      </w:r>
      <w:r>
        <w:rPr>
          <w:i/>
          <w:iCs/>
        </w:rPr>
        <w:t xml:space="preserve">A</w:t>
      </w:r>
      <w:r>
        <w:t xml:space="preserve"> </w:t>
      </w:r>
      <w:r>
        <w:t xml:space="preserve">and the burned areas</w:t>
      </w:r>
      <w:r>
        <w:t xml:space="preserve"> </w:t>
      </w:r>
      <m:oMath>
        <m:sSub>
          <m:e>
            <m:r>
              <m:t>a</m:t>
            </m:r>
          </m:e>
          <m:sub>
            <m:r>
              <m:t>i</m:t>
            </m:r>
          </m:sub>
        </m:sSub>
      </m:oMath>
      <w:r>
        <w:t xml:space="preserve">, I am only considering pixels within the subsetted areas: within the ecoregion, within those areas where FRI &gt; 40 years, within the vegetation type in question. Same when calculating mean FRI.</w:t>
      </w:r>
    </w:p>
    <w:p>
      <w:pPr>
        <w:pStyle w:val="BodyText"/>
      </w:pPr>
      <w:r>
        <w:t xml:space="preserve">Here are ecoregion-level tables of FRP.</w:t>
      </w:r>
    </w:p>
    <w:p>
      <w:pPr>
        <w:pStyle w:val="BodyText"/>
      </w:pPr>
      <w:r>
        <w:drawing>
          <wp:inline>
            <wp:extent cx="4620126" cy="3696101"/>
            <wp:effectExtent b="0" l="0" r="0" t="0"/>
            <wp:docPr descr="" title="" id="73" name="Picture"/>
            <a:graphic>
              <a:graphicData uri="http://schemas.openxmlformats.org/drawingml/2006/picture">
                <pic:pic>
                  <pic:nvPicPr>
                    <pic:cNvPr descr="Fire-deficit-product_files/figure-docx/unnamed-chunk-13-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Start w:id="75" w:name="total-area-stats"/>
    <w:p>
      <w:pPr>
        <w:pStyle w:val="Heading2"/>
      </w:pPr>
      <w:r>
        <w:t xml:space="preserve">Total area stats</w:t>
      </w:r>
    </w:p>
    <w:tbl>
      <w:tblPr>
        <w:tblStyle w:val="Table"/>
        <w:tblW w:type="pct" w:w="5000"/>
        <w:tblLayout w:type="fixed"/>
        <w:tblLook w:firstRow="1" w:lastRow="0" w:firstColumn="0" w:lastColumn="0" w:noHBand="0" w:noVBand="0" w:val="0020"/>
      </w:tblPr>
      <w:tblGrid>
        <w:gridCol w:w="3076"/>
        <w:gridCol w:w="911"/>
        <w:gridCol w:w="1994"/>
        <w:gridCol w:w="512"/>
        <w:gridCol w:w="512"/>
        <w:gridCol w:w="911"/>
      </w:tblGrid>
      <w:tr>
        <w:trPr>
          <w:tblHeader w:val="on"/>
        </w:trPr>
        <w:tc>
          <w:tcPr/>
          <w:p>
            <w:pPr>
              <w:pStyle w:val="Compact"/>
              <w:jc w:val="left"/>
            </w:pPr>
            <w:r>
              <w:t xml:space="preserve">Level 3 Ecoregion</w:t>
            </w:r>
          </w:p>
        </w:tc>
        <w:tc>
          <w:tcPr/>
          <w:p>
            <w:pPr>
              <w:pStyle w:val="Compact"/>
              <w:jc w:val="right"/>
            </w:pPr>
            <w:r>
              <w:t xml:space="preserve">Total Area (ha)</w:t>
            </w:r>
          </w:p>
        </w:tc>
        <w:tc>
          <w:tcPr/>
          <w:p>
            <w:pPr>
              <w:pStyle w:val="Compact"/>
              <w:jc w:val="right"/>
            </w:pPr>
            <w:r>
              <w:t xml:space="preserve">Total Area Burned in 40 years (ha)</w:t>
            </w:r>
          </w:p>
        </w:tc>
        <w:tc>
          <w:tcPr/>
          <w:p>
            <w:pPr>
              <w:pStyle w:val="Compact"/>
              <w:jc w:val="right"/>
            </w:pPr>
            <w:r>
              <w:t xml:space="preserve">FRP</w:t>
            </w:r>
          </w:p>
        </w:tc>
        <w:tc>
          <w:tcPr/>
          <w:p>
            <w:pPr>
              <w:pStyle w:val="Compact"/>
              <w:jc w:val="right"/>
            </w:pPr>
            <w:r>
              <w:t xml:space="preserve">Mean FRI</w:t>
            </w:r>
          </w:p>
        </w:tc>
        <w:tc>
          <w:tcPr/>
          <w:p>
            <w:pPr>
              <w:pStyle w:val="Compact"/>
              <w:jc w:val="right"/>
            </w:pPr>
            <w:r>
              <w:t xml:space="preserve">Deficit/Surplus</w:t>
            </w:r>
          </w:p>
        </w:tc>
      </w:tr>
      <w:tr>
        <w:tc>
          <w:tcPr/>
          <w:p>
            <w:pPr>
              <w:pStyle w:val="Compact"/>
              <w:jc w:val="left"/>
            </w:pPr>
            <w:r>
              <w:t xml:space="preserve">Arizona/New Mexico Mountains</w:t>
            </w:r>
          </w:p>
        </w:tc>
        <w:tc>
          <w:tcPr/>
          <w:p>
            <w:pPr>
              <w:pStyle w:val="Compact"/>
              <w:jc w:val="right"/>
            </w:pPr>
            <w:r>
              <w:t xml:space="preserve">5092808.2</w:t>
            </w:r>
          </w:p>
        </w:tc>
        <w:tc>
          <w:tcPr/>
          <w:p>
            <w:pPr>
              <w:pStyle w:val="Compact"/>
              <w:jc w:val="right"/>
            </w:pPr>
            <w:r>
              <w:t xml:space="preserve">1215333.8</w:t>
            </w:r>
          </w:p>
        </w:tc>
        <w:tc>
          <w:tcPr/>
          <w:p>
            <w:pPr>
              <w:pStyle w:val="Compact"/>
              <w:jc w:val="right"/>
            </w:pPr>
            <w:r>
              <w:t xml:space="preserve">167.6</w:t>
            </w:r>
          </w:p>
        </w:tc>
        <w:tc>
          <w:tcPr/>
          <w:p>
            <w:pPr>
              <w:pStyle w:val="Compact"/>
              <w:jc w:val="right"/>
            </w:pPr>
            <w:r>
              <w:t xml:space="preserve">179.7</w:t>
            </w:r>
          </w:p>
        </w:tc>
        <w:tc>
          <w:tcPr/>
          <w:p>
            <w:pPr>
              <w:pStyle w:val="Compact"/>
              <w:jc w:val="right"/>
            </w:pPr>
            <w:r>
              <w:t xml:space="preserve">-0.1</w:t>
            </w:r>
          </w:p>
        </w:tc>
      </w:tr>
      <w:tr>
        <w:tc>
          <w:tcPr/>
          <w:p>
            <w:pPr>
              <w:pStyle w:val="Compact"/>
              <w:jc w:val="left"/>
            </w:pPr>
            <w:r>
              <w:t xml:space="preserve">Arizona/New Mexico Plateau</w:t>
            </w:r>
          </w:p>
        </w:tc>
        <w:tc>
          <w:tcPr/>
          <w:p>
            <w:pPr>
              <w:pStyle w:val="Compact"/>
              <w:jc w:val="right"/>
            </w:pPr>
            <w:r>
              <w:t xml:space="preserve">10621807.9</w:t>
            </w:r>
          </w:p>
        </w:tc>
        <w:tc>
          <w:tcPr/>
          <w:p>
            <w:pPr>
              <w:pStyle w:val="Compact"/>
              <w:jc w:val="right"/>
            </w:pPr>
            <w:r>
              <w:t xml:space="preserve">209580.8</w:t>
            </w:r>
          </w:p>
        </w:tc>
        <w:tc>
          <w:tcPr/>
          <w:p>
            <w:pPr>
              <w:pStyle w:val="Compact"/>
              <w:jc w:val="right"/>
            </w:pPr>
            <w:r>
              <w:t xml:space="preserve">2027.2</w:t>
            </w:r>
          </w:p>
        </w:tc>
        <w:tc>
          <w:tcPr/>
          <w:p>
            <w:pPr>
              <w:pStyle w:val="Compact"/>
              <w:jc w:val="right"/>
            </w:pPr>
            <w:r>
              <w:t xml:space="preserve">297.3</w:t>
            </w:r>
          </w:p>
        </w:tc>
        <w:tc>
          <w:tcPr/>
          <w:p>
            <w:pPr>
              <w:pStyle w:val="Compact"/>
              <w:jc w:val="right"/>
            </w:pPr>
            <w:r>
              <w:t xml:space="preserve">5.8</w:t>
            </w:r>
          </w:p>
        </w:tc>
      </w:tr>
      <w:tr>
        <w:tc>
          <w:tcPr/>
          <w:p>
            <w:pPr>
              <w:pStyle w:val="Compact"/>
              <w:jc w:val="left"/>
            </w:pPr>
            <w:r>
              <w:t xml:space="preserve">Aspen Parkland/Northern Glaciated Plains</w:t>
            </w:r>
          </w:p>
        </w:tc>
        <w:tc>
          <w:tcPr/>
          <w:p>
            <w:pPr>
              <w:pStyle w:val="Compact"/>
              <w:jc w:val="right"/>
            </w:pPr>
            <w:r>
              <w:t xml:space="preserve">15.1</w:t>
            </w:r>
          </w:p>
        </w:tc>
        <w:tc>
          <w:tcPr/>
          <w:p>
            <w:pPr>
              <w:pStyle w:val="Compact"/>
              <w:jc w:val="right"/>
            </w:pPr>
            <w:r>
              <w:t xml:space="preserve">0.0</w:t>
            </w:r>
          </w:p>
        </w:tc>
        <w:tc>
          <w:tcPr/>
          <w:p>
            <w:pPr>
              <w:pStyle w:val="Compact"/>
              <w:jc w:val="right"/>
            </w:pPr>
            <w:r>
              <w:t xml:space="preserve">NA</w:t>
            </w:r>
          </w:p>
        </w:tc>
        <w:tc>
          <w:tcPr/>
          <w:p>
            <w:pPr>
              <w:pStyle w:val="Compact"/>
              <w:jc w:val="right"/>
            </w:pPr>
            <w:r>
              <w:t xml:space="preserve">50.0</w:t>
            </w:r>
          </w:p>
        </w:tc>
        <w:tc>
          <w:tcPr/>
          <w:p>
            <w:pPr>
              <w:pStyle w:val="Compact"/>
              <w:jc w:val="right"/>
            </w:pPr>
            <w:r>
              <w:t xml:space="preserve">NA</w:t>
            </w:r>
          </w:p>
        </w:tc>
      </w:tr>
      <w:tr>
        <w:tc>
          <w:tcPr/>
          <w:p>
            <w:pPr>
              <w:pStyle w:val="Compact"/>
              <w:jc w:val="left"/>
            </w:pPr>
            <w:r>
              <w:t xml:space="preserve">Blue Mountains</w:t>
            </w:r>
          </w:p>
        </w:tc>
        <w:tc>
          <w:tcPr/>
          <w:p>
            <w:pPr>
              <w:pStyle w:val="Compact"/>
              <w:jc w:val="right"/>
            </w:pPr>
            <w:r>
              <w:t xml:space="preserve">2466369.7</w:t>
            </w:r>
          </w:p>
        </w:tc>
        <w:tc>
          <w:tcPr/>
          <w:p>
            <w:pPr>
              <w:pStyle w:val="Compact"/>
              <w:jc w:val="right"/>
            </w:pPr>
            <w:r>
              <w:t xml:space="preserve">797383.0</w:t>
            </w:r>
          </w:p>
        </w:tc>
        <w:tc>
          <w:tcPr/>
          <w:p>
            <w:pPr>
              <w:pStyle w:val="Compact"/>
              <w:jc w:val="right"/>
            </w:pPr>
            <w:r>
              <w:t xml:space="preserve">123.7</w:t>
            </w:r>
          </w:p>
        </w:tc>
        <w:tc>
          <w:tcPr/>
          <w:p>
            <w:pPr>
              <w:pStyle w:val="Compact"/>
              <w:jc w:val="right"/>
            </w:pPr>
            <w:r>
              <w:t xml:space="preserve">90.2</w:t>
            </w:r>
          </w:p>
        </w:tc>
        <w:tc>
          <w:tcPr/>
          <w:p>
            <w:pPr>
              <w:pStyle w:val="Compact"/>
              <w:jc w:val="right"/>
            </w:pPr>
            <w:r>
              <w:t xml:space="preserve">0.4</w:t>
            </w:r>
          </w:p>
        </w:tc>
      </w:tr>
      <w:tr>
        <w:tc>
          <w:tcPr/>
          <w:p>
            <w:pPr>
              <w:pStyle w:val="Compact"/>
              <w:jc w:val="left"/>
            </w:pPr>
            <w:r>
              <w:t xml:space="preserve">California Coastal Sage, Chaparral, and Oak Woodlands</w:t>
            </w:r>
          </w:p>
        </w:tc>
        <w:tc>
          <w:tcPr/>
          <w:p>
            <w:pPr>
              <w:pStyle w:val="Compact"/>
              <w:jc w:val="right"/>
            </w:pPr>
            <w:r>
              <w:t xml:space="preserve">4405452.7</w:t>
            </w:r>
          </w:p>
        </w:tc>
        <w:tc>
          <w:tcPr/>
          <w:p>
            <w:pPr>
              <w:pStyle w:val="Compact"/>
              <w:jc w:val="right"/>
            </w:pPr>
            <w:r>
              <w:t xml:space="preserve">1825151.4</w:t>
            </w:r>
          </w:p>
        </w:tc>
        <w:tc>
          <w:tcPr/>
          <w:p>
            <w:pPr>
              <w:pStyle w:val="Compact"/>
              <w:jc w:val="right"/>
            </w:pPr>
            <w:r>
              <w:t xml:space="preserve">96.5</w:t>
            </w:r>
          </w:p>
        </w:tc>
        <w:tc>
          <w:tcPr/>
          <w:p>
            <w:pPr>
              <w:pStyle w:val="Compact"/>
              <w:jc w:val="right"/>
            </w:pPr>
            <w:r>
              <w:t xml:space="preserve">94.5</w:t>
            </w:r>
          </w:p>
        </w:tc>
        <w:tc>
          <w:tcPr/>
          <w:p>
            <w:pPr>
              <w:pStyle w:val="Compact"/>
              <w:jc w:val="right"/>
            </w:pPr>
            <w:r>
              <w:t xml:space="preserve">0.0</w:t>
            </w:r>
          </w:p>
        </w:tc>
      </w:tr>
      <w:tr>
        <w:tc>
          <w:tcPr/>
          <w:p>
            <w:pPr>
              <w:pStyle w:val="Compact"/>
              <w:jc w:val="left"/>
            </w:pPr>
            <w:r>
              <w:t xml:space="preserve">Canadian Rockies</w:t>
            </w:r>
          </w:p>
        </w:tc>
        <w:tc>
          <w:tcPr/>
          <w:p>
            <w:pPr>
              <w:pStyle w:val="Compact"/>
              <w:jc w:val="right"/>
            </w:pPr>
            <w:r>
              <w:t xml:space="preserve">1437204.4</w:t>
            </w:r>
          </w:p>
        </w:tc>
        <w:tc>
          <w:tcPr/>
          <w:p>
            <w:pPr>
              <w:pStyle w:val="Compact"/>
              <w:jc w:val="right"/>
            </w:pPr>
            <w:r>
              <w:t xml:space="preserve">441538.5</w:t>
            </w:r>
          </w:p>
        </w:tc>
        <w:tc>
          <w:tcPr/>
          <w:p>
            <w:pPr>
              <w:pStyle w:val="Compact"/>
              <w:jc w:val="right"/>
            </w:pPr>
            <w:r>
              <w:t xml:space="preserve">130.2</w:t>
            </w:r>
          </w:p>
        </w:tc>
        <w:tc>
          <w:tcPr/>
          <w:p>
            <w:pPr>
              <w:pStyle w:val="Compact"/>
              <w:jc w:val="right"/>
            </w:pPr>
            <w:r>
              <w:t xml:space="preserve">167.9</w:t>
            </w:r>
          </w:p>
        </w:tc>
        <w:tc>
          <w:tcPr/>
          <w:p>
            <w:pPr>
              <w:pStyle w:val="Compact"/>
              <w:jc w:val="right"/>
            </w:pPr>
            <w:r>
              <w:t xml:space="preserve">-0.2</w:t>
            </w:r>
          </w:p>
        </w:tc>
      </w:tr>
      <w:tr>
        <w:tc>
          <w:tcPr/>
          <w:p>
            <w:pPr>
              <w:pStyle w:val="Compact"/>
              <w:jc w:val="left"/>
            </w:pPr>
            <w:r>
              <w:t xml:space="preserve">Cascades</w:t>
            </w:r>
          </w:p>
        </w:tc>
        <w:tc>
          <w:tcPr/>
          <w:p>
            <w:pPr>
              <w:pStyle w:val="Compact"/>
              <w:jc w:val="right"/>
            </w:pPr>
            <w:r>
              <w:t xml:space="preserve">3760564.6</w:t>
            </w:r>
          </w:p>
        </w:tc>
        <w:tc>
          <w:tcPr/>
          <w:p>
            <w:pPr>
              <w:pStyle w:val="Compact"/>
              <w:jc w:val="right"/>
            </w:pPr>
            <w:r>
              <w:t xml:space="preserve">813264.4</w:t>
            </w:r>
          </w:p>
        </w:tc>
        <w:tc>
          <w:tcPr/>
          <w:p>
            <w:pPr>
              <w:pStyle w:val="Compact"/>
              <w:jc w:val="right"/>
            </w:pPr>
            <w:r>
              <w:t xml:space="preserve">185.0</w:t>
            </w:r>
          </w:p>
        </w:tc>
        <w:tc>
          <w:tcPr/>
          <w:p>
            <w:pPr>
              <w:pStyle w:val="Compact"/>
              <w:jc w:val="right"/>
            </w:pPr>
            <w:r>
              <w:t xml:space="preserve">427.7</w:t>
            </w:r>
          </w:p>
        </w:tc>
        <w:tc>
          <w:tcPr/>
          <w:p>
            <w:pPr>
              <w:pStyle w:val="Compact"/>
              <w:jc w:val="right"/>
            </w:pPr>
            <w:r>
              <w:t xml:space="preserve">-0.6</w:t>
            </w:r>
          </w:p>
        </w:tc>
      </w:tr>
      <w:tr>
        <w:tc>
          <w:tcPr/>
          <w:p>
            <w:pPr>
              <w:pStyle w:val="Compact"/>
              <w:jc w:val="left"/>
            </w:pPr>
            <w:r>
              <w:t xml:space="preserve">Central Basin and Range</w:t>
            </w:r>
          </w:p>
        </w:tc>
        <w:tc>
          <w:tcPr/>
          <w:p>
            <w:pPr>
              <w:pStyle w:val="Compact"/>
              <w:jc w:val="right"/>
            </w:pPr>
            <w:r>
              <w:t xml:space="preserve">26994769.9</w:t>
            </w:r>
          </w:p>
        </w:tc>
        <w:tc>
          <w:tcPr/>
          <w:p>
            <w:pPr>
              <w:pStyle w:val="Compact"/>
              <w:jc w:val="right"/>
            </w:pPr>
            <w:r>
              <w:t xml:space="preserve">4709067.1</w:t>
            </w:r>
          </w:p>
        </w:tc>
        <w:tc>
          <w:tcPr/>
          <w:p>
            <w:pPr>
              <w:pStyle w:val="Compact"/>
              <w:jc w:val="right"/>
            </w:pPr>
            <w:r>
              <w:t xml:space="preserve">229.3</w:t>
            </w:r>
          </w:p>
        </w:tc>
        <w:tc>
          <w:tcPr/>
          <w:p>
            <w:pPr>
              <w:pStyle w:val="Compact"/>
              <w:jc w:val="right"/>
            </w:pPr>
            <w:r>
              <w:t xml:space="preserve">696.9</w:t>
            </w:r>
          </w:p>
        </w:tc>
        <w:tc>
          <w:tcPr/>
          <w:p>
            <w:pPr>
              <w:pStyle w:val="Compact"/>
              <w:jc w:val="right"/>
            </w:pPr>
            <w:r>
              <w:t xml:space="preserve">-0.7</w:t>
            </w:r>
          </w:p>
        </w:tc>
      </w:tr>
      <w:tr>
        <w:tc>
          <w:tcPr/>
          <w:p>
            <w:pPr>
              <w:pStyle w:val="Compact"/>
              <w:jc w:val="left"/>
            </w:pPr>
            <w:r>
              <w:t xml:space="preserve">Central California Valley</w:t>
            </w:r>
          </w:p>
        </w:tc>
        <w:tc>
          <w:tcPr/>
          <w:p>
            <w:pPr>
              <w:pStyle w:val="Compact"/>
              <w:jc w:val="right"/>
            </w:pPr>
            <w:r>
              <w:t xml:space="preserve">323392.5</w:t>
            </w:r>
          </w:p>
        </w:tc>
        <w:tc>
          <w:tcPr/>
          <w:p>
            <w:pPr>
              <w:pStyle w:val="Compact"/>
              <w:jc w:val="right"/>
            </w:pPr>
            <w:r>
              <w:t xml:space="preserve">43866.4</w:t>
            </w:r>
          </w:p>
        </w:tc>
        <w:tc>
          <w:tcPr/>
          <w:p>
            <w:pPr>
              <w:pStyle w:val="Compact"/>
              <w:jc w:val="right"/>
            </w:pPr>
            <w:r>
              <w:t xml:space="preserve">294.9</w:t>
            </w:r>
          </w:p>
        </w:tc>
        <w:tc>
          <w:tcPr/>
          <w:p>
            <w:pPr>
              <w:pStyle w:val="Compact"/>
              <w:jc w:val="right"/>
            </w:pPr>
            <w:r>
              <w:t xml:space="preserve">67.5</w:t>
            </w:r>
          </w:p>
        </w:tc>
        <w:tc>
          <w:tcPr/>
          <w:p>
            <w:pPr>
              <w:pStyle w:val="Compact"/>
              <w:jc w:val="right"/>
            </w:pPr>
            <w:r>
              <w:t xml:space="preserve">3.4</w:t>
            </w:r>
          </w:p>
        </w:tc>
      </w:tr>
      <w:tr>
        <w:tc>
          <w:tcPr/>
          <w:p>
            <w:pPr>
              <w:pStyle w:val="Compact"/>
              <w:jc w:val="left"/>
            </w:pPr>
            <w:r>
              <w:t xml:space="preserve">Chihuahuan Desert</w:t>
            </w:r>
          </w:p>
        </w:tc>
        <w:tc>
          <w:tcPr/>
          <w:p>
            <w:pPr>
              <w:pStyle w:val="Compact"/>
              <w:jc w:val="right"/>
            </w:pPr>
            <w:r>
              <w:t xml:space="preserve">3567789.4</w:t>
            </w:r>
          </w:p>
        </w:tc>
        <w:tc>
          <w:tcPr/>
          <w:p>
            <w:pPr>
              <w:pStyle w:val="Compact"/>
              <w:jc w:val="right"/>
            </w:pPr>
            <w:r>
              <w:t xml:space="preserve">83336.4</w:t>
            </w:r>
          </w:p>
        </w:tc>
        <w:tc>
          <w:tcPr/>
          <w:p>
            <w:pPr>
              <w:pStyle w:val="Compact"/>
              <w:jc w:val="right"/>
            </w:pPr>
            <w:r>
              <w:t xml:space="preserve">1712.5</w:t>
            </w:r>
          </w:p>
        </w:tc>
        <w:tc>
          <w:tcPr/>
          <w:p>
            <w:pPr>
              <w:pStyle w:val="Compact"/>
              <w:jc w:val="right"/>
            </w:pPr>
            <w:r>
              <w:t xml:space="preserve">408.4</w:t>
            </w:r>
          </w:p>
        </w:tc>
        <w:tc>
          <w:tcPr/>
          <w:p>
            <w:pPr>
              <w:pStyle w:val="Compact"/>
              <w:jc w:val="right"/>
            </w:pPr>
            <w:r>
              <w:t xml:space="preserve">3.2</w:t>
            </w:r>
          </w:p>
        </w:tc>
      </w:tr>
      <w:tr>
        <w:tc>
          <w:tcPr/>
          <w:p>
            <w:pPr>
              <w:pStyle w:val="Compact"/>
              <w:jc w:val="left"/>
            </w:pPr>
            <w:r>
              <w:t xml:space="preserve">Coast Range</w:t>
            </w:r>
          </w:p>
        </w:tc>
        <w:tc>
          <w:tcPr/>
          <w:p>
            <w:pPr>
              <w:pStyle w:val="Compact"/>
              <w:jc w:val="right"/>
            </w:pPr>
            <w:r>
              <w:t xml:space="preserve">3631260.9</w:t>
            </w:r>
          </w:p>
        </w:tc>
        <w:tc>
          <w:tcPr/>
          <w:p>
            <w:pPr>
              <w:pStyle w:val="Compact"/>
              <w:jc w:val="right"/>
            </w:pPr>
            <w:r>
              <w:t xml:space="preserve">18829.9</w:t>
            </w:r>
          </w:p>
        </w:tc>
        <w:tc>
          <w:tcPr/>
          <w:p>
            <w:pPr>
              <w:pStyle w:val="Compact"/>
              <w:jc w:val="right"/>
            </w:pPr>
            <w:r>
              <w:t xml:space="preserve">7713.8</w:t>
            </w:r>
          </w:p>
        </w:tc>
        <w:tc>
          <w:tcPr/>
          <w:p>
            <w:pPr>
              <w:pStyle w:val="Compact"/>
              <w:jc w:val="right"/>
            </w:pPr>
            <w:r>
              <w:t xml:space="preserve">476.0</w:t>
            </w:r>
          </w:p>
        </w:tc>
        <w:tc>
          <w:tcPr/>
          <w:p>
            <w:pPr>
              <w:pStyle w:val="Compact"/>
              <w:jc w:val="right"/>
            </w:pPr>
            <w:r>
              <w:t xml:space="preserve">15.2</w:t>
            </w:r>
          </w:p>
        </w:tc>
      </w:tr>
      <w:tr>
        <w:tc>
          <w:tcPr/>
          <w:p>
            <w:pPr>
              <w:pStyle w:val="Compact"/>
              <w:jc w:val="left"/>
            </w:pPr>
            <w:r>
              <w:t xml:space="preserve">Colorado Plateaus</w:t>
            </w:r>
          </w:p>
        </w:tc>
        <w:tc>
          <w:tcPr/>
          <w:p>
            <w:pPr>
              <w:pStyle w:val="Compact"/>
              <w:jc w:val="right"/>
            </w:pPr>
            <w:r>
              <w:t xml:space="preserve">9724486.3</w:t>
            </w:r>
          </w:p>
        </w:tc>
        <w:tc>
          <w:tcPr/>
          <w:p>
            <w:pPr>
              <w:pStyle w:val="Compact"/>
              <w:jc w:val="right"/>
            </w:pPr>
            <w:r>
              <w:t xml:space="preserve">355378.0</w:t>
            </w:r>
          </w:p>
        </w:tc>
        <w:tc>
          <w:tcPr/>
          <w:p>
            <w:pPr>
              <w:pStyle w:val="Compact"/>
              <w:jc w:val="right"/>
            </w:pPr>
            <w:r>
              <w:t xml:space="preserve">1094.6</w:t>
            </w:r>
          </w:p>
        </w:tc>
        <w:tc>
          <w:tcPr/>
          <w:p>
            <w:pPr>
              <w:pStyle w:val="Compact"/>
              <w:jc w:val="right"/>
            </w:pPr>
            <w:r>
              <w:t xml:space="preserve">227.9</w:t>
            </w:r>
          </w:p>
        </w:tc>
        <w:tc>
          <w:tcPr/>
          <w:p>
            <w:pPr>
              <w:pStyle w:val="Compact"/>
              <w:jc w:val="right"/>
            </w:pPr>
            <w:r>
              <w:t xml:space="preserve">3.8</w:t>
            </w:r>
          </w:p>
        </w:tc>
      </w:tr>
      <w:tr>
        <w:tc>
          <w:tcPr/>
          <w:p>
            <w:pPr>
              <w:pStyle w:val="Compact"/>
              <w:jc w:val="left"/>
            </w:pPr>
            <w:r>
              <w:t xml:space="preserve">Columbia Mountains/Northern Rockies</w:t>
            </w:r>
          </w:p>
        </w:tc>
        <w:tc>
          <w:tcPr/>
          <w:p>
            <w:pPr>
              <w:pStyle w:val="Compact"/>
              <w:jc w:val="right"/>
            </w:pPr>
            <w:r>
              <w:t xml:space="preserve">4689994.7</w:t>
            </w:r>
          </w:p>
        </w:tc>
        <w:tc>
          <w:tcPr/>
          <w:p>
            <w:pPr>
              <w:pStyle w:val="Compact"/>
              <w:jc w:val="right"/>
            </w:pPr>
            <w:r>
              <w:t xml:space="preserve">463231.7</w:t>
            </w:r>
          </w:p>
        </w:tc>
        <w:tc>
          <w:tcPr/>
          <w:p>
            <w:pPr>
              <w:pStyle w:val="Compact"/>
              <w:jc w:val="right"/>
            </w:pPr>
            <w:r>
              <w:t xml:space="preserve">405.0</w:t>
            </w:r>
          </w:p>
        </w:tc>
        <w:tc>
          <w:tcPr/>
          <w:p>
            <w:pPr>
              <w:pStyle w:val="Compact"/>
              <w:jc w:val="right"/>
            </w:pPr>
            <w:r>
              <w:t xml:space="preserve">105.4</w:t>
            </w:r>
          </w:p>
        </w:tc>
        <w:tc>
          <w:tcPr/>
          <w:p>
            <w:pPr>
              <w:pStyle w:val="Compact"/>
              <w:jc w:val="right"/>
            </w:pPr>
            <w:r>
              <w:t xml:space="preserve">2.8</w:t>
            </w:r>
          </w:p>
        </w:tc>
      </w:tr>
      <w:tr>
        <w:tc>
          <w:tcPr/>
          <w:p>
            <w:pPr>
              <w:pStyle w:val="Compact"/>
              <w:jc w:val="left"/>
            </w:pPr>
            <w:r>
              <w:t xml:space="preserve">Columbia Plateau</w:t>
            </w:r>
          </w:p>
        </w:tc>
        <w:tc>
          <w:tcPr/>
          <w:p>
            <w:pPr>
              <w:pStyle w:val="Compact"/>
              <w:jc w:val="right"/>
            </w:pPr>
            <w:r>
              <w:t xml:space="preserve">2824428.5</w:t>
            </w:r>
          </w:p>
        </w:tc>
        <w:tc>
          <w:tcPr/>
          <w:p>
            <w:pPr>
              <w:pStyle w:val="Compact"/>
              <w:jc w:val="right"/>
            </w:pPr>
            <w:r>
              <w:t xml:space="preserve">734832.3</w:t>
            </w:r>
          </w:p>
        </w:tc>
        <w:tc>
          <w:tcPr/>
          <w:p>
            <w:pPr>
              <w:pStyle w:val="Compact"/>
              <w:jc w:val="right"/>
            </w:pPr>
            <w:r>
              <w:t xml:space="preserve">153.7</w:t>
            </w:r>
          </w:p>
        </w:tc>
        <w:tc>
          <w:tcPr/>
          <w:p>
            <w:pPr>
              <w:pStyle w:val="Compact"/>
              <w:jc w:val="right"/>
            </w:pPr>
            <w:r>
              <w:t xml:space="preserve">99.7</w:t>
            </w:r>
          </w:p>
        </w:tc>
        <w:tc>
          <w:tcPr/>
          <w:p>
            <w:pPr>
              <w:pStyle w:val="Compact"/>
              <w:jc w:val="right"/>
            </w:pPr>
            <w:r>
              <w:t xml:space="preserve">0.5</w:t>
            </w:r>
          </w:p>
        </w:tc>
      </w:tr>
      <w:tr>
        <w:tc>
          <w:tcPr/>
          <w:p>
            <w:pPr>
              <w:pStyle w:val="Compact"/>
              <w:jc w:val="left"/>
            </w:pPr>
            <w:r>
              <w:t xml:space="preserve">Eastern Cascades Slopes and Foothills</w:t>
            </w:r>
          </w:p>
        </w:tc>
        <w:tc>
          <w:tcPr/>
          <w:p>
            <w:pPr>
              <w:pStyle w:val="Compact"/>
              <w:jc w:val="right"/>
            </w:pPr>
            <w:r>
              <w:t xml:space="preserve">2694824.5</w:t>
            </w:r>
          </w:p>
        </w:tc>
        <w:tc>
          <w:tcPr/>
          <w:p>
            <w:pPr>
              <w:pStyle w:val="Compact"/>
              <w:jc w:val="right"/>
            </w:pPr>
            <w:r>
              <w:t xml:space="preserve">530444.6</w:t>
            </w:r>
          </w:p>
        </w:tc>
        <w:tc>
          <w:tcPr/>
          <w:p>
            <w:pPr>
              <w:pStyle w:val="Compact"/>
              <w:jc w:val="right"/>
            </w:pPr>
            <w:r>
              <w:t xml:space="preserve">203.2</w:t>
            </w:r>
          </w:p>
        </w:tc>
        <w:tc>
          <w:tcPr/>
          <w:p>
            <w:pPr>
              <w:pStyle w:val="Compact"/>
              <w:jc w:val="right"/>
            </w:pPr>
            <w:r>
              <w:t xml:space="preserve">129.3</w:t>
            </w:r>
          </w:p>
        </w:tc>
        <w:tc>
          <w:tcPr/>
          <w:p>
            <w:pPr>
              <w:pStyle w:val="Compact"/>
              <w:jc w:val="right"/>
            </w:pPr>
            <w:r>
              <w:t xml:space="preserve">0.6</w:t>
            </w:r>
          </w:p>
        </w:tc>
      </w:tr>
      <w:tr>
        <w:tc>
          <w:tcPr/>
          <w:p>
            <w:pPr>
              <w:pStyle w:val="Compact"/>
              <w:jc w:val="left"/>
            </w:pPr>
            <w:r>
              <w:t xml:space="preserve">High Plains</w:t>
            </w:r>
          </w:p>
        </w:tc>
        <w:tc>
          <w:tcPr/>
          <w:p>
            <w:pPr>
              <w:pStyle w:val="Compact"/>
              <w:jc w:val="right"/>
            </w:pPr>
            <w:r>
              <w:t xml:space="preserve">664740.6</w:t>
            </w:r>
          </w:p>
        </w:tc>
        <w:tc>
          <w:tcPr/>
          <w:p>
            <w:pPr>
              <w:pStyle w:val="Compact"/>
              <w:jc w:val="right"/>
            </w:pPr>
            <w:r>
              <w:t xml:space="preserve">35100.1</w:t>
            </w:r>
          </w:p>
        </w:tc>
        <w:tc>
          <w:tcPr/>
          <w:p>
            <w:pPr>
              <w:pStyle w:val="Compact"/>
              <w:jc w:val="right"/>
            </w:pPr>
            <w:r>
              <w:t xml:space="preserve">757.5</w:t>
            </w:r>
          </w:p>
        </w:tc>
        <w:tc>
          <w:tcPr/>
          <w:p>
            <w:pPr>
              <w:pStyle w:val="Compact"/>
              <w:jc w:val="right"/>
            </w:pPr>
            <w:r>
              <w:t xml:space="preserve">58.4</w:t>
            </w:r>
          </w:p>
        </w:tc>
        <w:tc>
          <w:tcPr/>
          <w:p>
            <w:pPr>
              <w:pStyle w:val="Compact"/>
              <w:jc w:val="right"/>
            </w:pPr>
            <w:r>
              <w:t xml:space="preserve">12.0</w:t>
            </w:r>
          </w:p>
        </w:tc>
      </w:tr>
      <w:tr>
        <w:tc>
          <w:tcPr/>
          <w:p>
            <w:pPr>
              <w:pStyle w:val="Compact"/>
              <w:jc w:val="left"/>
            </w:pPr>
            <w:r>
              <w:t xml:space="preserve">Idaho Batholith</w:t>
            </w:r>
          </w:p>
        </w:tc>
        <w:tc>
          <w:tcPr/>
          <w:p>
            <w:pPr>
              <w:pStyle w:val="Compact"/>
              <w:jc w:val="right"/>
            </w:pPr>
            <w:r>
              <w:t xml:space="preserve">3574867.3</w:t>
            </w:r>
          </w:p>
        </w:tc>
        <w:tc>
          <w:tcPr/>
          <w:p>
            <w:pPr>
              <w:pStyle w:val="Compact"/>
              <w:jc w:val="right"/>
            </w:pPr>
            <w:r>
              <w:t xml:space="preserve">2175554.7</w:t>
            </w:r>
          </w:p>
        </w:tc>
        <w:tc>
          <w:tcPr/>
          <w:p>
            <w:pPr>
              <w:pStyle w:val="Compact"/>
              <w:jc w:val="right"/>
            </w:pPr>
            <w:r>
              <w:t xml:space="preserve">65.7</w:t>
            </w:r>
          </w:p>
        </w:tc>
        <w:tc>
          <w:tcPr/>
          <w:p>
            <w:pPr>
              <w:pStyle w:val="Compact"/>
              <w:jc w:val="right"/>
            </w:pPr>
            <w:r>
              <w:t xml:space="preserve">139.6</w:t>
            </w:r>
          </w:p>
        </w:tc>
        <w:tc>
          <w:tcPr/>
          <w:p>
            <w:pPr>
              <w:pStyle w:val="Compact"/>
              <w:jc w:val="right"/>
            </w:pPr>
            <w:r>
              <w:t xml:space="preserve">-0.5</w:t>
            </w:r>
          </w:p>
        </w:tc>
      </w:tr>
      <w:tr>
        <w:tc>
          <w:tcPr/>
          <w:p>
            <w:pPr>
              <w:pStyle w:val="Compact"/>
              <w:jc w:val="left"/>
            </w:pPr>
            <w:r>
              <w:t xml:space="preserve">Klamath Mountains</w:t>
            </w:r>
          </w:p>
        </w:tc>
        <w:tc>
          <w:tcPr/>
          <w:p>
            <w:pPr>
              <w:pStyle w:val="Compact"/>
              <w:jc w:val="right"/>
            </w:pPr>
            <w:r>
              <w:t xml:space="preserve">257727.3</w:t>
            </w:r>
          </w:p>
        </w:tc>
        <w:tc>
          <w:tcPr/>
          <w:p>
            <w:pPr>
              <w:pStyle w:val="Compact"/>
              <w:jc w:val="right"/>
            </w:pPr>
            <w:r>
              <w:t xml:space="preserve">92869.1</w:t>
            </w:r>
          </w:p>
        </w:tc>
        <w:tc>
          <w:tcPr/>
          <w:p>
            <w:pPr>
              <w:pStyle w:val="Compact"/>
              <w:jc w:val="right"/>
            </w:pPr>
            <w:r>
              <w:t xml:space="preserve">111.0</w:t>
            </w:r>
          </w:p>
        </w:tc>
        <w:tc>
          <w:tcPr/>
          <w:p>
            <w:pPr>
              <w:pStyle w:val="Compact"/>
              <w:jc w:val="right"/>
            </w:pPr>
            <w:r>
              <w:t xml:space="preserve">135.2</w:t>
            </w:r>
          </w:p>
        </w:tc>
        <w:tc>
          <w:tcPr/>
          <w:p>
            <w:pPr>
              <w:pStyle w:val="Compact"/>
              <w:jc w:val="right"/>
            </w:pPr>
            <w:r>
              <w:t xml:space="preserve">-0.2</w:t>
            </w:r>
          </w:p>
        </w:tc>
      </w:tr>
      <w:tr>
        <w:tc>
          <w:tcPr/>
          <w:p>
            <w:pPr>
              <w:pStyle w:val="Compact"/>
              <w:jc w:val="left"/>
            </w:pPr>
            <w:r>
              <w:t xml:space="preserve">Madrean Archipelago</w:t>
            </w:r>
          </w:p>
        </w:tc>
        <w:tc>
          <w:tcPr/>
          <w:p>
            <w:pPr>
              <w:pStyle w:val="Compact"/>
              <w:jc w:val="right"/>
            </w:pPr>
            <w:r>
              <w:t xml:space="preserve">3191419.1</w:t>
            </w:r>
          </w:p>
        </w:tc>
        <w:tc>
          <w:tcPr/>
          <w:p>
            <w:pPr>
              <w:pStyle w:val="Compact"/>
              <w:jc w:val="right"/>
            </w:pPr>
            <w:r>
              <w:t xml:space="preserve">813270.1</w:t>
            </w:r>
          </w:p>
        </w:tc>
        <w:tc>
          <w:tcPr/>
          <w:p>
            <w:pPr>
              <w:pStyle w:val="Compact"/>
              <w:jc w:val="right"/>
            </w:pPr>
            <w:r>
              <w:t xml:space="preserve">157.0</w:t>
            </w:r>
          </w:p>
        </w:tc>
        <w:tc>
          <w:tcPr/>
          <w:p>
            <w:pPr>
              <w:pStyle w:val="Compact"/>
              <w:jc w:val="right"/>
            </w:pPr>
            <w:r>
              <w:t xml:space="preserve">216.8</w:t>
            </w:r>
          </w:p>
        </w:tc>
        <w:tc>
          <w:tcPr/>
          <w:p>
            <w:pPr>
              <w:pStyle w:val="Compact"/>
              <w:jc w:val="right"/>
            </w:pPr>
            <w:r>
              <w:t xml:space="preserve">-0.3</w:t>
            </w:r>
          </w:p>
        </w:tc>
      </w:tr>
      <w:tr>
        <w:tc>
          <w:tcPr/>
          <w:p>
            <w:pPr>
              <w:pStyle w:val="Compact"/>
              <w:jc w:val="left"/>
            </w:pPr>
            <w:r>
              <w:t xml:space="preserve">Middle Rockies</w:t>
            </w:r>
          </w:p>
        </w:tc>
        <w:tc>
          <w:tcPr/>
          <w:p>
            <w:pPr>
              <w:pStyle w:val="Compact"/>
              <w:jc w:val="right"/>
            </w:pPr>
            <w:r>
              <w:t xml:space="preserve">9698237.4</w:t>
            </w:r>
          </w:p>
        </w:tc>
        <w:tc>
          <w:tcPr/>
          <w:p>
            <w:pPr>
              <w:pStyle w:val="Compact"/>
              <w:jc w:val="right"/>
            </w:pPr>
            <w:r>
              <w:t xml:space="preserve">1443121.3</w:t>
            </w:r>
          </w:p>
        </w:tc>
        <w:tc>
          <w:tcPr/>
          <w:p>
            <w:pPr>
              <w:pStyle w:val="Compact"/>
              <w:jc w:val="right"/>
            </w:pPr>
            <w:r>
              <w:t xml:space="preserve">268.8</w:t>
            </w:r>
          </w:p>
        </w:tc>
        <w:tc>
          <w:tcPr/>
          <w:p>
            <w:pPr>
              <w:pStyle w:val="Compact"/>
              <w:jc w:val="right"/>
            </w:pPr>
            <w:r>
              <w:t xml:space="preserve">185.1</w:t>
            </w:r>
          </w:p>
        </w:tc>
        <w:tc>
          <w:tcPr/>
          <w:p>
            <w:pPr>
              <w:pStyle w:val="Compact"/>
              <w:jc w:val="right"/>
            </w:pPr>
            <w:r>
              <w:t xml:space="preserve">0.5</w:t>
            </w:r>
          </w:p>
        </w:tc>
      </w:tr>
      <w:tr>
        <w:tc>
          <w:tcPr/>
          <w:p>
            <w:pPr>
              <w:pStyle w:val="Compact"/>
              <w:jc w:val="left"/>
            </w:pPr>
            <w:r>
              <w:t xml:space="preserve">Mojave Basin and Range</w:t>
            </w:r>
          </w:p>
        </w:tc>
        <w:tc>
          <w:tcPr/>
          <w:p>
            <w:pPr>
              <w:pStyle w:val="Compact"/>
              <w:jc w:val="right"/>
            </w:pPr>
            <w:r>
              <w:t xml:space="preserve">9462203.3</w:t>
            </w:r>
          </w:p>
        </w:tc>
        <w:tc>
          <w:tcPr/>
          <w:p>
            <w:pPr>
              <w:pStyle w:val="Compact"/>
              <w:jc w:val="right"/>
            </w:pPr>
            <w:r>
              <w:t xml:space="preserve">872414.3</w:t>
            </w:r>
          </w:p>
        </w:tc>
        <w:tc>
          <w:tcPr/>
          <w:p>
            <w:pPr>
              <w:pStyle w:val="Compact"/>
              <w:jc w:val="right"/>
            </w:pPr>
            <w:r>
              <w:t xml:space="preserve">433.8</w:t>
            </w:r>
          </w:p>
        </w:tc>
        <w:tc>
          <w:tcPr/>
          <w:p>
            <w:pPr>
              <w:pStyle w:val="Compact"/>
              <w:jc w:val="right"/>
            </w:pPr>
            <w:r>
              <w:t xml:space="preserve">383.7</w:t>
            </w:r>
          </w:p>
        </w:tc>
        <w:tc>
          <w:tcPr/>
          <w:p>
            <w:pPr>
              <w:pStyle w:val="Compact"/>
              <w:jc w:val="right"/>
            </w:pPr>
            <w:r>
              <w:t xml:space="preserve">0.1</w:t>
            </w:r>
          </w:p>
        </w:tc>
      </w:tr>
      <w:tr>
        <w:tc>
          <w:tcPr/>
          <w:p>
            <w:pPr>
              <w:pStyle w:val="Compact"/>
              <w:jc w:val="left"/>
            </w:pPr>
            <w:r>
              <w:t xml:space="preserve">Nebraska Sand Hills</w:t>
            </w:r>
          </w:p>
        </w:tc>
        <w:tc>
          <w:tcPr/>
          <w:p>
            <w:pPr>
              <w:pStyle w:val="Compact"/>
              <w:jc w:val="right"/>
            </w:pPr>
            <w:r>
              <w:t xml:space="preserve">367.2</w:t>
            </w:r>
          </w:p>
        </w:tc>
        <w:tc>
          <w:tcPr/>
          <w:p>
            <w:pPr>
              <w:pStyle w:val="Compact"/>
              <w:jc w:val="right"/>
            </w:pPr>
            <w:r>
              <w:t xml:space="preserve">0.0</w:t>
            </w:r>
          </w:p>
        </w:tc>
        <w:tc>
          <w:tcPr/>
          <w:p>
            <w:pPr>
              <w:pStyle w:val="Compact"/>
              <w:jc w:val="right"/>
            </w:pPr>
            <w:r>
              <w:t xml:space="preserve">NA</w:t>
            </w:r>
          </w:p>
        </w:tc>
        <w:tc>
          <w:tcPr/>
          <w:p>
            <w:pPr>
              <w:pStyle w:val="Compact"/>
              <w:jc w:val="right"/>
            </w:pPr>
            <w:r>
              <w:t xml:space="preserve">51.0</w:t>
            </w:r>
          </w:p>
        </w:tc>
        <w:tc>
          <w:tcPr/>
          <w:p>
            <w:pPr>
              <w:pStyle w:val="Compact"/>
              <w:jc w:val="right"/>
            </w:pPr>
            <w:r>
              <w:t xml:space="preserve">NA</w:t>
            </w:r>
          </w:p>
        </w:tc>
      </w:tr>
      <w:tr>
        <w:tc>
          <w:tcPr/>
          <w:p>
            <w:pPr>
              <w:pStyle w:val="Compact"/>
              <w:jc w:val="left"/>
            </w:pPr>
            <w:r>
              <w:t xml:space="preserve">North Cascades</w:t>
            </w:r>
          </w:p>
        </w:tc>
        <w:tc>
          <w:tcPr/>
          <w:p>
            <w:pPr>
              <w:pStyle w:val="Compact"/>
              <w:jc w:val="right"/>
            </w:pPr>
            <w:r>
              <w:t xml:space="preserve">1872635.5</w:t>
            </w:r>
          </w:p>
        </w:tc>
        <w:tc>
          <w:tcPr/>
          <w:p>
            <w:pPr>
              <w:pStyle w:val="Compact"/>
              <w:jc w:val="right"/>
            </w:pPr>
            <w:r>
              <w:t xml:space="preserve">330577.8</w:t>
            </w:r>
          </w:p>
        </w:tc>
        <w:tc>
          <w:tcPr/>
          <w:p>
            <w:pPr>
              <w:pStyle w:val="Compact"/>
              <w:jc w:val="right"/>
            </w:pPr>
            <w:r>
              <w:t xml:space="preserve">226.6</w:t>
            </w:r>
          </w:p>
        </w:tc>
        <w:tc>
          <w:tcPr/>
          <w:p>
            <w:pPr>
              <w:pStyle w:val="Compact"/>
              <w:jc w:val="right"/>
            </w:pPr>
            <w:r>
              <w:t xml:space="preserve">1282.2</w:t>
            </w:r>
          </w:p>
        </w:tc>
        <w:tc>
          <w:tcPr/>
          <w:p>
            <w:pPr>
              <w:pStyle w:val="Compact"/>
              <w:jc w:val="right"/>
            </w:pPr>
            <w:r>
              <w:t xml:space="preserve">-0.8</w:t>
            </w:r>
          </w:p>
        </w:tc>
      </w:tr>
      <w:tr>
        <w:tc>
          <w:tcPr/>
          <w:p>
            <w:pPr>
              <w:pStyle w:val="Compact"/>
              <w:jc w:val="left"/>
            </w:pPr>
            <w:r>
              <w:t xml:space="preserve">Northern Basin and Range</w:t>
            </w:r>
          </w:p>
        </w:tc>
        <w:tc>
          <w:tcPr/>
          <w:p>
            <w:pPr>
              <w:pStyle w:val="Compact"/>
              <w:jc w:val="right"/>
            </w:pPr>
            <w:r>
              <w:t xml:space="preserve">12042805.0</w:t>
            </w:r>
          </w:p>
        </w:tc>
        <w:tc>
          <w:tcPr/>
          <w:p>
            <w:pPr>
              <w:pStyle w:val="Compact"/>
              <w:jc w:val="right"/>
            </w:pPr>
            <w:r>
              <w:t xml:space="preserve">4626478.1</w:t>
            </w:r>
          </w:p>
        </w:tc>
        <w:tc>
          <w:tcPr/>
          <w:p>
            <w:pPr>
              <w:pStyle w:val="Compact"/>
              <w:jc w:val="right"/>
            </w:pPr>
            <w:r>
              <w:t xml:space="preserve">104.1</w:t>
            </w:r>
          </w:p>
        </w:tc>
        <w:tc>
          <w:tcPr/>
          <w:p>
            <w:pPr>
              <w:pStyle w:val="Compact"/>
              <w:jc w:val="right"/>
            </w:pPr>
            <w:r>
              <w:t xml:space="preserve">138.4</w:t>
            </w:r>
          </w:p>
        </w:tc>
        <w:tc>
          <w:tcPr/>
          <w:p>
            <w:pPr>
              <w:pStyle w:val="Compact"/>
              <w:jc w:val="right"/>
            </w:pPr>
            <w:r>
              <w:t xml:space="preserve">-0.2</w:t>
            </w:r>
          </w:p>
        </w:tc>
      </w:tr>
      <w:tr>
        <w:tc>
          <w:tcPr/>
          <w:p>
            <w:pPr>
              <w:pStyle w:val="Compact"/>
              <w:jc w:val="left"/>
            </w:pPr>
            <w:r>
              <w:t xml:space="preserve">Northwestern Glaciated Plains</w:t>
            </w:r>
          </w:p>
        </w:tc>
        <w:tc>
          <w:tcPr/>
          <w:p>
            <w:pPr>
              <w:pStyle w:val="Compact"/>
              <w:jc w:val="right"/>
            </w:pPr>
            <w:r>
              <w:t xml:space="preserve">1282377.8</w:t>
            </w:r>
          </w:p>
        </w:tc>
        <w:tc>
          <w:tcPr/>
          <w:p>
            <w:pPr>
              <w:pStyle w:val="Compact"/>
              <w:jc w:val="right"/>
            </w:pPr>
            <w:r>
              <w:t xml:space="preserve">24700.8</w:t>
            </w:r>
          </w:p>
        </w:tc>
        <w:tc>
          <w:tcPr/>
          <w:p>
            <w:pPr>
              <w:pStyle w:val="Compact"/>
              <w:jc w:val="right"/>
            </w:pPr>
            <w:r>
              <w:t xml:space="preserve">2076.7</w:t>
            </w:r>
          </w:p>
        </w:tc>
        <w:tc>
          <w:tcPr/>
          <w:p>
            <w:pPr>
              <w:pStyle w:val="Compact"/>
              <w:jc w:val="right"/>
            </w:pPr>
            <w:r>
              <w:t xml:space="preserve">68.1</w:t>
            </w:r>
          </w:p>
        </w:tc>
        <w:tc>
          <w:tcPr/>
          <w:p>
            <w:pPr>
              <w:pStyle w:val="Compact"/>
              <w:jc w:val="right"/>
            </w:pPr>
            <w:r>
              <w:t xml:space="preserve">29.5</w:t>
            </w:r>
          </w:p>
        </w:tc>
      </w:tr>
      <w:tr>
        <w:tc>
          <w:tcPr/>
          <w:p>
            <w:pPr>
              <w:pStyle w:val="Compact"/>
              <w:jc w:val="left"/>
            </w:pPr>
            <w:r>
              <w:t xml:space="preserve">Northwestern Great Plains</w:t>
            </w:r>
          </w:p>
        </w:tc>
        <w:tc>
          <w:tcPr/>
          <w:p>
            <w:pPr>
              <w:pStyle w:val="Compact"/>
              <w:jc w:val="right"/>
            </w:pPr>
            <w:r>
              <w:t xml:space="preserve">4565722.7</w:t>
            </w:r>
          </w:p>
        </w:tc>
        <w:tc>
          <w:tcPr/>
          <w:p>
            <w:pPr>
              <w:pStyle w:val="Compact"/>
              <w:jc w:val="right"/>
            </w:pPr>
            <w:r>
              <w:t xml:space="preserve">428729.3</w:t>
            </w:r>
          </w:p>
        </w:tc>
        <w:tc>
          <w:tcPr/>
          <w:p>
            <w:pPr>
              <w:pStyle w:val="Compact"/>
              <w:jc w:val="right"/>
            </w:pPr>
            <w:r>
              <w:t xml:space="preserve">426.0</w:t>
            </w:r>
          </w:p>
        </w:tc>
        <w:tc>
          <w:tcPr/>
          <w:p>
            <w:pPr>
              <w:pStyle w:val="Compact"/>
              <w:jc w:val="right"/>
            </w:pPr>
            <w:r>
              <w:t xml:space="preserve">91.7</w:t>
            </w:r>
          </w:p>
        </w:tc>
        <w:tc>
          <w:tcPr/>
          <w:p>
            <w:pPr>
              <w:pStyle w:val="Compact"/>
              <w:jc w:val="right"/>
            </w:pPr>
            <w:r>
              <w:t xml:space="preserve">3.6</w:t>
            </w:r>
          </w:p>
        </w:tc>
      </w:tr>
      <w:tr>
        <w:tc>
          <w:tcPr/>
          <w:p>
            <w:pPr>
              <w:pStyle w:val="Compact"/>
              <w:jc w:val="left"/>
            </w:pPr>
            <w:r>
              <w:t xml:space="preserve">Sierra Nevada</w:t>
            </w:r>
          </w:p>
        </w:tc>
        <w:tc>
          <w:tcPr/>
          <w:p>
            <w:pPr>
              <w:pStyle w:val="Compact"/>
              <w:jc w:val="right"/>
            </w:pPr>
            <w:r>
              <w:t xml:space="preserve">1294044.8</w:t>
            </w:r>
          </w:p>
        </w:tc>
        <w:tc>
          <w:tcPr/>
          <w:p>
            <w:pPr>
              <w:pStyle w:val="Compact"/>
              <w:jc w:val="right"/>
            </w:pPr>
            <w:r>
              <w:t xml:space="preserve">385861.0</w:t>
            </w:r>
          </w:p>
        </w:tc>
        <w:tc>
          <w:tcPr/>
          <w:p>
            <w:pPr>
              <w:pStyle w:val="Compact"/>
              <w:jc w:val="right"/>
            </w:pPr>
            <w:r>
              <w:t xml:space="preserve">134.1</w:t>
            </w:r>
          </w:p>
        </w:tc>
        <w:tc>
          <w:tcPr/>
          <w:p>
            <w:pPr>
              <w:pStyle w:val="Compact"/>
              <w:jc w:val="right"/>
            </w:pPr>
            <w:r>
              <w:t xml:space="preserve">110.9</w:t>
            </w:r>
          </w:p>
        </w:tc>
        <w:tc>
          <w:tcPr/>
          <w:p>
            <w:pPr>
              <w:pStyle w:val="Compact"/>
              <w:jc w:val="right"/>
            </w:pPr>
            <w:r>
              <w:t xml:space="preserve">0.2</w:t>
            </w:r>
          </w:p>
        </w:tc>
      </w:tr>
      <w:tr>
        <w:tc>
          <w:tcPr/>
          <w:p>
            <w:pPr>
              <w:pStyle w:val="Compact"/>
              <w:jc w:val="left"/>
            </w:pPr>
            <w:r>
              <w:t xml:space="preserve">Snake River Plain</w:t>
            </w:r>
          </w:p>
        </w:tc>
        <w:tc>
          <w:tcPr/>
          <w:p>
            <w:pPr>
              <w:pStyle w:val="Compact"/>
              <w:jc w:val="right"/>
            </w:pPr>
            <w:r>
              <w:t xml:space="preserve">4917493.8</w:t>
            </w:r>
          </w:p>
        </w:tc>
        <w:tc>
          <w:tcPr/>
          <w:p>
            <w:pPr>
              <w:pStyle w:val="Compact"/>
              <w:jc w:val="right"/>
            </w:pPr>
            <w:r>
              <w:t xml:space="preserve">2375315.5</w:t>
            </w:r>
          </w:p>
        </w:tc>
        <w:tc>
          <w:tcPr/>
          <w:p>
            <w:pPr>
              <w:pStyle w:val="Compact"/>
              <w:jc w:val="right"/>
            </w:pPr>
            <w:r>
              <w:t xml:space="preserve">82.8</w:t>
            </w:r>
          </w:p>
        </w:tc>
        <w:tc>
          <w:tcPr/>
          <w:p>
            <w:pPr>
              <w:pStyle w:val="Compact"/>
              <w:jc w:val="right"/>
            </w:pPr>
            <w:r>
              <w:t xml:space="preserve">153.2</w:t>
            </w:r>
          </w:p>
        </w:tc>
        <w:tc>
          <w:tcPr/>
          <w:p>
            <w:pPr>
              <w:pStyle w:val="Compact"/>
              <w:jc w:val="right"/>
            </w:pPr>
            <w:r>
              <w:t xml:space="preserve">-0.5</w:t>
            </w:r>
          </w:p>
        </w:tc>
      </w:tr>
      <w:tr>
        <w:tc>
          <w:tcPr/>
          <w:p>
            <w:pPr>
              <w:pStyle w:val="Compact"/>
              <w:jc w:val="left"/>
            </w:pPr>
            <w:r>
              <w:t xml:space="preserve">Sonoran Desert</w:t>
            </w:r>
          </w:p>
        </w:tc>
        <w:tc>
          <w:tcPr/>
          <w:p>
            <w:pPr>
              <w:pStyle w:val="Compact"/>
              <w:jc w:val="right"/>
            </w:pPr>
            <w:r>
              <w:t xml:space="preserve">9202590.0</w:t>
            </w:r>
          </w:p>
        </w:tc>
        <w:tc>
          <w:tcPr/>
          <w:p>
            <w:pPr>
              <w:pStyle w:val="Compact"/>
              <w:jc w:val="right"/>
            </w:pPr>
            <w:r>
              <w:t xml:space="preserve">284984.5</w:t>
            </w:r>
          </w:p>
        </w:tc>
        <w:tc>
          <w:tcPr/>
          <w:p>
            <w:pPr>
              <w:pStyle w:val="Compact"/>
              <w:jc w:val="right"/>
            </w:pPr>
            <w:r>
              <w:t xml:space="preserve">1291.7</w:t>
            </w:r>
          </w:p>
        </w:tc>
        <w:tc>
          <w:tcPr/>
          <w:p>
            <w:pPr>
              <w:pStyle w:val="Compact"/>
              <w:jc w:val="right"/>
            </w:pPr>
            <w:r>
              <w:t xml:space="preserve">478.3</w:t>
            </w:r>
          </w:p>
        </w:tc>
        <w:tc>
          <w:tcPr/>
          <w:p>
            <w:pPr>
              <w:pStyle w:val="Compact"/>
              <w:jc w:val="right"/>
            </w:pPr>
            <w:r>
              <w:t xml:space="preserve">1.7</w:t>
            </w:r>
          </w:p>
        </w:tc>
      </w:tr>
      <w:tr>
        <w:tc>
          <w:tcPr/>
          <w:p>
            <w:pPr>
              <w:pStyle w:val="Compact"/>
              <w:jc w:val="left"/>
            </w:pPr>
            <w:r>
              <w:t xml:space="preserve">Southern Rockies</w:t>
            </w:r>
          </w:p>
        </w:tc>
        <w:tc>
          <w:tcPr/>
          <w:p>
            <w:pPr>
              <w:pStyle w:val="Compact"/>
              <w:jc w:val="right"/>
            </w:pPr>
            <w:r>
              <w:t xml:space="preserve">7969552.9</w:t>
            </w:r>
          </w:p>
        </w:tc>
        <w:tc>
          <w:tcPr/>
          <w:p>
            <w:pPr>
              <w:pStyle w:val="Compact"/>
              <w:jc w:val="right"/>
            </w:pPr>
            <w:r>
              <w:t xml:space="preserve">660969.3</w:t>
            </w:r>
          </w:p>
        </w:tc>
        <w:tc>
          <w:tcPr/>
          <w:p>
            <w:pPr>
              <w:pStyle w:val="Compact"/>
              <w:jc w:val="right"/>
            </w:pPr>
            <w:r>
              <w:t xml:space="preserve">482.3</w:t>
            </w:r>
          </w:p>
        </w:tc>
        <w:tc>
          <w:tcPr/>
          <w:p>
            <w:pPr>
              <w:pStyle w:val="Compact"/>
              <w:jc w:val="right"/>
            </w:pPr>
            <w:r>
              <w:t xml:space="preserve">113.8</w:t>
            </w:r>
          </w:p>
        </w:tc>
        <w:tc>
          <w:tcPr/>
          <w:p>
            <w:pPr>
              <w:pStyle w:val="Compact"/>
              <w:jc w:val="right"/>
            </w:pPr>
            <w:r>
              <w:t xml:space="preserve">3.2</w:t>
            </w:r>
          </w:p>
        </w:tc>
      </w:tr>
      <w:tr>
        <w:tc>
          <w:tcPr/>
          <w:p>
            <w:pPr>
              <w:pStyle w:val="Compact"/>
              <w:jc w:val="left"/>
            </w:pPr>
            <w:r>
              <w:t xml:space="preserve">Southern and Baja California Pine-Oak Mountains</w:t>
            </w:r>
          </w:p>
        </w:tc>
        <w:tc>
          <w:tcPr/>
          <w:p>
            <w:pPr>
              <w:pStyle w:val="Compact"/>
              <w:jc w:val="right"/>
            </w:pPr>
            <w:r>
              <w:t xml:space="preserve">979921.3</w:t>
            </w:r>
          </w:p>
        </w:tc>
        <w:tc>
          <w:tcPr/>
          <w:p>
            <w:pPr>
              <w:pStyle w:val="Compact"/>
              <w:jc w:val="right"/>
            </w:pPr>
            <w:r>
              <w:t xml:space="preserve">659105.3</w:t>
            </w:r>
          </w:p>
        </w:tc>
        <w:tc>
          <w:tcPr/>
          <w:p>
            <w:pPr>
              <w:pStyle w:val="Compact"/>
              <w:jc w:val="right"/>
            </w:pPr>
            <w:r>
              <w:t xml:space="preserve">59.5</w:t>
            </w:r>
          </w:p>
        </w:tc>
        <w:tc>
          <w:tcPr/>
          <w:p>
            <w:pPr>
              <w:pStyle w:val="Compact"/>
              <w:jc w:val="right"/>
            </w:pPr>
            <w:r>
              <w:t xml:space="preserve">102.0</w:t>
            </w:r>
          </w:p>
        </w:tc>
        <w:tc>
          <w:tcPr/>
          <w:p>
            <w:pPr>
              <w:pStyle w:val="Compact"/>
              <w:jc w:val="right"/>
            </w:pPr>
            <w:r>
              <w:t xml:space="preserve">-0.4</w:t>
            </w:r>
          </w:p>
        </w:tc>
      </w:tr>
      <w:tr>
        <w:tc>
          <w:tcPr/>
          <w:p>
            <w:pPr>
              <w:pStyle w:val="Compact"/>
              <w:jc w:val="left"/>
            </w:pPr>
            <w:r>
              <w:t xml:space="preserve">Southwestern Tablelands</w:t>
            </w:r>
          </w:p>
        </w:tc>
        <w:tc>
          <w:tcPr/>
          <w:p>
            <w:pPr>
              <w:pStyle w:val="Compact"/>
              <w:jc w:val="right"/>
            </w:pPr>
            <w:r>
              <w:t xml:space="preserve">1286193.5</w:t>
            </w:r>
          </w:p>
        </w:tc>
        <w:tc>
          <w:tcPr/>
          <w:p>
            <w:pPr>
              <w:pStyle w:val="Compact"/>
              <w:jc w:val="right"/>
            </w:pPr>
            <w:r>
              <w:t xml:space="preserve">57333.1</w:t>
            </w:r>
          </w:p>
        </w:tc>
        <w:tc>
          <w:tcPr/>
          <w:p>
            <w:pPr>
              <w:pStyle w:val="Compact"/>
              <w:jc w:val="right"/>
            </w:pPr>
            <w:r>
              <w:t xml:space="preserve">897.3</w:t>
            </w:r>
          </w:p>
        </w:tc>
        <w:tc>
          <w:tcPr/>
          <w:p>
            <w:pPr>
              <w:pStyle w:val="Compact"/>
              <w:jc w:val="right"/>
            </w:pPr>
            <w:r>
              <w:t xml:space="preserve">136.4</w:t>
            </w:r>
          </w:p>
        </w:tc>
        <w:tc>
          <w:tcPr/>
          <w:p>
            <w:pPr>
              <w:pStyle w:val="Compact"/>
              <w:jc w:val="right"/>
            </w:pPr>
            <w:r>
              <w:t xml:space="preserve">5.6</w:t>
            </w:r>
          </w:p>
        </w:tc>
      </w:tr>
      <w:tr>
        <w:tc>
          <w:tcPr/>
          <w:p>
            <w:pPr>
              <w:pStyle w:val="Compact"/>
              <w:jc w:val="left"/>
            </w:pPr>
            <w:r>
              <w:t xml:space="preserve">Strait of Georgia/Puget Lowland</w:t>
            </w:r>
          </w:p>
        </w:tc>
        <w:tc>
          <w:tcPr/>
          <w:p>
            <w:pPr>
              <w:pStyle w:val="Compact"/>
              <w:jc w:val="right"/>
            </w:pPr>
            <w:r>
              <w:t xml:space="preserve">1463121.1</w:t>
            </w:r>
          </w:p>
        </w:tc>
        <w:tc>
          <w:tcPr/>
          <w:p>
            <w:pPr>
              <w:pStyle w:val="Compact"/>
              <w:jc w:val="right"/>
            </w:pPr>
            <w:r>
              <w:t xml:space="preserve">135.6</w:t>
            </w:r>
          </w:p>
        </w:tc>
        <w:tc>
          <w:tcPr/>
          <w:p>
            <w:pPr>
              <w:pStyle w:val="Compact"/>
              <w:jc w:val="right"/>
            </w:pPr>
            <w:r>
              <w:t xml:space="preserve">431503.7</w:t>
            </w:r>
          </w:p>
        </w:tc>
        <w:tc>
          <w:tcPr/>
          <w:p>
            <w:pPr>
              <w:pStyle w:val="Compact"/>
              <w:jc w:val="right"/>
            </w:pPr>
            <w:r>
              <w:t xml:space="preserve">384.2</w:t>
            </w:r>
          </w:p>
        </w:tc>
        <w:tc>
          <w:tcPr/>
          <w:p>
            <w:pPr>
              <w:pStyle w:val="Compact"/>
              <w:jc w:val="right"/>
            </w:pPr>
            <w:r>
              <w:t xml:space="preserve">1122.1</w:t>
            </w:r>
          </w:p>
        </w:tc>
      </w:tr>
      <w:tr>
        <w:tc>
          <w:tcPr/>
          <w:p>
            <w:pPr>
              <w:pStyle w:val="Compact"/>
              <w:jc w:val="left"/>
            </w:pPr>
            <w:r>
              <w:t xml:space="preserve">Wasatch and Uinta Mountains</w:t>
            </w:r>
          </w:p>
        </w:tc>
        <w:tc>
          <w:tcPr/>
          <w:p>
            <w:pPr>
              <w:pStyle w:val="Compact"/>
              <w:jc w:val="right"/>
            </w:pPr>
            <w:r>
              <w:t xml:space="preserve">2618797.2</w:t>
            </w:r>
          </w:p>
        </w:tc>
        <w:tc>
          <w:tcPr/>
          <w:p>
            <w:pPr>
              <w:pStyle w:val="Compact"/>
              <w:jc w:val="right"/>
            </w:pPr>
            <w:r>
              <w:t xml:space="preserve">255124.3</w:t>
            </w:r>
          </w:p>
        </w:tc>
        <w:tc>
          <w:tcPr/>
          <w:p>
            <w:pPr>
              <w:pStyle w:val="Compact"/>
              <w:jc w:val="right"/>
            </w:pPr>
            <w:r>
              <w:t xml:space="preserve">410.6</w:t>
            </w:r>
          </w:p>
        </w:tc>
        <w:tc>
          <w:tcPr/>
          <w:p>
            <w:pPr>
              <w:pStyle w:val="Compact"/>
              <w:jc w:val="right"/>
            </w:pPr>
            <w:r>
              <w:t xml:space="preserve">109.7</w:t>
            </w:r>
          </w:p>
        </w:tc>
        <w:tc>
          <w:tcPr/>
          <w:p>
            <w:pPr>
              <w:pStyle w:val="Compact"/>
              <w:jc w:val="right"/>
            </w:pPr>
            <w:r>
              <w:t xml:space="preserve">2.7</w:t>
            </w:r>
          </w:p>
        </w:tc>
      </w:tr>
      <w:tr>
        <w:tc>
          <w:tcPr/>
          <w:p>
            <w:pPr>
              <w:pStyle w:val="Compact"/>
              <w:jc w:val="left"/>
            </w:pPr>
            <w:r>
              <w:t xml:space="preserve">Willamette Valley</w:t>
            </w:r>
          </w:p>
        </w:tc>
        <w:tc>
          <w:tcPr/>
          <w:p>
            <w:pPr>
              <w:pStyle w:val="Compact"/>
              <w:jc w:val="right"/>
            </w:pPr>
            <w:r>
              <w:t xml:space="preserve">385908.3</w:t>
            </w:r>
          </w:p>
        </w:tc>
        <w:tc>
          <w:tcPr/>
          <w:p>
            <w:pPr>
              <w:pStyle w:val="Compact"/>
              <w:jc w:val="right"/>
            </w:pPr>
            <w:r>
              <w:t xml:space="preserve">2241.9</w:t>
            </w:r>
          </w:p>
        </w:tc>
        <w:tc>
          <w:tcPr/>
          <w:p>
            <w:pPr>
              <w:pStyle w:val="Compact"/>
              <w:jc w:val="right"/>
            </w:pPr>
            <w:r>
              <w:t xml:space="preserve">6885.3</w:t>
            </w:r>
          </w:p>
        </w:tc>
        <w:tc>
          <w:tcPr/>
          <w:p>
            <w:pPr>
              <w:pStyle w:val="Compact"/>
              <w:jc w:val="right"/>
            </w:pPr>
            <w:r>
              <w:t xml:space="preserve">400.5</w:t>
            </w:r>
          </w:p>
        </w:tc>
        <w:tc>
          <w:tcPr/>
          <w:p>
            <w:pPr>
              <w:pStyle w:val="Compact"/>
              <w:jc w:val="right"/>
            </w:pPr>
            <w:r>
              <w:t xml:space="preserve">16.2</w:t>
            </w:r>
          </w:p>
        </w:tc>
      </w:tr>
      <w:tr>
        <w:tc>
          <w:tcPr/>
          <w:p>
            <w:pPr>
              <w:pStyle w:val="Compact"/>
              <w:jc w:val="left"/>
            </w:pPr>
            <w:r>
              <w:t xml:space="preserve">Wyoming Basin</w:t>
            </w:r>
          </w:p>
        </w:tc>
        <w:tc>
          <w:tcPr/>
          <w:p>
            <w:pPr>
              <w:pStyle w:val="Compact"/>
              <w:jc w:val="right"/>
            </w:pPr>
            <w:r>
              <w:t xml:space="preserve">11891929.7</w:t>
            </w:r>
          </w:p>
        </w:tc>
        <w:tc>
          <w:tcPr/>
          <w:p>
            <w:pPr>
              <w:pStyle w:val="Compact"/>
              <w:jc w:val="right"/>
            </w:pPr>
            <w:r>
              <w:t xml:space="preserve">365834.5</w:t>
            </w:r>
          </w:p>
        </w:tc>
        <w:tc>
          <w:tcPr/>
          <w:p>
            <w:pPr>
              <w:pStyle w:val="Compact"/>
              <w:jc w:val="right"/>
            </w:pPr>
            <w:r>
              <w:t xml:space="preserve">1300.3</w:t>
            </w:r>
          </w:p>
        </w:tc>
        <w:tc>
          <w:tcPr/>
          <w:p>
            <w:pPr>
              <w:pStyle w:val="Compact"/>
              <w:jc w:val="right"/>
            </w:pPr>
            <w:r>
              <w:t xml:space="preserve">99.2</w:t>
            </w:r>
          </w:p>
        </w:tc>
        <w:tc>
          <w:tcPr/>
          <w:p>
            <w:pPr>
              <w:pStyle w:val="Compact"/>
              <w:jc w:val="right"/>
            </w:pPr>
            <w:r>
              <w:t xml:space="preserve">12.1</w:t>
            </w:r>
          </w:p>
        </w:tc>
      </w:tr>
    </w:tbl>
    <w:bookmarkEnd w:id="75"/>
    <w:bookmarkStart w:id="76" w:name="forest-area-stats"/>
    <w:p>
      <w:pPr>
        <w:pStyle w:val="Heading2"/>
      </w:pPr>
      <w:r>
        <w:t xml:space="preserve">Forest area stats</w:t>
      </w:r>
    </w:p>
    <w:tbl>
      <w:tblPr>
        <w:tblStyle w:val="Table"/>
        <w:tblW w:type="pct" w:w="5000"/>
        <w:tblLayout w:type="fixed"/>
        <w:tblLook w:firstRow="1" w:lastRow="0" w:firstColumn="0" w:lastColumn="0" w:noHBand="0" w:noVBand="0" w:val="0020"/>
      </w:tblPr>
      <w:tblGrid>
        <w:gridCol w:w="3033"/>
        <w:gridCol w:w="954"/>
        <w:gridCol w:w="2022"/>
        <w:gridCol w:w="505"/>
        <w:gridCol w:w="505"/>
        <w:gridCol w:w="898"/>
      </w:tblGrid>
      <w:tr>
        <w:trPr>
          <w:tblHeader w:val="on"/>
        </w:trPr>
        <w:tc>
          <w:tcPr/>
          <w:p>
            <w:pPr>
              <w:pStyle w:val="Compact"/>
              <w:jc w:val="left"/>
            </w:pPr>
            <w:r>
              <w:t xml:space="preserve">Level 3 Ecoregion</w:t>
            </w:r>
          </w:p>
        </w:tc>
        <w:tc>
          <w:tcPr/>
          <w:p>
            <w:pPr>
              <w:pStyle w:val="Compact"/>
              <w:jc w:val="right"/>
            </w:pPr>
            <w:r>
              <w:t xml:space="preserve">Forest Area (ha)</w:t>
            </w:r>
          </w:p>
        </w:tc>
        <w:tc>
          <w:tcPr/>
          <w:p>
            <w:pPr>
              <w:pStyle w:val="Compact"/>
              <w:jc w:val="right"/>
            </w:pPr>
            <w:r>
              <w:t xml:space="preserve">Forest Area Burned in 40 years (ha)</w:t>
            </w:r>
          </w:p>
        </w:tc>
        <w:tc>
          <w:tcPr/>
          <w:p>
            <w:pPr>
              <w:pStyle w:val="Compact"/>
              <w:jc w:val="right"/>
            </w:pPr>
            <w:r>
              <w:t xml:space="preserve">FRP</w:t>
            </w:r>
          </w:p>
        </w:tc>
        <w:tc>
          <w:tcPr/>
          <w:p>
            <w:pPr>
              <w:pStyle w:val="Compact"/>
              <w:jc w:val="right"/>
            </w:pPr>
            <w:r>
              <w:t xml:space="preserve">Mean FRI</w:t>
            </w:r>
          </w:p>
        </w:tc>
        <w:tc>
          <w:tcPr/>
          <w:p>
            <w:pPr>
              <w:pStyle w:val="Compact"/>
              <w:jc w:val="right"/>
            </w:pPr>
            <w:r>
              <w:t xml:space="preserve">Deficit/Surplus</w:t>
            </w:r>
          </w:p>
        </w:tc>
      </w:tr>
      <w:tr>
        <w:tc>
          <w:tcPr/>
          <w:p>
            <w:pPr>
              <w:pStyle w:val="Compact"/>
              <w:jc w:val="left"/>
            </w:pPr>
            <w:r>
              <w:t xml:space="preserve">Arizona/New Mexico Mountains</w:t>
            </w:r>
          </w:p>
        </w:tc>
        <w:tc>
          <w:tcPr/>
          <w:p>
            <w:pPr>
              <w:pStyle w:val="Compact"/>
              <w:jc w:val="right"/>
            </w:pPr>
            <w:r>
              <w:t xml:space="preserve">1607008.0</w:t>
            </w:r>
          </w:p>
        </w:tc>
        <w:tc>
          <w:tcPr/>
          <w:p>
            <w:pPr>
              <w:pStyle w:val="Compact"/>
              <w:jc w:val="right"/>
            </w:pPr>
            <w:r>
              <w:t xml:space="preserve">456973.6</w:t>
            </w:r>
          </w:p>
        </w:tc>
        <w:tc>
          <w:tcPr/>
          <w:p>
            <w:pPr>
              <w:pStyle w:val="Compact"/>
              <w:jc w:val="right"/>
            </w:pPr>
            <w:r>
              <w:t xml:space="preserve">140.7</w:t>
            </w:r>
          </w:p>
        </w:tc>
        <w:tc>
          <w:tcPr/>
          <w:p>
            <w:pPr>
              <w:pStyle w:val="Compact"/>
              <w:jc w:val="right"/>
            </w:pPr>
            <w:r>
              <w:t xml:space="preserve">126.2</w:t>
            </w:r>
          </w:p>
        </w:tc>
        <w:tc>
          <w:tcPr/>
          <w:p>
            <w:pPr>
              <w:pStyle w:val="Compact"/>
              <w:jc w:val="right"/>
            </w:pPr>
            <w:r>
              <w:t xml:space="preserve">0.1</w:t>
            </w:r>
          </w:p>
        </w:tc>
      </w:tr>
      <w:tr>
        <w:tc>
          <w:tcPr/>
          <w:p>
            <w:pPr>
              <w:pStyle w:val="Compact"/>
              <w:jc w:val="left"/>
            </w:pPr>
            <w:r>
              <w:t xml:space="preserve">Arizona/New Mexico Plateau</w:t>
            </w:r>
          </w:p>
        </w:tc>
        <w:tc>
          <w:tcPr/>
          <w:p>
            <w:pPr>
              <w:pStyle w:val="Compact"/>
              <w:jc w:val="right"/>
            </w:pPr>
            <w:r>
              <w:t xml:space="preserve">486461.7</w:t>
            </w:r>
          </w:p>
        </w:tc>
        <w:tc>
          <w:tcPr/>
          <w:p>
            <w:pPr>
              <w:pStyle w:val="Compact"/>
              <w:jc w:val="right"/>
            </w:pPr>
            <w:r>
              <w:t xml:space="preserve">20396.6</w:t>
            </w:r>
          </w:p>
        </w:tc>
        <w:tc>
          <w:tcPr/>
          <w:p>
            <w:pPr>
              <w:pStyle w:val="Compact"/>
              <w:jc w:val="right"/>
            </w:pPr>
            <w:r>
              <w:t xml:space="preserve">954.0</w:t>
            </w:r>
          </w:p>
        </w:tc>
        <w:tc>
          <w:tcPr/>
          <w:p>
            <w:pPr>
              <w:pStyle w:val="Compact"/>
              <w:jc w:val="right"/>
            </w:pPr>
            <w:r>
              <w:t xml:space="preserve">144.8</w:t>
            </w:r>
          </w:p>
        </w:tc>
        <w:tc>
          <w:tcPr/>
          <w:p>
            <w:pPr>
              <w:pStyle w:val="Compact"/>
              <w:jc w:val="right"/>
            </w:pPr>
            <w:r>
              <w:t xml:space="preserve">5.6</w:t>
            </w:r>
          </w:p>
        </w:tc>
      </w:tr>
      <w:tr>
        <w:tc>
          <w:tcPr/>
          <w:p>
            <w:pPr>
              <w:pStyle w:val="Compact"/>
              <w:jc w:val="left"/>
            </w:pPr>
            <w:r>
              <w:t xml:space="preserve">Aspen Parkland/Northern Glaciated Plains</w:t>
            </w:r>
          </w:p>
        </w:tc>
        <w:tc>
          <w:tcPr/>
          <w:p>
            <w:pPr>
              <w:pStyle w:val="Compact"/>
              <w:jc w:val="right"/>
            </w:pPr>
            <w:r>
              <w:t xml:space="preserve">1.3</w:t>
            </w:r>
          </w:p>
        </w:tc>
        <w:tc>
          <w:tcPr/>
          <w:p>
            <w:pPr>
              <w:pStyle w:val="Compact"/>
              <w:jc w:val="right"/>
            </w:pPr>
            <w:r>
              <w:t xml:space="preserve">0.0</w:t>
            </w:r>
          </w:p>
        </w:tc>
        <w:tc>
          <w:tcPr/>
          <w:p>
            <w:pPr>
              <w:pStyle w:val="Compact"/>
              <w:jc w:val="right"/>
            </w:pPr>
            <w:r>
              <w:t xml:space="preserve">NA</w:t>
            </w:r>
          </w:p>
        </w:tc>
        <w:tc>
          <w:tcPr/>
          <w:p>
            <w:pPr>
              <w:pStyle w:val="Compact"/>
              <w:jc w:val="right"/>
            </w:pPr>
            <w:r>
              <w:t xml:space="preserve">50.0</w:t>
            </w:r>
          </w:p>
        </w:tc>
        <w:tc>
          <w:tcPr/>
          <w:p>
            <w:pPr>
              <w:pStyle w:val="Compact"/>
              <w:jc w:val="right"/>
            </w:pPr>
            <w:r>
              <w:t xml:space="preserve">NA</w:t>
            </w:r>
          </w:p>
        </w:tc>
      </w:tr>
      <w:tr>
        <w:tc>
          <w:tcPr/>
          <w:p>
            <w:pPr>
              <w:pStyle w:val="Compact"/>
              <w:jc w:val="left"/>
            </w:pPr>
            <w:r>
              <w:t xml:space="preserve">Blue Mountains</w:t>
            </w:r>
          </w:p>
        </w:tc>
        <w:tc>
          <w:tcPr/>
          <w:p>
            <w:pPr>
              <w:pStyle w:val="Compact"/>
              <w:jc w:val="right"/>
            </w:pPr>
            <w:r>
              <w:t xml:space="preserve">982308.1</w:t>
            </w:r>
          </w:p>
        </w:tc>
        <w:tc>
          <w:tcPr/>
          <w:p>
            <w:pPr>
              <w:pStyle w:val="Compact"/>
              <w:jc w:val="right"/>
            </w:pPr>
            <w:r>
              <w:t xml:space="preserve">277597.5</w:t>
            </w:r>
          </w:p>
        </w:tc>
        <w:tc>
          <w:tcPr/>
          <w:p>
            <w:pPr>
              <w:pStyle w:val="Compact"/>
              <w:jc w:val="right"/>
            </w:pPr>
            <w:r>
              <w:t xml:space="preserve">141.5</w:t>
            </w:r>
          </w:p>
        </w:tc>
        <w:tc>
          <w:tcPr/>
          <w:p>
            <w:pPr>
              <w:pStyle w:val="Compact"/>
              <w:jc w:val="right"/>
            </w:pPr>
            <w:r>
              <w:t xml:space="preserve">89.8</w:t>
            </w:r>
          </w:p>
        </w:tc>
        <w:tc>
          <w:tcPr/>
          <w:p>
            <w:pPr>
              <w:pStyle w:val="Compact"/>
              <w:jc w:val="right"/>
            </w:pPr>
            <w:r>
              <w:t xml:space="preserve">0.6</w:t>
            </w:r>
          </w:p>
        </w:tc>
      </w:tr>
      <w:tr>
        <w:tc>
          <w:tcPr/>
          <w:p>
            <w:pPr>
              <w:pStyle w:val="Compact"/>
              <w:jc w:val="left"/>
            </w:pPr>
            <w:r>
              <w:t xml:space="preserve">California Coastal Sage, Chaparral, and Oak Woodlands</w:t>
            </w:r>
          </w:p>
        </w:tc>
        <w:tc>
          <w:tcPr/>
          <w:p>
            <w:pPr>
              <w:pStyle w:val="Compact"/>
              <w:jc w:val="right"/>
            </w:pPr>
            <w:r>
              <w:t xml:space="preserve">521248.5</w:t>
            </w:r>
          </w:p>
        </w:tc>
        <w:tc>
          <w:tcPr/>
          <w:p>
            <w:pPr>
              <w:pStyle w:val="Compact"/>
              <w:jc w:val="right"/>
            </w:pPr>
            <w:r>
              <w:t xml:space="preserve">257100.0</w:t>
            </w:r>
          </w:p>
        </w:tc>
        <w:tc>
          <w:tcPr/>
          <w:p>
            <w:pPr>
              <w:pStyle w:val="Compact"/>
              <w:jc w:val="right"/>
            </w:pPr>
            <w:r>
              <w:t xml:space="preserve">81.1</w:t>
            </w:r>
          </w:p>
        </w:tc>
        <w:tc>
          <w:tcPr/>
          <w:p>
            <w:pPr>
              <w:pStyle w:val="Compact"/>
              <w:jc w:val="right"/>
            </w:pPr>
            <w:r>
              <w:t xml:space="preserve">76.5</w:t>
            </w:r>
          </w:p>
        </w:tc>
        <w:tc>
          <w:tcPr/>
          <w:p>
            <w:pPr>
              <w:pStyle w:val="Compact"/>
              <w:jc w:val="right"/>
            </w:pPr>
            <w:r>
              <w:t xml:space="preserve">0.1</w:t>
            </w:r>
          </w:p>
        </w:tc>
      </w:tr>
      <w:tr>
        <w:tc>
          <w:tcPr/>
          <w:p>
            <w:pPr>
              <w:pStyle w:val="Compact"/>
              <w:jc w:val="left"/>
            </w:pPr>
            <w:r>
              <w:t xml:space="preserve">Canadian Rockies</w:t>
            </w:r>
          </w:p>
        </w:tc>
        <w:tc>
          <w:tcPr/>
          <w:p>
            <w:pPr>
              <w:pStyle w:val="Compact"/>
              <w:jc w:val="right"/>
            </w:pPr>
            <w:r>
              <w:t xml:space="preserve">993417.4</w:t>
            </w:r>
          </w:p>
        </w:tc>
        <w:tc>
          <w:tcPr/>
          <w:p>
            <w:pPr>
              <w:pStyle w:val="Compact"/>
              <w:jc w:val="right"/>
            </w:pPr>
            <w:r>
              <w:t xml:space="preserve">228934.5</w:t>
            </w:r>
          </w:p>
        </w:tc>
        <w:tc>
          <w:tcPr/>
          <w:p>
            <w:pPr>
              <w:pStyle w:val="Compact"/>
              <w:jc w:val="right"/>
            </w:pPr>
            <w:r>
              <w:t xml:space="preserve">173.6</w:t>
            </w:r>
          </w:p>
        </w:tc>
        <w:tc>
          <w:tcPr/>
          <w:p>
            <w:pPr>
              <w:pStyle w:val="Compact"/>
              <w:jc w:val="right"/>
            </w:pPr>
            <w:r>
              <w:t xml:space="preserve">167.4</w:t>
            </w:r>
          </w:p>
        </w:tc>
        <w:tc>
          <w:tcPr/>
          <w:p>
            <w:pPr>
              <w:pStyle w:val="Compact"/>
              <w:jc w:val="right"/>
            </w:pPr>
            <w:r>
              <w:t xml:space="preserve">0.0</w:t>
            </w:r>
          </w:p>
        </w:tc>
      </w:tr>
      <w:tr>
        <w:tc>
          <w:tcPr/>
          <w:p>
            <w:pPr>
              <w:pStyle w:val="Compact"/>
              <w:jc w:val="left"/>
            </w:pPr>
            <w:r>
              <w:t xml:space="preserve">Cascades</w:t>
            </w:r>
          </w:p>
        </w:tc>
        <w:tc>
          <w:tcPr/>
          <w:p>
            <w:pPr>
              <w:pStyle w:val="Compact"/>
              <w:jc w:val="right"/>
            </w:pPr>
            <w:r>
              <w:t xml:space="preserve">3458402.7</w:t>
            </w:r>
          </w:p>
        </w:tc>
        <w:tc>
          <w:tcPr/>
          <w:p>
            <w:pPr>
              <w:pStyle w:val="Compact"/>
              <w:jc w:val="right"/>
            </w:pPr>
            <w:r>
              <w:t xml:space="preserve">713030.6</w:t>
            </w:r>
          </w:p>
        </w:tc>
        <w:tc>
          <w:tcPr/>
          <w:p>
            <w:pPr>
              <w:pStyle w:val="Compact"/>
              <w:jc w:val="right"/>
            </w:pPr>
            <w:r>
              <w:t xml:space="preserve">194.0</w:t>
            </w:r>
          </w:p>
        </w:tc>
        <w:tc>
          <w:tcPr/>
          <w:p>
            <w:pPr>
              <w:pStyle w:val="Compact"/>
              <w:jc w:val="right"/>
            </w:pPr>
            <w:r>
              <w:t xml:space="preserve">418.0</w:t>
            </w:r>
          </w:p>
        </w:tc>
        <w:tc>
          <w:tcPr/>
          <w:p>
            <w:pPr>
              <w:pStyle w:val="Compact"/>
              <w:jc w:val="right"/>
            </w:pPr>
            <w:r>
              <w:t xml:space="preserve">-0.5</w:t>
            </w:r>
          </w:p>
        </w:tc>
      </w:tr>
      <w:tr>
        <w:tc>
          <w:tcPr/>
          <w:p>
            <w:pPr>
              <w:pStyle w:val="Compact"/>
              <w:jc w:val="left"/>
            </w:pPr>
            <w:r>
              <w:t xml:space="preserve">Central Basin and Range</w:t>
            </w:r>
          </w:p>
        </w:tc>
        <w:tc>
          <w:tcPr/>
          <w:p>
            <w:pPr>
              <w:pStyle w:val="Compact"/>
              <w:jc w:val="right"/>
            </w:pPr>
            <w:r>
              <w:t xml:space="preserve">3596305.7</w:t>
            </w:r>
          </w:p>
        </w:tc>
        <w:tc>
          <w:tcPr/>
          <w:p>
            <w:pPr>
              <w:pStyle w:val="Compact"/>
              <w:jc w:val="right"/>
            </w:pPr>
            <w:r>
              <w:t xml:space="preserve">189275.8</w:t>
            </w:r>
          </w:p>
        </w:tc>
        <w:tc>
          <w:tcPr/>
          <w:p>
            <w:pPr>
              <w:pStyle w:val="Compact"/>
              <w:jc w:val="right"/>
            </w:pPr>
            <w:r>
              <w:t xml:space="preserve">760.0</w:t>
            </w:r>
          </w:p>
        </w:tc>
        <w:tc>
          <w:tcPr/>
          <w:p>
            <w:pPr>
              <w:pStyle w:val="Compact"/>
              <w:jc w:val="right"/>
            </w:pPr>
            <w:r>
              <w:t xml:space="preserve">236.5</w:t>
            </w:r>
          </w:p>
        </w:tc>
        <w:tc>
          <w:tcPr/>
          <w:p>
            <w:pPr>
              <w:pStyle w:val="Compact"/>
              <w:jc w:val="right"/>
            </w:pPr>
            <w:r>
              <w:t xml:space="preserve">2.2</w:t>
            </w:r>
          </w:p>
        </w:tc>
      </w:tr>
      <w:tr>
        <w:tc>
          <w:tcPr/>
          <w:p>
            <w:pPr>
              <w:pStyle w:val="Compact"/>
              <w:jc w:val="left"/>
            </w:pPr>
            <w:r>
              <w:t xml:space="preserve">Central California Valley</w:t>
            </w:r>
          </w:p>
        </w:tc>
        <w:tc>
          <w:tcPr/>
          <w:p>
            <w:pPr>
              <w:pStyle w:val="Compact"/>
              <w:jc w:val="right"/>
            </w:pPr>
            <w:r>
              <w:t xml:space="preserve">18075.5</w:t>
            </w:r>
          </w:p>
        </w:tc>
        <w:tc>
          <w:tcPr/>
          <w:p>
            <w:pPr>
              <w:pStyle w:val="Compact"/>
              <w:jc w:val="right"/>
            </w:pPr>
            <w:r>
              <w:t xml:space="preserve">1184.7</w:t>
            </w:r>
          </w:p>
        </w:tc>
        <w:tc>
          <w:tcPr/>
          <w:p>
            <w:pPr>
              <w:pStyle w:val="Compact"/>
              <w:jc w:val="right"/>
            </w:pPr>
            <w:r>
              <w:t xml:space="preserve">610.3</w:t>
            </w:r>
          </w:p>
        </w:tc>
        <w:tc>
          <w:tcPr/>
          <w:p>
            <w:pPr>
              <w:pStyle w:val="Compact"/>
              <w:jc w:val="right"/>
            </w:pPr>
            <w:r>
              <w:t xml:space="preserve">72.3</w:t>
            </w:r>
          </w:p>
        </w:tc>
        <w:tc>
          <w:tcPr/>
          <w:p>
            <w:pPr>
              <w:pStyle w:val="Compact"/>
              <w:jc w:val="right"/>
            </w:pPr>
            <w:r>
              <w:t xml:space="preserve">7.4</w:t>
            </w:r>
          </w:p>
        </w:tc>
      </w:tr>
      <w:tr>
        <w:tc>
          <w:tcPr/>
          <w:p>
            <w:pPr>
              <w:pStyle w:val="Compact"/>
              <w:jc w:val="left"/>
            </w:pPr>
            <w:r>
              <w:t xml:space="preserve">Chihuahuan Desert</w:t>
            </w:r>
          </w:p>
        </w:tc>
        <w:tc>
          <w:tcPr/>
          <w:p>
            <w:pPr>
              <w:pStyle w:val="Compact"/>
              <w:jc w:val="right"/>
            </w:pPr>
            <w:r>
              <w:t xml:space="preserve">57161.1</w:t>
            </w:r>
          </w:p>
        </w:tc>
        <w:tc>
          <w:tcPr/>
          <w:p>
            <w:pPr>
              <w:pStyle w:val="Compact"/>
              <w:jc w:val="right"/>
            </w:pPr>
            <w:r>
              <w:t xml:space="preserve">5824.8</w:t>
            </w:r>
          </w:p>
        </w:tc>
        <w:tc>
          <w:tcPr/>
          <w:p>
            <w:pPr>
              <w:pStyle w:val="Compact"/>
              <w:jc w:val="right"/>
            </w:pPr>
            <w:r>
              <w:t xml:space="preserve">392.5</w:t>
            </w:r>
          </w:p>
        </w:tc>
        <w:tc>
          <w:tcPr/>
          <w:p>
            <w:pPr>
              <w:pStyle w:val="Compact"/>
              <w:jc w:val="right"/>
            </w:pPr>
            <w:r>
              <w:t xml:space="preserve">172.0</w:t>
            </w:r>
          </w:p>
        </w:tc>
        <w:tc>
          <w:tcPr/>
          <w:p>
            <w:pPr>
              <w:pStyle w:val="Compact"/>
              <w:jc w:val="right"/>
            </w:pPr>
            <w:r>
              <w:t xml:space="preserve">1.3</w:t>
            </w:r>
          </w:p>
        </w:tc>
      </w:tr>
      <w:tr>
        <w:tc>
          <w:tcPr/>
          <w:p>
            <w:pPr>
              <w:pStyle w:val="Compact"/>
              <w:jc w:val="left"/>
            </w:pPr>
            <w:r>
              <w:t xml:space="preserve">Coast Range</w:t>
            </w:r>
          </w:p>
        </w:tc>
        <w:tc>
          <w:tcPr/>
          <w:p>
            <w:pPr>
              <w:pStyle w:val="Compact"/>
              <w:jc w:val="right"/>
            </w:pPr>
            <w:r>
              <w:t xml:space="preserve">3175250.2</w:t>
            </w:r>
          </w:p>
        </w:tc>
        <w:tc>
          <w:tcPr/>
          <w:p>
            <w:pPr>
              <w:pStyle w:val="Compact"/>
              <w:jc w:val="right"/>
            </w:pPr>
            <w:r>
              <w:t xml:space="preserve">14834.0</w:t>
            </w:r>
          </w:p>
        </w:tc>
        <w:tc>
          <w:tcPr/>
          <w:p>
            <w:pPr>
              <w:pStyle w:val="Compact"/>
              <w:jc w:val="right"/>
            </w:pPr>
            <w:r>
              <w:t xml:space="preserve">8562.1</w:t>
            </w:r>
          </w:p>
        </w:tc>
        <w:tc>
          <w:tcPr/>
          <w:p>
            <w:pPr>
              <w:pStyle w:val="Compact"/>
              <w:jc w:val="right"/>
            </w:pPr>
            <w:r>
              <w:t xml:space="preserve">477.4</w:t>
            </w:r>
          </w:p>
        </w:tc>
        <w:tc>
          <w:tcPr/>
          <w:p>
            <w:pPr>
              <w:pStyle w:val="Compact"/>
              <w:jc w:val="right"/>
            </w:pPr>
            <w:r>
              <w:t xml:space="preserve">16.9</w:t>
            </w:r>
          </w:p>
        </w:tc>
      </w:tr>
      <w:tr>
        <w:tc>
          <w:tcPr/>
          <w:p>
            <w:pPr>
              <w:pStyle w:val="Compact"/>
              <w:jc w:val="left"/>
            </w:pPr>
            <w:r>
              <w:t xml:space="preserve">Colorado Plateaus</w:t>
            </w:r>
          </w:p>
        </w:tc>
        <w:tc>
          <w:tcPr/>
          <w:p>
            <w:pPr>
              <w:pStyle w:val="Compact"/>
              <w:jc w:val="right"/>
            </w:pPr>
            <w:r>
              <w:t xml:space="preserve">1362304.8</w:t>
            </w:r>
          </w:p>
        </w:tc>
        <w:tc>
          <w:tcPr/>
          <w:p>
            <w:pPr>
              <w:pStyle w:val="Compact"/>
              <w:jc w:val="right"/>
            </w:pPr>
            <w:r>
              <w:t xml:space="preserve">77185.0</w:t>
            </w:r>
          </w:p>
        </w:tc>
        <w:tc>
          <w:tcPr/>
          <w:p>
            <w:pPr>
              <w:pStyle w:val="Compact"/>
              <w:jc w:val="right"/>
            </w:pPr>
            <w:r>
              <w:t xml:space="preserve">706.0</w:t>
            </w:r>
          </w:p>
        </w:tc>
        <w:tc>
          <w:tcPr/>
          <w:p>
            <w:pPr>
              <w:pStyle w:val="Compact"/>
              <w:jc w:val="right"/>
            </w:pPr>
            <w:r>
              <w:t xml:space="preserve">120.0</w:t>
            </w:r>
          </w:p>
        </w:tc>
        <w:tc>
          <w:tcPr/>
          <w:p>
            <w:pPr>
              <w:pStyle w:val="Compact"/>
              <w:jc w:val="right"/>
            </w:pPr>
            <w:r>
              <w:t xml:space="preserve">4.9</w:t>
            </w:r>
          </w:p>
        </w:tc>
      </w:tr>
      <w:tr>
        <w:tc>
          <w:tcPr/>
          <w:p>
            <w:pPr>
              <w:pStyle w:val="Compact"/>
              <w:jc w:val="left"/>
            </w:pPr>
            <w:r>
              <w:t xml:space="preserve">Columbia Mountains/Northern Rockies</w:t>
            </w:r>
          </w:p>
        </w:tc>
        <w:tc>
          <w:tcPr/>
          <w:p>
            <w:pPr>
              <w:pStyle w:val="Compact"/>
              <w:jc w:val="right"/>
            </w:pPr>
            <w:r>
              <w:t xml:space="preserve">3627670.0</w:t>
            </w:r>
          </w:p>
        </w:tc>
        <w:tc>
          <w:tcPr/>
          <w:p>
            <w:pPr>
              <w:pStyle w:val="Compact"/>
              <w:jc w:val="right"/>
            </w:pPr>
            <w:r>
              <w:t xml:space="preserve">255117.2</w:t>
            </w:r>
          </w:p>
        </w:tc>
        <w:tc>
          <w:tcPr/>
          <w:p>
            <w:pPr>
              <w:pStyle w:val="Compact"/>
              <w:jc w:val="right"/>
            </w:pPr>
            <w:r>
              <w:t xml:space="preserve">568.8</w:t>
            </w:r>
          </w:p>
        </w:tc>
        <w:tc>
          <w:tcPr/>
          <w:p>
            <w:pPr>
              <w:pStyle w:val="Compact"/>
              <w:jc w:val="right"/>
            </w:pPr>
            <w:r>
              <w:t xml:space="preserve">107.0</w:t>
            </w:r>
          </w:p>
        </w:tc>
        <w:tc>
          <w:tcPr/>
          <w:p>
            <w:pPr>
              <w:pStyle w:val="Compact"/>
              <w:jc w:val="right"/>
            </w:pPr>
            <w:r>
              <w:t xml:space="preserve">4.3</w:t>
            </w:r>
          </w:p>
        </w:tc>
      </w:tr>
      <w:tr>
        <w:tc>
          <w:tcPr/>
          <w:p>
            <w:pPr>
              <w:pStyle w:val="Compact"/>
              <w:jc w:val="left"/>
            </w:pPr>
            <w:r>
              <w:t xml:space="preserve">Columbia Plateau</w:t>
            </w:r>
          </w:p>
        </w:tc>
        <w:tc>
          <w:tcPr/>
          <w:p>
            <w:pPr>
              <w:pStyle w:val="Compact"/>
              <w:jc w:val="right"/>
            </w:pPr>
            <w:r>
              <w:t xml:space="preserve">254042.9</w:t>
            </w:r>
          </w:p>
        </w:tc>
        <w:tc>
          <w:tcPr/>
          <w:p>
            <w:pPr>
              <w:pStyle w:val="Compact"/>
              <w:jc w:val="right"/>
            </w:pPr>
            <w:r>
              <w:t xml:space="preserve">30568.0</w:t>
            </w:r>
          </w:p>
        </w:tc>
        <w:tc>
          <w:tcPr/>
          <w:p>
            <w:pPr>
              <w:pStyle w:val="Compact"/>
              <w:jc w:val="right"/>
            </w:pPr>
            <w:r>
              <w:t xml:space="preserve">332.4</w:t>
            </w:r>
          </w:p>
        </w:tc>
        <w:tc>
          <w:tcPr/>
          <w:p>
            <w:pPr>
              <w:pStyle w:val="Compact"/>
              <w:jc w:val="right"/>
            </w:pPr>
            <w:r>
              <w:t xml:space="preserve">99.9</w:t>
            </w:r>
          </w:p>
        </w:tc>
        <w:tc>
          <w:tcPr/>
          <w:p>
            <w:pPr>
              <w:pStyle w:val="Compact"/>
              <w:jc w:val="right"/>
            </w:pPr>
            <w:r>
              <w:t xml:space="preserve">2.3</w:t>
            </w:r>
          </w:p>
        </w:tc>
      </w:tr>
      <w:tr>
        <w:tc>
          <w:tcPr/>
          <w:p>
            <w:pPr>
              <w:pStyle w:val="Compact"/>
              <w:jc w:val="left"/>
            </w:pPr>
            <w:r>
              <w:t xml:space="preserve">Eastern Cascades Slopes and Foothills</w:t>
            </w:r>
          </w:p>
        </w:tc>
        <w:tc>
          <w:tcPr/>
          <w:p>
            <w:pPr>
              <w:pStyle w:val="Compact"/>
              <w:jc w:val="right"/>
            </w:pPr>
            <w:r>
              <w:t xml:space="preserve">1335186.3</w:t>
            </w:r>
          </w:p>
        </w:tc>
        <w:tc>
          <w:tcPr/>
          <w:p>
            <w:pPr>
              <w:pStyle w:val="Compact"/>
              <w:jc w:val="right"/>
            </w:pPr>
            <w:r>
              <w:t xml:space="preserve">243714.8</w:t>
            </w:r>
          </w:p>
        </w:tc>
        <w:tc>
          <w:tcPr/>
          <w:p>
            <w:pPr>
              <w:pStyle w:val="Compact"/>
              <w:jc w:val="right"/>
            </w:pPr>
            <w:r>
              <w:t xml:space="preserve">219.1</w:t>
            </w:r>
          </w:p>
        </w:tc>
        <w:tc>
          <w:tcPr/>
          <w:p>
            <w:pPr>
              <w:pStyle w:val="Compact"/>
              <w:jc w:val="right"/>
            </w:pPr>
            <w:r>
              <w:t xml:space="preserve">93.2</w:t>
            </w:r>
          </w:p>
        </w:tc>
        <w:tc>
          <w:tcPr/>
          <w:p>
            <w:pPr>
              <w:pStyle w:val="Compact"/>
              <w:jc w:val="right"/>
            </w:pPr>
            <w:r>
              <w:t xml:space="preserve">1.4</w:t>
            </w:r>
          </w:p>
        </w:tc>
      </w:tr>
      <w:tr>
        <w:tc>
          <w:tcPr/>
          <w:p>
            <w:pPr>
              <w:pStyle w:val="Compact"/>
              <w:jc w:val="left"/>
            </w:pPr>
            <w:r>
              <w:t xml:space="preserve">High Plains</w:t>
            </w:r>
          </w:p>
        </w:tc>
        <w:tc>
          <w:tcPr/>
          <w:p>
            <w:pPr>
              <w:pStyle w:val="Compact"/>
              <w:jc w:val="right"/>
            </w:pPr>
            <w:r>
              <w:t xml:space="preserve">15442.8</w:t>
            </w:r>
          </w:p>
        </w:tc>
        <w:tc>
          <w:tcPr/>
          <w:p>
            <w:pPr>
              <w:pStyle w:val="Compact"/>
              <w:jc w:val="right"/>
            </w:pPr>
            <w:r>
              <w:t xml:space="preserve">231.3</w:t>
            </w:r>
          </w:p>
        </w:tc>
        <w:tc>
          <w:tcPr/>
          <w:p>
            <w:pPr>
              <w:pStyle w:val="Compact"/>
              <w:jc w:val="right"/>
            </w:pPr>
            <w:r>
              <w:t xml:space="preserve">2670.7</w:t>
            </w:r>
          </w:p>
        </w:tc>
        <w:tc>
          <w:tcPr/>
          <w:p>
            <w:pPr>
              <w:pStyle w:val="Compact"/>
              <w:jc w:val="right"/>
            </w:pPr>
            <w:r>
              <w:t xml:space="preserve">56.0</w:t>
            </w:r>
          </w:p>
        </w:tc>
        <w:tc>
          <w:tcPr/>
          <w:p>
            <w:pPr>
              <w:pStyle w:val="Compact"/>
              <w:jc w:val="right"/>
            </w:pPr>
            <w:r>
              <w:t xml:space="preserve">46.7</w:t>
            </w:r>
          </w:p>
        </w:tc>
      </w:tr>
      <w:tr>
        <w:tc>
          <w:tcPr/>
          <w:p>
            <w:pPr>
              <w:pStyle w:val="Compact"/>
              <w:jc w:val="left"/>
            </w:pPr>
            <w:r>
              <w:t xml:space="preserve">Idaho Batholith</w:t>
            </w:r>
          </w:p>
        </w:tc>
        <w:tc>
          <w:tcPr/>
          <w:p>
            <w:pPr>
              <w:pStyle w:val="Compact"/>
              <w:jc w:val="right"/>
            </w:pPr>
            <w:r>
              <w:t xml:space="preserve">1969730.8</w:t>
            </w:r>
          </w:p>
        </w:tc>
        <w:tc>
          <w:tcPr/>
          <w:p>
            <w:pPr>
              <w:pStyle w:val="Compact"/>
              <w:jc w:val="right"/>
            </w:pPr>
            <w:r>
              <w:t xml:space="preserve">958475.2</w:t>
            </w:r>
          </w:p>
        </w:tc>
        <w:tc>
          <w:tcPr/>
          <w:p>
            <w:pPr>
              <w:pStyle w:val="Compact"/>
              <w:jc w:val="right"/>
            </w:pPr>
            <w:r>
              <w:t xml:space="preserve">82.2</w:t>
            </w:r>
          </w:p>
        </w:tc>
        <w:tc>
          <w:tcPr/>
          <w:p>
            <w:pPr>
              <w:pStyle w:val="Compact"/>
              <w:jc w:val="right"/>
            </w:pPr>
            <w:r>
              <w:t xml:space="preserve">136.8</w:t>
            </w:r>
          </w:p>
        </w:tc>
        <w:tc>
          <w:tcPr/>
          <w:p>
            <w:pPr>
              <w:pStyle w:val="Compact"/>
              <w:jc w:val="right"/>
            </w:pPr>
            <w:r>
              <w:t xml:space="preserve">-0.4</w:t>
            </w:r>
          </w:p>
        </w:tc>
      </w:tr>
      <w:tr>
        <w:tc>
          <w:tcPr/>
          <w:p>
            <w:pPr>
              <w:pStyle w:val="Compact"/>
              <w:jc w:val="left"/>
            </w:pPr>
            <w:r>
              <w:t xml:space="preserve">Klamath Mountains</w:t>
            </w:r>
          </w:p>
        </w:tc>
        <w:tc>
          <w:tcPr/>
          <w:p>
            <w:pPr>
              <w:pStyle w:val="Compact"/>
              <w:jc w:val="right"/>
            </w:pPr>
            <w:r>
              <w:t xml:space="preserve">155438.1</w:t>
            </w:r>
          </w:p>
        </w:tc>
        <w:tc>
          <w:tcPr/>
          <w:p>
            <w:pPr>
              <w:pStyle w:val="Compact"/>
              <w:jc w:val="right"/>
            </w:pPr>
            <w:r>
              <w:t xml:space="preserve">51098.3</w:t>
            </w:r>
          </w:p>
        </w:tc>
        <w:tc>
          <w:tcPr/>
          <w:p>
            <w:pPr>
              <w:pStyle w:val="Compact"/>
              <w:jc w:val="right"/>
            </w:pPr>
            <w:r>
              <w:t xml:space="preserve">121.7</w:t>
            </w:r>
          </w:p>
        </w:tc>
        <w:tc>
          <w:tcPr/>
          <w:p>
            <w:pPr>
              <w:pStyle w:val="Compact"/>
              <w:jc w:val="right"/>
            </w:pPr>
            <w:r>
              <w:t xml:space="preserve">139.4</w:t>
            </w:r>
          </w:p>
        </w:tc>
        <w:tc>
          <w:tcPr/>
          <w:p>
            <w:pPr>
              <w:pStyle w:val="Compact"/>
              <w:jc w:val="right"/>
            </w:pPr>
            <w:r>
              <w:t xml:space="preserve">-0.1</w:t>
            </w:r>
          </w:p>
        </w:tc>
      </w:tr>
      <w:tr>
        <w:tc>
          <w:tcPr/>
          <w:p>
            <w:pPr>
              <w:pStyle w:val="Compact"/>
              <w:jc w:val="left"/>
            </w:pPr>
            <w:r>
              <w:t xml:space="preserve">Madrean Archipelago</w:t>
            </w:r>
          </w:p>
        </w:tc>
        <w:tc>
          <w:tcPr/>
          <w:p>
            <w:pPr>
              <w:pStyle w:val="Compact"/>
              <w:jc w:val="right"/>
            </w:pPr>
            <w:r>
              <w:t xml:space="preserve">302796.5</w:t>
            </w:r>
          </w:p>
        </w:tc>
        <w:tc>
          <w:tcPr/>
          <w:p>
            <w:pPr>
              <w:pStyle w:val="Compact"/>
              <w:jc w:val="right"/>
            </w:pPr>
            <w:r>
              <w:t xml:space="preserve">131039.3</w:t>
            </w:r>
          </w:p>
        </w:tc>
        <w:tc>
          <w:tcPr/>
          <w:p>
            <w:pPr>
              <w:pStyle w:val="Compact"/>
              <w:jc w:val="right"/>
            </w:pPr>
            <w:r>
              <w:t xml:space="preserve">92.4</w:t>
            </w:r>
          </w:p>
        </w:tc>
        <w:tc>
          <w:tcPr/>
          <w:p>
            <w:pPr>
              <w:pStyle w:val="Compact"/>
              <w:jc w:val="right"/>
            </w:pPr>
            <w:r>
              <w:t xml:space="preserve">112.4</w:t>
            </w:r>
          </w:p>
        </w:tc>
        <w:tc>
          <w:tcPr/>
          <w:p>
            <w:pPr>
              <w:pStyle w:val="Compact"/>
              <w:jc w:val="right"/>
            </w:pPr>
            <w:r>
              <w:t xml:space="preserve">-0.2</w:t>
            </w:r>
          </w:p>
        </w:tc>
      </w:tr>
      <w:tr>
        <w:tc>
          <w:tcPr/>
          <w:p>
            <w:pPr>
              <w:pStyle w:val="Compact"/>
              <w:jc w:val="left"/>
            </w:pPr>
            <w:r>
              <w:t xml:space="preserve">Middle Rockies</w:t>
            </w:r>
          </w:p>
        </w:tc>
        <w:tc>
          <w:tcPr/>
          <w:p>
            <w:pPr>
              <w:pStyle w:val="Compact"/>
              <w:jc w:val="right"/>
            </w:pPr>
            <w:r>
              <w:t xml:space="preserve">4004420.1</w:t>
            </w:r>
          </w:p>
        </w:tc>
        <w:tc>
          <w:tcPr/>
          <w:p>
            <w:pPr>
              <w:pStyle w:val="Compact"/>
              <w:jc w:val="right"/>
            </w:pPr>
            <w:r>
              <w:t xml:space="preserve">616659.3</w:t>
            </w:r>
          </w:p>
        </w:tc>
        <w:tc>
          <w:tcPr/>
          <w:p>
            <w:pPr>
              <w:pStyle w:val="Compact"/>
              <w:jc w:val="right"/>
            </w:pPr>
            <w:r>
              <w:t xml:space="preserve">259.7</w:t>
            </w:r>
          </w:p>
        </w:tc>
        <w:tc>
          <w:tcPr/>
          <w:p>
            <w:pPr>
              <w:pStyle w:val="Compact"/>
              <w:jc w:val="right"/>
            </w:pPr>
            <w:r>
              <w:t xml:space="preserve">224.0</w:t>
            </w:r>
          </w:p>
        </w:tc>
        <w:tc>
          <w:tcPr/>
          <w:p>
            <w:pPr>
              <w:pStyle w:val="Compact"/>
              <w:jc w:val="right"/>
            </w:pPr>
            <w:r>
              <w:t xml:space="preserve">0.2</w:t>
            </w:r>
          </w:p>
        </w:tc>
      </w:tr>
      <w:tr>
        <w:tc>
          <w:tcPr/>
          <w:p>
            <w:pPr>
              <w:pStyle w:val="Compact"/>
              <w:jc w:val="left"/>
            </w:pPr>
            <w:r>
              <w:t xml:space="preserve">Mojave Basin and Range</w:t>
            </w:r>
          </w:p>
        </w:tc>
        <w:tc>
          <w:tcPr/>
          <w:p>
            <w:pPr>
              <w:pStyle w:val="Compact"/>
              <w:jc w:val="right"/>
            </w:pPr>
            <w:r>
              <w:t xml:space="preserve">191960.5</w:t>
            </w:r>
          </w:p>
        </w:tc>
        <w:tc>
          <w:tcPr/>
          <w:p>
            <w:pPr>
              <w:pStyle w:val="Compact"/>
              <w:jc w:val="right"/>
            </w:pPr>
            <w:r>
              <w:t xml:space="preserve">16914.2</w:t>
            </w:r>
          </w:p>
        </w:tc>
        <w:tc>
          <w:tcPr/>
          <w:p>
            <w:pPr>
              <w:pStyle w:val="Compact"/>
              <w:jc w:val="right"/>
            </w:pPr>
            <w:r>
              <w:t xml:space="preserve">454.0</w:t>
            </w:r>
          </w:p>
        </w:tc>
        <w:tc>
          <w:tcPr/>
          <w:p>
            <w:pPr>
              <w:pStyle w:val="Compact"/>
              <w:jc w:val="right"/>
            </w:pPr>
            <w:r>
              <w:t xml:space="preserve">241.3</w:t>
            </w:r>
          </w:p>
        </w:tc>
        <w:tc>
          <w:tcPr/>
          <w:p>
            <w:pPr>
              <w:pStyle w:val="Compact"/>
              <w:jc w:val="right"/>
            </w:pPr>
            <w:r>
              <w:t xml:space="preserve">0.9</w:t>
            </w:r>
          </w:p>
        </w:tc>
      </w:tr>
      <w:tr>
        <w:tc>
          <w:tcPr/>
          <w:p>
            <w:pPr>
              <w:pStyle w:val="Compact"/>
              <w:jc w:val="left"/>
            </w:pPr>
            <w:r>
              <w:t xml:space="preserve">Nebraska Sand Hills</w:t>
            </w:r>
          </w:p>
        </w:tc>
        <w:tc>
          <w:tcPr/>
          <w:p>
            <w:pPr>
              <w:pStyle w:val="Compact"/>
              <w:jc w:val="right"/>
            </w:pPr>
            <w:r>
              <w:t xml:space="preserve">4.2</w:t>
            </w:r>
          </w:p>
        </w:tc>
        <w:tc>
          <w:tcPr/>
          <w:p>
            <w:pPr>
              <w:pStyle w:val="Compact"/>
              <w:jc w:val="right"/>
            </w:pPr>
            <w:r>
              <w:t xml:space="preserve">0.0</w:t>
            </w:r>
          </w:p>
        </w:tc>
        <w:tc>
          <w:tcPr/>
          <w:p>
            <w:pPr>
              <w:pStyle w:val="Compact"/>
              <w:jc w:val="right"/>
            </w:pPr>
            <w:r>
              <w:t xml:space="preserve">NA</w:t>
            </w:r>
          </w:p>
        </w:tc>
        <w:tc>
          <w:tcPr/>
          <w:p>
            <w:pPr>
              <w:pStyle w:val="Compact"/>
              <w:jc w:val="right"/>
            </w:pPr>
            <w:r>
              <w:t xml:space="preserve">51.0</w:t>
            </w:r>
          </w:p>
        </w:tc>
        <w:tc>
          <w:tcPr/>
          <w:p>
            <w:pPr>
              <w:pStyle w:val="Compact"/>
              <w:jc w:val="right"/>
            </w:pPr>
            <w:r>
              <w:t xml:space="preserve">NA</w:t>
            </w:r>
          </w:p>
        </w:tc>
      </w:tr>
      <w:tr>
        <w:tc>
          <w:tcPr/>
          <w:p>
            <w:pPr>
              <w:pStyle w:val="Compact"/>
              <w:jc w:val="left"/>
            </w:pPr>
            <w:r>
              <w:t xml:space="preserve">North Cascades</w:t>
            </w:r>
          </w:p>
        </w:tc>
        <w:tc>
          <w:tcPr/>
          <w:p>
            <w:pPr>
              <w:pStyle w:val="Compact"/>
              <w:jc w:val="right"/>
            </w:pPr>
            <w:r>
              <w:t xml:space="preserve">1564208.6</w:t>
            </w:r>
          </w:p>
        </w:tc>
        <w:tc>
          <w:tcPr/>
          <w:p>
            <w:pPr>
              <w:pStyle w:val="Compact"/>
              <w:jc w:val="right"/>
            </w:pPr>
            <w:r>
              <w:t xml:space="preserve">212458.0</w:t>
            </w:r>
          </w:p>
        </w:tc>
        <w:tc>
          <w:tcPr/>
          <w:p>
            <w:pPr>
              <w:pStyle w:val="Compact"/>
              <w:jc w:val="right"/>
            </w:pPr>
            <w:r>
              <w:t xml:space="preserve">294.5</w:t>
            </w:r>
          </w:p>
        </w:tc>
        <w:tc>
          <w:tcPr/>
          <w:p>
            <w:pPr>
              <w:pStyle w:val="Compact"/>
              <w:jc w:val="right"/>
            </w:pPr>
            <w:r>
              <w:t xml:space="preserve">1276.8</w:t>
            </w:r>
          </w:p>
        </w:tc>
        <w:tc>
          <w:tcPr/>
          <w:p>
            <w:pPr>
              <w:pStyle w:val="Compact"/>
              <w:jc w:val="right"/>
            </w:pPr>
            <w:r>
              <w:t xml:space="preserve">-0.8</w:t>
            </w:r>
          </w:p>
        </w:tc>
      </w:tr>
      <w:tr>
        <w:tc>
          <w:tcPr/>
          <w:p>
            <w:pPr>
              <w:pStyle w:val="Compact"/>
              <w:jc w:val="left"/>
            </w:pPr>
            <w:r>
              <w:t xml:space="preserve">Northern Basin and Range</w:t>
            </w:r>
          </w:p>
        </w:tc>
        <w:tc>
          <w:tcPr/>
          <w:p>
            <w:pPr>
              <w:pStyle w:val="Compact"/>
              <w:jc w:val="right"/>
            </w:pPr>
            <w:r>
              <w:t xml:space="preserve">530840.0</w:t>
            </w:r>
          </w:p>
        </w:tc>
        <w:tc>
          <w:tcPr/>
          <w:p>
            <w:pPr>
              <w:pStyle w:val="Compact"/>
              <w:jc w:val="right"/>
            </w:pPr>
            <w:r>
              <w:t xml:space="preserve">77966.3</w:t>
            </w:r>
          </w:p>
        </w:tc>
        <w:tc>
          <w:tcPr/>
          <w:p>
            <w:pPr>
              <w:pStyle w:val="Compact"/>
              <w:jc w:val="right"/>
            </w:pPr>
            <w:r>
              <w:t xml:space="preserve">272.3</w:t>
            </w:r>
          </w:p>
        </w:tc>
        <w:tc>
          <w:tcPr/>
          <w:p>
            <w:pPr>
              <w:pStyle w:val="Compact"/>
              <w:jc w:val="right"/>
            </w:pPr>
            <w:r>
              <w:t xml:space="preserve">145.1</w:t>
            </w:r>
          </w:p>
        </w:tc>
        <w:tc>
          <w:tcPr/>
          <w:p>
            <w:pPr>
              <w:pStyle w:val="Compact"/>
              <w:jc w:val="right"/>
            </w:pPr>
            <w:r>
              <w:t xml:space="preserve">0.9</w:t>
            </w:r>
          </w:p>
        </w:tc>
      </w:tr>
      <w:tr>
        <w:tc>
          <w:tcPr/>
          <w:p>
            <w:pPr>
              <w:pStyle w:val="Compact"/>
              <w:jc w:val="left"/>
            </w:pPr>
            <w:r>
              <w:t xml:space="preserve">Northwestern Glaciated Plains</w:t>
            </w:r>
          </w:p>
        </w:tc>
        <w:tc>
          <w:tcPr/>
          <w:p>
            <w:pPr>
              <w:pStyle w:val="Compact"/>
              <w:jc w:val="right"/>
            </w:pPr>
            <w:r>
              <w:t xml:space="preserve">23262.4</w:t>
            </w:r>
          </w:p>
        </w:tc>
        <w:tc>
          <w:tcPr/>
          <w:p>
            <w:pPr>
              <w:pStyle w:val="Compact"/>
              <w:jc w:val="right"/>
            </w:pPr>
            <w:r>
              <w:t xml:space="preserve">541.2</w:t>
            </w:r>
          </w:p>
        </w:tc>
        <w:tc>
          <w:tcPr/>
          <w:p>
            <w:pPr>
              <w:pStyle w:val="Compact"/>
              <w:jc w:val="right"/>
            </w:pPr>
            <w:r>
              <w:t xml:space="preserve">1719.2</w:t>
            </w:r>
          </w:p>
        </w:tc>
        <w:tc>
          <w:tcPr/>
          <w:p>
            <w:pPr>
              <w:pStyle w:val="Compact"/>
              <w:jc w:val="right"/>
            </w:pPr>
            <w:r>
              <w:t xml:space="preserve">77.2</w:t>
            </w:r>
          </w:p>
        </w:tc>
        <w:tc>
          <w:tcPr/>
          <w:p>
            <w:pPr>
              <w:pStyle w:val="Compact"/>
              <w:jc w:val="right"/>
            </w:pPr>
            <w:r>
              <w:t xml:space="preserve">21.3</w:t>
            </w:r>
          </w:p>
        </w:tc>
      </w:tr>
      <w:tr>
        <w:tc>
          <w:tcPr/>
          <w:p>
            <w:pPr>
              <w:pStyle w:val="Compact"/>
              <w:jc w:val="left"/>
            </w:pPr>
            <w:r>
              <w:t xml:space="preserve">Northwestern Great Plains</w:t>
            </w:r>
          </w:p>
        </w:tc>
        <w:tc>
          <w:tcPr/>
          <w:p>
            <w:pPr>
              <w:pStyle w:val="Compact"/>
              <w:jc w:val="right"/>
            </w:pPr>
            <w:r>
              <w:t xml:space="preserve">167807.4</w:t>
            </w:r>
          </w:p>
        </w:tc>
        <w:tc>
          <w:tcPr/>
          <w:p>
            <w:pPr>
              <w:pStyle w:val="Compact"/>
              <w:jc w:val="right"/>
            </w:pPr>
            <w:r>
              <w:t xml:space="preserve">21205.5</w:t>
            </w:r>
          </w:p>
        </w:tc>
        <w:tc>
          <w:tcPr/>
          <w:p>
            <w:pPr>
              <w:pStyle w:val="Compact"/>
              <w:jc w:val="right"/>
            </w:pPr>
            <w:r>
              <w:t xml:space="preserve">316.5</w:t>
            </w:r>
          </w:p>
        </w:tc>
        <w:tc>
          <w:tcPr/>
          <w:p>
            <w:pPr>
              <w:pStyle w:val="Compact"/>
              <w:jc w:val="right"/>
            </w:pPr>
            <w:r>
              <w:t xml:space="preserve">97.5</w:t>
            </w:r>
          </w:p>
        </w:tc>
        <w:tc>
          <w:tcPr/>
          <w:p>
            <w:pPr>
              <w:pStyle w:val="Compact"/>
              <w:jc w:val="right"/>
            </w:pPr>
            <w:r>
              <w:t xml:space="preserve">2.2</w:t>
            </w:r>
          </w:p>
        </w:tc>
      </w:tr>
      <w:tr>
        <w:tc>
          <w:tcPr/>
          <w:p>
            <w:pPr>
              <w:pStyle w:val="Compact"/>
              <w:jc w:val="left"/>
            </w:pPr>
            <w:r>
              <w:t xml:space="preserve">Sierra Nevada</w:t>
            </w:r>
          </w:p>
        </w:tc>
        <w:tc>
          <w:tcPr/>
          <w:p>
            <w:pPr>
              <w:pStyle w:val="Compact"/>
              <w:jc w:val="right"/>
            </w:pPr>
            <w:r>
              <w:t xml:space="preserve">706070.5</w:t>
            </w:r>
          </w:p>
        </w:tc>
        <w:tc>
          <w:tcPr/>
          <w:p>
            <w:pPr>
              <w:pStyle w:val="Compact"/>
              <w:jc w:val="right"/>
            </w:pPr>
            <w:r>
              <w:t xml:space="preserve">218622.6</w:t>
            </w:r>
          </w:p>
        </w:tc>
        <w:tc>
          <w:tcPr/>
          <w:p>
            <w:pPr>
              <w:pStyle w:val="Compact"/>
              <w:jc w:val="right"/>
            </w:pPr>
            <w:r>
              <w:t xml:space="preserve">129.2</w:t>
            </w:r>
          </w:p>
        </w:tc>
        <w:tc>
          <w:tcPr/>
          <w:p>
            <w:pPr>
              <w:pStyle w:val="Compact"/>
              <w:jc w:val="right"/>
            </w:pPr>
            <w:r>
              <w:t xml:space="preserve">85.1</w:t>
            </w:r>
          </w:p>
        </w:tc>
        <w:tc>
          <w:tcPr/>
          <w:p>
            <w:pPr>
              <w:pStyle w:val="Compact"/>
              <w:jc w:val="right"/>
            </w:pPr>
            <w:r>
              <w:t xml:space="preserve">0.5</w:t>
            </w:r>
          </w:p>
        </w:tc>
      </w:tr>
      <w:tr>
        <w:tc>
          <w:tcPr/>
          <w:p>
            <w:pPr>
              <w:pStyle w:val="Compact"/>
              <w:jc w:val="left"/>
            </w:pPr>
            <w:r>
              <w:t xml:space="preserve">Snake River Plain</w:t>
            </w:r>
          </w:p>
        </w:tc>
        <w:tc>
          <w:tcPr/>
          <w:p>
            <w:pPr>
              <w:pStyle w:val="Compact"/>
              <w:jc w:val="right"/>
            </w:pPr>
            <w:r>
              <w:t xml:space="preserve">90623.8</w:t>
            </w:r>
          </w:p>
        </w:tc>
        <w:tc>
          <w:tcPr/>
          <w:p>
            <w:pPr>
              <w:pStyle w:val="Compact"/>
              <w:jc w:val="right"/>
            </w:pPr>
            <w:r>
              <w:t xml:space="preserve">4696.5</w:t>
            </w:r>
          </w:p>
        </w:tc>
        <w:tc>
          <w:tcPr/>
          <w:p>
            <w:pPr>
              <w:pStyle w:val="Compact"/>
              <w:jc w:val="right"/>
            </w:pPr>
            <w:r>
              <w:t xml:space="preserve">771.8</w:t>
            </w:r>
          </w:p>
        </w:tc>
        <w:tc>
          <w:tcPr/>
          <w:p>
            <w:pPr>
              <w:pStyle w:val="Compact"/>
              <w:jc w:val="right"/>
            </w:pPr>
            <w:r>
              <w:t xml:space="preserve">136.7</w:t>
            </w:r>
          </w:p>
        </w:tc>
        <w:tc>
          <w:tcPr/>
          <w:p>
            <w:pPr>
              <w:pStyle w:val="Compact"/>
              <w:jc w:val="right"/>
            </w:pPr>
            <w:r>
              <w:t xml:space="preserve">4.6</w:t>
            </w:r>
          </w:p>
        </w:tc>
      </w:tr>
      <w:tr>
        <w:tc>
          <w:tcPr/>
          <w:p>
            <w:pPr>
              <w:pStyle w:val="Compact"/>
              <w:jc w:val="left"/>
            </w:pPr>
            <w:r>
              <w:t xml:space="preserve">Sonoran Desert</w:t>
            </w:r>
          </w:p>
        </w:tc>
        <w:tc>
          <w:tcPr/>
          <w:p>
            <w:pPr>
              <w:pStyle w:val="Compact"/>
              <w:jc w:val="right"/>
            </w:pPr>
            <w:r>
              <w:t xml:space="preserve">119988.4</w:t>
            </w:r>
          </w:p>
        </w:tc>
        <w:tc>
          <w:tcPr/>
          <w:p>
            <w:pPr>
              <w:pStyle w:val="Compact"/>
              <w:jc w:val="right"/>
            </w:pPr>
            <w:r>
              <w:t xml:space="preserve">17886.4</w:t>
            </w:r>
          </w:p>
        </w:tc>
        <w:tc>
          <w:tcPr/>
          <w:p>
            <w:pPr>
              <w:pStyle w:val="Compact"/>
              <w:jc w:val="right"/>
            </w:pPr>
            <w:r>
              <w:t xml:space="preserve">268.3</w:t>
            </w:r>
          </w:p>
        </w:tc>
        <w:tc>
          <w:tcPr/>
          <w:p>
            <w:pPr>
              <w:pStyle w:val="Compact"/>
              <w:jc w:val="right"/>
            </w:pPr>
            <w:r>
              <w:t xml:space="preserve">389.4</w:t>
            </w:r>
          </w:p>
        </w:tc>
        <w:tc>
          <w:tcPr/>
          <w:p>
            <w:pPr>
              <w:pStyle w:val="Compact"/>
              <w:jc w:val="right"/>
            </w:pPr>
            <w:r>
              <w:t xml:space="preserve">-0.3</w:t>
            </w:r>
          </w:p>
        </w:tc>
      </w:tr>
      <w:tr>
        <w:tc>
          <w:tcPr/>
          <w:p>
            <w:pPr>
              <w:pStyle w:val="Compact"/>
              <w:jc w:val="left"/>
            </w:pPr>
            <w:r>
              <w:t xml:space="preserve">Southern Rockies</w:t>
            </w:r>
          </w:p>
        </w:tc>
        <w:tc>
          <w:tcPr/>
          <w:p>
            <w:pPr>
              <w:pStyle w:val="Compact"/>
              <w:jc w:val="right"/>
            </w:pPr>
            <w:r>
              <w:t xml:space="preserve">4549067.6</w:t>
            </w:r>
          </w:p>
        </w:tc>
        <w:tc>
          <w:tcPr/>
          <w:p>
            <w:pPr>
              <w:pStyle w:val="Compact"/>
              <w:jc w:val="right"/>
            </w:pPr>
            <w:r>
              <w:t xml:space="preserve">407684.2</w:t>
            </w:r>
          </w:p>
        </w:tc>
        <w:tc>
          <w:tcPr/>
          <w:p>
            <w:pPr>
              <w:pStyle w:val="Compact"/>
              <w:jc w:val="right"/>
            </w:pPr>
            <w:r>
              <w:t xml:space="preserve">446.3</w:t>
            </w:r>
          </w:p>
        </w:tc>
        <w:tc>
          <w:tcPr/>
          <w:p>
            <w:pPr>
              <w:pStyle w:val="Compact"/>
              <w:jc w:val="right"/>
            </w:pPr>
            <w:r>
              <w:t xml:space="preserve">116.3</w:t>
            </w:r>
          </w:p>
        </w:tc>
        <w:tc>
          <w:tcPr/>
          <w:p>
            <w:pPr>
              <w:pStyle w:val="Compact"/>
              <w:jc w:val="right"/>
            </w:pPr>
            <w:r>
              <w:t xml:space="preserve">2.8</w:t>
            </w:r>
          </w:p>
        </w:tc>
      </w:tr>
      <w:tr>
        <w:tc>
          <w:tcPr/>
          <w:p>
            <w:pPr>
              <w:pStyle w:val="Compact"/>
              <w:jc w:val="left"/>
            </w:pPr>
            <w:r>
              <w:t xml:space="preserve">Southern and Baja California Pine-Oak Mountains</w:t>
            </w:r>
          </w:p>
        </w:tc>
        <w:tc>
          <w:tcPr/>
          <w:p>
            <w:pPr>
              <w:pStyle w:val="Compact"/>
              <w:jc w:val="right"/>
            </w:pPr>
            <w:r>
              <w:t xml:space="preserve">107074.4</w:t>
            </w:r>
          </w:p>
        </w:tc>
        <w:tc>
          <w:tcPr/>
          <w:p>
            <w:pPr>
              <w:pStyle w:val="Compact"/>
              <w:jc w:val="right"/>
            </w:pPr>
            <w:r>
              <w:t xml:space="preserve">70171.1</w:t>
            </w:r>
          </w:p>
        </w:tc>
        <w:tc>
          <w:tcPr/>
          <w:p>
            <w:pPr>
              <w:pStyle w:val="Compact"/>
              <w:jc w:val="right"/>
            </w:pPr>
            <w:r>
              <w:t xml:space="preserve">61.0</w:t>
            </w:r>
          </w:p>
        </w:tc>
        <w:tc>
          <w:tcPr/>
          <w:p>
            <w:pPr>
              <w:pStyle w:val="Compact"/>
              <w:jc w:val="right"/>
            </w:pPr>
            <w:r>
              <w:t xml:space="preserve">101.7</w:t>
            </w:r>
          </w:p>
        </w:tc>
        <w:tc>
          <w:tcPr/>
          <w:p>
            <w:pPr>
              <w:pStyle w:val="Compact"/>
              <w:jc w:val="right"/>
            </w:pPr>
            <w:r>
              <w:t xml:space="preserve">-0.4</w:t>
            </w:r>
          </w:p>
        </w:tc>
      </w:tr>
      <w:tr>
        <w:tc>
          <w:tcPr/>
          <w:p>
            <w:pPr>
              <w:pStyle w:val="Compact"/>
              <w:jc w:val="left"/>
            </w:pPr>
            <w:r>
              <w:t xml:space="preserve">Southwestern Tablelands</w:t>
            </w:r>
          </w:p>
        </w:tc>
        <w:tc>
          <w:tcPr/>
          <w:p>
            <w:pPr>
              <w:pStyle w:val="Compact"/>
              <w:jc w:val="right"/>
            </w:pPr>
            <w:r>
              <w:t xml:space="preserve">425401.4</w:t>
            </w:r>
          </w:p>
        </w:tc>
        <w:tc>
          <w:tcPr/>
          <w:p>
            <w:pPr>
              <w:pStyle w:val="Compact"/>
              <w:jc w:val="right"/>
            </w:pPr>
            <w:r>
              <w:t xml:space="preserve">10902.9</w:t>
            </w:r>
          </w:p>
        </w:tc>
        <w:tc>
          <w:tcPr/>
          <w:p>
            <w:pPr>
              <w:pStyle w:val="Compact"/>
              <w:jc w:val="right"/>
            </w:pPr>
            <w:r>
              <w:t xml:space="preserve">1560.7</w:t>
            </w:r>
          </w:p>
        </w:tc>
        <w:tc>
          <w:tcPr/>
          <w:p>
            <w:pPr>
              <w:pStyle w:val="Compact"/>
              <w:jc w:val="right"/>
            </w:pPr>
            <w:r>
              <w:t xml:space="preserve">128.8</w:t>
            </w:r>
          </w:p>
        </w:tc>
        <w:tc>
          <w:tcPr/>
          <w:p>
            <w:pPr>
              <w:pStyle w:val="Compact"/>
              <w:jc w:val="right"/>
            </w:pPr>
            <w:r>
              <w:t xml:space="preserve">11.1</w:t>
            </w:r>
          </w:p>
        </w:tc>
      </w:tr>
      <w:tr>
        <w:tc>
          <w:tcPr/>
          <w:p>
            <w:pPr>
              <w:pStyle w:val="Compact"/>
              <w:jc w:val="left"/>
            </w:pPr>
            <w:r>
              <w:t xml:space="preserve">Strait of Georgia/Puget Lowland</w:t>
            </w:r>
          </w:p>
        </w:tc>
        <w:tc>
          <w:tcPr/>
          <w:p>
            <w:pPr>
              <w:pStyle w:val="Compact"/>
              <w:jc w:val="right"/>
            </w:pPr>
            <w:r>
              <w:t xml:space="preserve">893721.8</w:t>
            </w:r>
          </w:p>
        </w:tc>
        <w:tc>
          <w:tcPr/>
          <w:p>
            <w:pPr>
              <w:pStyle w:val="Compact"/>
              <w:jc w:val="right"/>
            </w:pPr>
            <w:r>
              <w:t xml:space="preserve">78.1</w:t>
            </w:r>
          </w:p>
        </w:tc>
        <w:tc>
          <w:tcPr/>
          <w:p>
            <w:pPr>
              <w:pStyle w:val="Compact"/>
              <w:jc w:val="right"/>
            </w:pPr>
            <w:r>
              <w:t xml:space="preserve">457614.9</w:t>
            </w:r>
          </w:p>
        </w:tc>
        <w:tc>
          <w:tcPr/>
          <w:p>
            <w:pPr>
              <w:pStyle w:val="Compact"/>
              <w:jc w:val="right"/>
            </w:pPr>
            <w:r>
              <w:t xml:space="preserve">342.3</w:t>
            </w:r>
          </w:p>
        </w:tc>
        <w:tc>
          <w:tcPr/>
          <w:p>
            <w:pPr>
              <w:pStyle w:val="Compact"/>
              <w:jc w:val="right"/>
            </w:pPr>
            <w:r>
              <w:t xml:space="preserve">1336.0</w:t>
            </w:r>
          </w:p>
        </w:tc>
      </w:tr>
      <w:tr>
        <w:tc>
          <w:tcPr/>
          <w:p>
            <w:pPr>
              <w:pStyle w:val="Compact"/>
              <w:jc w:val="left"/>
            </w:pPr>
            <w:r>
              <w:t xml:space="preserve">Wasatch and Uinta Mountains</w:t>
            </w:r>
          </w:p>
        </w:tc>
        <w:tc>
          <w:tcPr/>
          <w:p>
            <w:pPr>
              <w:pStyle w:val="Compact"/>
              <w:jc w:val="right"/>
            </w:pPr>
            <w:r>
              <w:t xml:space="preserve">1162482.8</w:t>
            </w:r>
          </w:p>
        </w:tc>
        <w:tc>
          <w:tcPr/>
          <w:p>
            <w:pPr>
              <w:pStyle w:val="Compact"/>
              <w:jc w:val="right"/>
            </w:pPr>
            <w:r>
              <w:t xml:space="preserve">111220.6</w:t>
            </w:r>
          </w:p>
        </w:tc>
        <w:tc>
          <w:tcPr/>
          <w:p>
            <w:pPr>
              <w:pStyle w:val="Compact"/>
              <w:jc w:val="right"/>
            </w:pPr>
            <w:r>
              <w:t xml:space="preserve">418.1</w:t>
            </w:r>
          </w:p>
        </w:tc>
        <w:tc>
          <w:tcPr/>
          <w:p>
            <w:pPr>
              <w:pStyle w:val="Compact"/>
              <w:jc w:val="right"/>
            </w:pPr>
            <w:r>
              <w:t xml:space="preserve">127.2</w:t>
            </w:r>
          </w:p>
        </w:tc>
        <w:tc>
          <w:tcPr/>
          <w:p>
            <w:pPr>
              <w:pStyle w:val="Compact"/>
              <w:jc w:val="right"/>
            </w:pPr>
            <w:r>
              <w:t xml:space="preserve">2.3</w:t>
            </w:r>
          </w:p>
        </w:tc>
      </w:tr>
      <w:tr>
        <w:tc>
          <w:tcPr/>
          <w:p>
            <w:pPr>
              <w:pStyle w:val="Compact"/>
              <w:jc w:val="left"/>
            </w:pPr>
            <w:r>
              <w:t xml:space="preserve">Willamette Valley</w:t>
            </w:r>
          </w:p>
        </w:tc>
        <w:tc>
          <w:tcPr/>
          <w:p>
            <w:pPr>
              <w:pStyle w:val="Compact"/>
              <w:jc w:val="right"/>
            </w:pPr>
            <w:r>
              <w:t xml:space="preserve">183015.2</w:t>
            </w:r>
          </w:p>
        </w:tc>
        <w:tc>
          <w:tcPr/>
          <w:p>
            <w:pPr>
              <w:pStyle w:val="Compact"/>
              <w:jc w:val="right"/>
            </w:pPr>
            <w:r>
              <w:t xml:space="preserve">1548.0</w:t>
            </w:r>
          </w:p>
        </w:tc>
        <w:tc>
          <w:tcPr/>
          <w:p>
            <w:pPr>
              <w:pStyle w:val="Compact"/>
              <w:jc w:val="right"/>
            </w:pPr>
            <w:r>
              <w:t xml:space="preserve">4729.1</w:t>
            </w:r>
          </w:p>
        </w:tc>
        <w:tc>
          <w:tcPr/>
          <w:p>
            <w:pPr>
              <w:pStyle w:val="Compact"/>
              <w:jc w:val="right"/>
            </w:pPr>
            <w:r>
              <w:t xml:space="preserve">348.1</w:t>
            </w:r>
          </w:p>
        </w:tc>
        <w:tc>
          <w:tcPr/>
          <w:p>
            <w:pPr>
              <w:pStyle w:val="Compact"/>
              <w:jc w:val="right"/>
            </w:pPr>
            <w:r>
              <w:t xml:space="preserve">12.6</w:t>
            </w:r>
          </w:p>
        </w:tc>
      </w:tr>
      <w:tr>
        <w:tc>
          <w:tcPr/>
          <w:p>
            <w:pPr>
              <w:pStyle w:val="Compact"/>
              <w:jc w:val="left"/>
            </w:pPr>
            <w:r>
              <w:t xml:space="preserve">Wyoming Basin</w:t>
            </w:r>
          </w:p>
        </w:tc>
        <w:tc>
          <w:tcPr/>
          <w:p>
            <w:pPr>
              <w:pStyle w:val="Compact"/>
              <w:jc w:val="right"/>
            </w:pPr>
            <w:r>
              <w:t xml:space="preserve">259753.6</w:t>
            </w:r>
          </w:p>
        </w:tc>
        <w:tc>
          <w:tcPr/>
          <w:p>
            <w:pPr>
              <w:pStyle w:val="Compact"/>
              <w:jc w:val="right"/>
            </w:pPr>
            <w:r>
              <w:t xml:space="preserve">15258.7</w:t>
            </w:r>
          </w:p>
        </w:tc>
        <w:tc>
          <w:tcPr/>
          <w:p>
            <w:pPr>
              <w:pStyle w:val="Compact"/>
              <w:jc w:val="right"/>
            </w:pPr>
            <w:r>
              <w:t xml:space="preserve">680.9</w:t>
            </w:r>
          </w:p>
        </w:tc>
        <w:tc>
          <w:tcPr/>
          <w:p>
            <w:pPr>
              <w:pStyle w:val="Compact"/>
              <w:jc w:val="right"/>
            </w:pPr>
            <w:r>
              <w:t xml:space="preserve">130.8</w:t>
            </w:r>
          </w:p>
        </w:tc>
        <w:tc>
          <w:tcPr/>
          <w:p>
            <w:pPr>
              <w:pStyle w:val="Compact"/>
              <w:jc w:val="right"/>
            </w:pPr>
            <w:r>
              <w:t xml:space="preserve">4.2</w:t>
            </w:r>
          </w:p>
        </w:tc>
      </w:tr>
    </w:tbl>
    <w:bookmarkEnd w:id="76"/>
    <w:bookmarkStart w:id="77" w:name="grassland-area-stats"/>
    <w:p>
      <w:pPr>
        <w:pStyle w:val="Heading2"/>
      </w:pPr>
      <w:r>
        <w:t xml:space="preserve">Grassland area stats</w:t>
      </w:r>
    </w:p>
    <w:tbl>
      <w:tblPr>
        <w:tblStyle w:val="Table"/>
        <w:tblW w:type="pct" w:w="5000"/>
        <w:tblLayout w:type="fixed"/>
        <w:tblLook w:firstRow="1" w:lastRow="0" w:firstColumn="0" w:lastColumn="0" w:noHBand="0" w:noVBand="0" w:val="0020"/>
      </w:tblPr>
      <w:tblGrid>
        <w:gridCol w:w="3076"/>
        <w:gridCol w:w="911"/>
        <w:gridCol w:w="1994"/>
        <w:gridCol w:w="512"/>
        <w:gridCol w:w="512"/>
        <w:gridCol w:w="911"/>
      </w:tblGrid>
      <w:tr>
        <w:trPr>
          <w:tblHeader w:val="on"/>
        </w:trPr>
        <w:tc>
          <w:tcPr/>
          <w:p>
            <w:pPr>
              <w:pStyle w:val="Compact"/>
              <w:jc w:val="left"/>
            </w:pPr>
            <w:r>
              <w:t xml:space="preserve">Level 3 Ecoregion</w:t>
            </w:r>
          </w:p>
        </w:tc>
        <w:tc>
          <w:tcPr/>
          <w:p>
            <w:pPr>
              <w:pStyle w:val="Compact"/>
              <w:jc w:val="right"/>
            </w:pPr>
            <w:r>
              <w:t xml:space="preserve">Grass Area (ha)</w:t>
            </w:r>
          </w:p>
        </w:tc>
        <w:tc>
          <w:tcPr/>
          <w:p>
            <w:pPr>
              <w:pStyle w:val="Compact"/>
              <w:jc w:val="right"/>
            </w:pPr>
            <w:r>
              <w:t xml:space="preserve">Grass Area Burned in 40 years (ha)</w:t>
            </w:r>
          </w:p>
        </w:tc>
        <w:tc>
          <w:tcPr/>
          <w:p>
            <w:pPr>
              <w:pStyle w:val="Compact"/>
              <w:jc w:val="right"/>
            </w:pPr>
            <w:r>
              <w:t xml:space="preserve">FRP</w:t>
            </w:r>
          </w:p>
        </w:tc>
        <w:tc>
          <w:tcPr/>
          <w:p>
            <w:pPr>
              <w:pStyle w:val="Compact"/>
              <w:jc w:val="right"/>
            </w:pPr>
            <w:r>
              <w:t xml:space="preserve">Mean FRI</w:t>
            </w:r>
          </w:p>
        </w:tc>
        <w:tc>
          <w:tcPr/>
          <w:p>
            <w:pPr>
              <w:pStyle w:val="Compact"/>
              <w:jc w:val="right"/>
            </w:pPr>
            <w:r>
              <w:t xml:space="preserve">Deficit/Surplus</w:t>
            </w:r>
          </w:p>
        </w:tc>
      </w:tr>
      <w:tr>
        <w:tc>
          <w:tcPr/>
          <w:p>
            <w:pPr>
              <w:pStyle w:val="Compact"/>
              <w:jc w:val="left"/>
            </w:pPr>
            <w:r>
              <w:t xml:space="preserve">Arizona/New Mexico Mountains</w:t>
            </w:r>
          </w:p>
        </w:tc>
        <w:tc>
          <w:tcPr/>
          <w:p>
            <w:pPr>
              <w:pStyle w:val="Compact"/>
              <w:jc w:val="right"/>
            </w:pPr>
            <w:r>
              <w:t xml:space="preserve">442200.8</w:t>
            </w:r>
          </w:p>
        </w:tc>
        <w:tc>
          <w:tcPr/>
          <w:p>
            <w:pPr>
              <w:pStyle w:val="Compact"/>
              <w:jc w:val="right"/>
            </w:pPr>
            <w:r>
              <w:t xml:space="preserve">94894.4</w:t>
            </w:r>
          </w:p>
        </w:tc>
        <w:tc>
          <w:tcPr/>
          <w:p>
            <w:pPr>
              <w:pStyle w:val="Compact"/>
              <w:jc w:val="right"/>
            </w:pPr>
            <w:r>
              <w:t xml:space="preserve">186.4</w:t>
            </w:r>
          </w:p>
        </w:tc>
        <w:tc>
          <w:tcPr/>
          <w:p>
            <w:pPr>
              <w:pStyle w:val="Compact"/>
              <w:jc w:val="right"/>
            </w:pPr>
            <w:r>
              <w:t xml:space="preserve">207.8</w:t>
            </w:r>
          </w:p>
        </w:tc>
        <w:tc>
          <w:tcPr/>
          <w:p>
            <w:pPr>
              <w:pStyle w:val="Compact"/>
              <w:jc w:val="right"/>
            </w:pPr>
            <w:r>
              <w:t xml:space="preserve">-0.1</w:t>
            </w:r>
          </w:p>
        </w:tc>
      </w:tr>
      <w:tr>
        <w:tc>
          <w:tcPr/>
          <w:p>
            <w:pPr>
              <w:pStyle w:val="Compact"/>
              <w:jc w:val="left"/>
            </w:pPr>
            <w:r>
              <w:t xml:space="preserve">Arizona/New Mexico Plateau</w:t>
            </w:r>
          </w:p>
        </w:tc>
        <w:tc>
          <w:tcPr/>
          <w:p>
            <w:pPr>
              <w:pStyle w:val="Compact"/>
              <w:jc w:val="right"/>
            </w:pPr>
            <w:r>
              <w:t xml:space="preserve">940633.1</w:t>
            </w:r>
          </w:p>
        </w:tc>
        <w:tc>
          <w:tcPr/>
          <w:p>
            <w:pPr>
              <w:pStyle w:val="Compact"/>
              <w:jc w:val="right"/>
            </w:pPr>
            <w:r>
              <w:t xml:space="preserve">12212.5</w:t>
            </w:r>
          </w:p>
        </w:tc>
        <w:tc>
          <w:tcPr/>
          <w:p>
            <w:pPr>
              <w:pStyle w:val="Compact"/>
              <w:jc w:val="right"/>
            </w:pPr>
            <w:r>
              <w:t xml:space="preserve">3080.9</w:t>
            </w:r>
          </w:p>
        </w:tc>
        <w:tc>
          <w:tcPr/>
          <w:p>
            <w:pPr>
              <w:pStyle w:val="Compact"/>
              <w:jc w:val="right"/>
            </w:pPr>
            <w:r>
              <w:t xml:space="preserve">319.4</w:t>
            </w:r>
          </w:p>
        </w:tc>
        <w:tc>
          <w:tcPr/>
          <w:p>
            <w:pPr>
              <w:pStyle w:val="Compact"/>
              <w:jc w:val="right"/>
            </w:pPr>
            <w:r>
              <w:t xml:space="preserve">8.6</w:t>
            </w:r>
          </w:p>
        </w:tc>
      </w:tr>
      <w:tr>
        <w:tc>
          <w:tcPr/>
          <w:p>
            <w:pPr>
              <w:pStyle w:val="Compact"/>
              <w:jc w:val="left"/>
            </w:pPr>
            <w:r>
              <w:t xml:space="preserve">Aspen Parkland/Northern Glaciated Plains</w:t>
            </w:r>
          </w:p>
        </w:tc>
        <w:tc>
          <w:tcPr/>
          <w:p>
            <w:pPr>
              <w:pStyle w:val="Compact"/>
              <w:jc w:val="right"/>
            </w:pPr>
            <w:r>
              <w:t xml:space="preserve">9.4</w:t>
            </w:r>
          </w:p>
        </w:tc>
        <w:tc>
          <w:tcPr/>
          <w:p>
            <w:pPr>
              <w:pStyle w:val="Compact"/>
              <w:jc w:val="right"/>
            </w:pPr>
            <w:r>
              <w:t xml:space="preserve">0.0</w:t>
            </w:r>
          </w:p>
        </w:tc>
        <w:tc>
          <w:tcPr/>
          <w:p>
            <w:pPr>
              <w:pStyle w:val="Compact"/>
              <w:jc w:val="right"/>
            </w:pPr>
            <w:r>
              <w:t xml:space="preserve">NA</w:t>
            </w:r>
          </w:p>
        </w:tc>
        <w:tc>
          <w:tcPr/>
          <w:p>
            <w:pPr>
              <w:pStyle w:val="Compact"/>
              <w:jc w:val="right"/>
            </w:pPr>
            <w:r>
              <w:t xml:space="preserve">50.0</w:t>
            </w:r>
          </w:p>
        </w:tc>
        <w:tc>
          <w:tcPr/>
          <w:p>
            <w:pPr>
              <w:pStyle w:val="Compact"/>
              <w:jc w:val="right"/>
            </w:pPr>
            <w:r>
              <w:t xml:space="preserve">NA</w:t>
            </w:r>
          </w:p>
        </w:tc>
      </w:tr>
      <w:tr>
        <w:tc>
          <w:tcPr/>
          <w:p>
            <w:pPr>
              <w:pStyle w:val="Compact"/>
              <w:jc w:val="left"/>
            </w:pPr>
            <w:r>
              <w:t xml:space="preserve">Blue Mountains</w:t>
            </w:r>
          </w:p>
        </w:tc>
        <w:tc>
          <w:tcPr/>
          <w:p>
            <w:pPr>
              <w:pStyle w:val="Compact"/>
              <w:jc w:val="right"/>
            </w:pPr>
            <w:r>
              <w:t xml:space="preserve">404750.7</w:t>
            </w:r>
          </w:p>
        </w:tc>
        <w:tc>
          <w:tcPr/>
          <w:p>
            <w:pPr>
              <w:pStyle w:val="Compact"/>
              <w:jc w:val="right"/>
            </w:pPr>
            <w:r>
              <w:t xml:space="preserve">183962.9</w:t>
            </w:r>
          </w:p>
        </w:tc>
        <w:tc>
          <w:tcPr/>
          <w:p>
            <w:pPr>
              <w:pStyle w:val="Compact"/>
              <w:jc w:val="right"/>
            </w:pPr>
            <w:r>
              <w:t xml:space="preserve">88.0</w:t>
            </w:r>
          </w:p>
        </w:tc>
        <w:tc>
          <w:tcPr/>
          <w:p>
            <w:pPr>
              <w:pStyle w:val="Compact"/>
              <w:jc w:val="right"/>
            </w:pPr>
            <w:r>
              <w:t xml:space="preserve">81.7</w:t>
            </w:r>
          </w:p>
        </w:tc>
        <w:tc>
          <w:tcPr/>
          <w:p>
            <w:pPr>
              <w:pStyle w:val="Compact"/>
              <w:jc w:val="right"/>
            </w:pPr>
            <w:r>
              <w:t xml:space="preserve">0.1</w:t>
            </w:r>
          </w:p>
        </w:tc>
      </w:tr>
      <w:tr>
        <w:tc>
          <w:tcPr/>
          <w:p>
            <w:pPr>
              <w:pStyle w:val="Compact"/>
              <w:jc w:val="left"/>
            </w:pPr>
            <w:r>
              <w:t xml:space="preserve">California Coastal Sage, Chaparral, and Oak Woodlands</w:t>
            </w:r>
          </w:p>
        </w:tc>
        <w:tc>
          <w:tcPr/>
          <w:p>
            <w:pPr>
              <w:pStyle w:val="Compact"/>
              <w:jc w:val="right"/>
            </w:pPr>
            <w:r>
              <w:t xml:space="preserve">1283740.0</w:t>
            </w:r>
          </w:p>
        </w:tc>
        <w:tc>
          <w:tcPr/>
          <w:p>
            <w:pPr>
              <w:pStyle w:val="Compact"/>
              <w:jc w:val="right"/>
            </w:pPr>
            <w:r>
              <w:t xml:space="preserve">367287.6</w:t>
            </w:r>
          </w:p>
        </w:tc>
        <w:tc>
          <w:tcPr/>
          <w:p>
            <w:pPr>
              <w:pStyle w:val="Compact"/>
              <w:jc w:val="right"/>
            </w:pPr>
            <w:r>
              <w:t xml:space="preserve">139.8</w:t>
            </w:r>
          </w:p>
        </w:tc>
        <w:tc>
          <w:tcPr/>
          <w:p>
            <w:pPr>
              <w:pStyle w:val="Compact"/>
              <w:jc w:val="right"/>
            </w:pPr>
            <w:r>
              <w:t xml:space="preserve">83.4</w:t>
            </w:r>
          </w:p>
        </w:tc>
        <w:tc>
          <w:tcPr/>
          <w:p>
            <w:pPr>
              <w:pStyle w:val="Compact"/>
              <w:jc w:val="right"/>
            </w:pPr>
            <w:r>
              <w:t xml:space="preserve">0.7</w:t>
            </w:r>
          </w:p>
        </w:tc>
      </w:tr>
      <w:tr>
        <w:tc>
          <w:tcPr/>
          <w:p>
            <w:pPr>
              <w:pStyle w:val="Compact"/>
              <w:jc w:val="left"/>
            </w:pPr>
            <w:r>
              <w:t xml:space="preserve">Canadian Rockies</w:t>
            </w:r>
          </w:p>
        </w:tc>
        <w:tc>
          <w:tcPr/>
          <w:p>
            <w:pPr>
              <w:pStyle w:val="Compact"/>
              <w:jc w:val="right"/>
            </w:pPr>
            <w:r>
              <w:t xml:space="preserve">66545.5</w:t>
            </w:r>
          </w:p>
        </w:tc>
        <w:tc>
          <w:tcPr/>
          <w:p>
            <w:pPr>
              <w:pStyle w:val="Compact"/>
              <w:jc w:val="right"/>
            </w:pPr>
            <w:r>
              <w:t xml:space="preserve">38529.9</w:t>
            </w:r>
          </w:p>
        </w:tc>
        <w:tc>
          <w:tcPr/>
          <w:p>
            <w:pPr>
              <w:pStyle w:val="Compact"/>
              <w:jc w:val="right"/>
            </w:pPr>
            <w:r>
              <w:t xml:space="preserve">69.1</w:t>
            </w:r>
          </w:p>
        </w:tc>
        <w:tc>
          <w:tcPr/>
          <w:p>
            <w:pPr>
              <w:pStyle w:val="Compact"/>
              <w:jc w:val="right"/>
            </w:pPr>
            <w:r>
              <w:t xml:space="preserve">156.6</w:t>
            </w:r>
          </w:p>
        </w:tc>
        <w:tc>
          <w:tcPr/>
          <w:p>
            <w:pPr>
              <w:pStyle w:val="Compact"/>
              <w:jc w:val="right"/>
            </w:pPr>
            <w:r>
              <w:t xml:space="preserve">-0.6</w:t>
            </w:r>
          </w:p>
        </w:tc>
      </w:tr>
      <w:tr>
        <w:tc>
          <w:tcPr/>
          <w:p>
            <w:pPr>
              <w:pStyle w:val="Compact"/>
              <w:jc w:val="left"/>
            </w:pPr>
            <w:r>
              <w:t xml:space="preserve">Cascades</w:t>
            </w:r>
          </w:p>
        </w:tc>
        <w:tc>
          <w:tcPr/>
          <w:p>
            <w:pPr>
              <w:pStyle w:val="Compact"/>
              <w:jc w:val="right"/>
            </w:pPr>
            <w:r>
              <w:t xml:space="preserve">146110.5</w:t>
            </w:r>
          </w:p>
        </w:tc>
        <w:tc>
          <w:tcPr/>
          <w:p>
            <w:pPr>
              <w:pStyle w:val="Compact"/>
              <w:jc w:val="right"/>
            </w:pPr>
            <w:r>
              <w:t xml:space="preserve">34639.2</w:t>
            </w:r>
          </w:p>
        </w:tc>
        <w:tc>
          <w:tcPr/>
          <w:p>
            <w:pPr>
              <w:pStyle w:val="Compact"/>
              <w:jc w:val="right"/>
            </w:pPr>
            <w:r>
              <w:t xml:space="preserve">168.7</w:t>
            </w:r>
          </w:p>
        </w:tc>
        <w:tc>
          <w:tcPr/>
          <w:p>
            <w:pPr>
              <w:pStyle w:val="Compact"/>
              <w:jc w:val="right"/>
            </w:pPr>
            <w:r>
              <w:t xml:space="preserve">518.3</w:t>
            </w:r>
          </w:p>
        </w:tc>
        <w:tc>
          <w:tcPr/>
          <w:p>
            <w:pPr>
              <w:pStyle w:val="Compact"/>
              <w:jc w:val="right"/>
            </w:pPr>
            <w:r>
              <w:t xml:space="preserve">-0.7</w:t>
            </w:r>
          </w:p>
        </w:tc>
      </w:tr>
      <w:tr>
        <w:tc>
          <w:tcPr/>
          <w:p>
            <w:pPr>
              <w:pStyle w:val="Compact"/>
              <w:jc w:val="left"/>
            </w:pPr>
            <w:r>
              <w:t xml:space="preserve">Central Basin and Range</w:t>
            </w:r>
          </w:p>
        </w:tc>
        <w:tc>
          <w:tcPr/>
          <w:p>
            <w:pPr>
              <w:pStyle w:val="Compact"/>
              <w:jc w:val="right"/>
            </w:pPr>
            <w:r>
              <w:t xml:space="preserve">2547637.7</w:t>
            </w:r>
          </w:p>
        </w:tc>
        <w:tc>
          <w:tcPr/>
          <w:p>
            <w:pPr>
              <w:pStyle w:val="Compact"/>
              <w:jc w:val="right"/>
            </w:pPr>
            <w:r>
              <w:t xml:space="preserve">1588359.4</w:t>
            </w:r>
          </w:p>
        </w:tc>
        <w:tc>
          <w:tcPr/>
          <w:p>
            <w:pPr>
              <w:pStyle w:val="Compact"/>
              <w:jc w:val="right"/>
            </w:pPr>
            <w:r>
              <w:t xml:space="preserve">64.2</w:t>
            </w:r>
          </w:p>
        </w:tc>
        <w:tc>
          <w:tcPr/>
          <w:p>
            <w:pPr>
              <w:pStyle w:val="Compact"/>
              <w:jc w:val="right"/>
            </w:pPr>
            <w:r>
              <w:t xml:space="preserve">592.6</w:t>
            </w:r>
          </w:p>
        </w:tc>
        <w:tc>
          <w:tcPr/>
          <w:p>
            <w:pPr>
              <w:pStyle w:val="Compact"/>
              <w:jc w:val="right"/>
            </w:pPr>
            <w:r>
              <w:t xml:space="preserve">-0.9</w:t>
            </w:r>
          </w:p>
        </w:tc>
      </w:tr>
      <w:tr>
        <w:tc>
          <w:tcPr/>
          <w:p>
            <w:pPr>
              <w:pStyle w:val="Compact"/>
              <w:jc w:val="left"/>
            </w:pPr>
            <w:r>
              <w:t xml:space="preserve">Central California Valley</w:t>
            </w:r>
          </w:p>
        </w:tc>
        <w:tc>
          <w:tcPr/>
          <w:p>
            <w:pPr>
              <w:pStyle w:val="Compact"/>
              <w:jc w:val="right"/>
            </w:pPr>
            <w:r>
              <w:t xml:space="preserve">240967.8</w:t>
            </w:r>
          </w:p>
        </w:tc>
        <w:tc>
          <w:tcPr/>
          <w:p>
            <w:pPr>
              <w:pStyle w:val="Compact"/>
              <w:jc w:val="right"/>
            </w:pPr>
            <w:r>
              <w:t xml:space="preserve">32262.4</w:t>
            </w:r>
          </w:p>
        </w:tc>
        <w:tc>
          <w:tcPr/>
          <w:p>
            <w:pPr>
              <w:pStyle w:val="Compact"/>
              <w:jc w:val="right"/>
            </w:pPr>
            <w:r>
              <w:t xml:space="preserve">298.8</w:t>
            </w:r>
          </w:p>
        </w:tc>
        <w:tc>
          <w:tcPr/>
          <w:p>
            <w:pPr>
              <w:pStyle w:val="Compact"/>
              <w:jc w:val="right"/>
            </w:pPr>
            <w:r>
              <w:t xml:space="preserve">65.1</w:t>
            </w:r>
          </w:p>
        </w:tc>
        <w:tc>
          <w:tcPr/>
          <w:p>
            <w:pPr>
              <w:pStyle w:val="Compact"/>
              <w:jc w:val="right"/>
            </w:pPr>
            <w:r>
              <w:t xml:space="preserve">3.6</w:t>
            </w:r>
          </w:p>
        </w:tc>
      </w:tr>
      <w:tr>
        <w:tc>
          <w:tcPr/>
          <w:p>
            <w:pPr>
              <w:pStyle w:val="Compact"/>
              <w:jc w:val="left"/>
            </w:pPr>
            <w:r>
              <w:t xml:space="preserve">Chihuahuan Desert</w:t>
            </w:r>
          </w:p>
        </w:tc>
        <w:tc>
          <w:tcPr/>
          <w:p>
            <w:pPr>
              <w:pStyle w:val="Compact"/>
              <w:jc w:val="right"/>
            </w:pPr>
            <w:r>
              <w:t xml:space="preserve">342585.2</w:t>
            </w:r>
          </w:p>
        </w:tc>
        <w:tc>
          <w:tcPr/>
          <w:p>
            <w:pPr>
              <w:pStyle w:val="Compact"/>
              <w:jc w:val="right"/>
            </w:pPr>
            <w:r>
              <w:t xml:space="preserve">14950.1</w:t>
            </w:r>
          </w:p>
        </w:tc>
        <w:tc>
          <w:tcPr/>
          <w:p>
            <w:pPr>
              <w:pStyle w:val="Compact"/>
              <w:jc w:val="right"/>
            </w:pPr>
            <w:r>
              <w:t xml:space="preserve">916.6</w:t>
            </w:r>
          </w:p>
        </w:tc>
        <w:tc>
          <w:tcPr/>
          <w:p>
            <w:pPr>
              <w:pStyle w:val="Compact"/>
              <w:jc w:val="right"/>
            </w:pPr>
            <w:r>
              <w:t xml:space="preserve">300.8</w:t>
            </w:r>
          </w:p>
        </w:tc>
        <w:tc>
          <w:tcPr/>
          <w:p>
            <w:pPr>
              <w:pStyle w:val="Compact"/>
              <w:jc w:val="right"/>
            </w:pPr>
            <w:r>
              <w:t xml:space="preserve">2.0</w:t>
            </w:r>
          </w:p>
        </w:tc>
      </w:tr>
      <w:tr>
        <w:tc>
          <w:tcPr/>
          <w:p>
            <w:pPr>
              <w:pStyle w:val="Compact"/>
              <w:jc w:val="left"/>
            </w:pPr>
            <w:r>
              <w:t xml:space="preserve">Coast Range</w:t>
            </w:r>
          </w:p>
        </w:tc>
        <w:tc>
          <w:tcPr/>
          <w:p>
            <w:pPr>
              <w:pStyle w:val="Compact"/>
              <w:jc w:val="right"/>
            </w:pPr>
            <w:r>
              <w:t xml:space="preserve">271986.6</w:t>
            </w:r>
          </w:p>
        </w:tc>
        <w:tc>
          <w:tcPr/>
          <w:p>
            <w:pPr>
              <w:pStyle w:val="Compact"/>
              <w:jc w:val="right"/>
            </w:pPr>
            <w:r>
              <w:t xml:space="preserve">1486.0</w:t>
            </w:r>
          </w:p>
        </w:tc>
        <w:tc>
          <w:tcPr/>
          <w:p>
            <w:pPr>
              <w:pStyle w:val="Compact"/>
              <w:jc w:val="right"/>
            </w:pPr>
            <w:r>
              <w:t xml:space="preserve">7321.1</w:t>
            </w:r>
          </w:p>
        </w:tc>
        <w:tc>
          <w:tcPr/>
          <w:p>
            <w:pPr>
              <w:pStyle w:val="Compact"/>
              <w:jc w:val="right"/>
            </w:pPr>
            <w:r>
              <w:t xml:space="preserve">478.7</w:t>
            </w:r>
          </w:p>
        </w:tc>
        <w:tc>
          <w:tcPr/>
          <w:p>
            <w:pPr>
              <w:pStyle w:val="Compact"/>
              <w:jc w:val="right"/>
            </w:pPr>
            <w:r>
              <w:t xml:space="preserve">14.3</w:t>
            </w:r>
          </w:p>
        </w:tc>
      </w:tr>
      <w:tr>
        <w:tc>
          <w:tcPr/>
          <w:p>
            <w:pPr>
              <w:pStyle w:val="Compact"/>
              <w:jc w:val="left"/>
            </w:pPr>
            <w:r>
              <w:t xml:space="preserve">Colorado Plateaus</w:t>
            </w:r>
          </w:p>
        </w:tc>
        <w:tc>
          <w:tcPr/>
          <w:p>
            <w:pPr>
              <w:pStyle w:val="Compact"/>
              <w:jc w:val="right"/>
            </w:pPr>
            <w:r>
              <w:t xml:space="preserve">378050.1</w:t>
            </w:r>
          </w:p>
        </w:tc>
        <w:tc>
          <w:tcPr/>
          <w:p>
            <w:pPr>
              <w:pStyle w:val="Compact"/>
              <w:jc w:val="right"/>
            </w:pPr>
            <w:r>
              <w:t xml:space="preserve">26494.8</w:t>
            </w:r>
          </w:p>
        </w:tc>
        <w:tc>
          <w:tcPr/>
          <w:p>
            <w:pPr>
              <w:pStyle w:val="Compact"/>
              <w:jc w:val="right"/>
            </w:pPr>
            <w:r>
              <w:t xml:space="preserve">570.8</w:t>
            </w:r>
          </w:p>
        </w:tc>
        <w:tc>
          <w:tcPr/>
          <w:p>
            <w:pPr>
              <w:pStyle w:val="Compact"/>
              <w:jc w:val="right"/>
            </w:pPr>
            <w:r>
              <w:t xml:space="preserve">220.1</w:t>
            </w:r>
          </w:p>
        </w:tc>
        <w:tc>
          <w:tcPr/>
          <w:p>
            <w:pPr>
              <w:pStyle w:val="Compact"/>
              <w:jc w:val="right"/>
            </w:pPr>
            <w:r>
              <w:t xml:space="preserve">1.6</w:t>
            </w:r>
          </w:p>
        </w:tc>
      </w:tr>
      <w:tr>
        <w:tc>
          <w:tcPr/>
          <w:p>
            <w:pPr>
              <w:pStyle w:val="Compact"/>
              <w:jc w:val="left"/>
            </w:pPr>
            <w:r>
              <w:t xml:space="preserve">Columbia Mountains/Northern Rockies</w:t>
            </w:r>
          </w:p>
        </w:tc>
        <w:tc>
          <w:tcPr/>
          <w:p>
            <w:pPr>
              <w:pStyle w:val="Compact"/>
              <w:jc w:val="right"/>
            </w:pPr>
            <w:r>
              <w:t xml:space="preserve">343678.2</w:t>
            </w:r>
          </w:p>
        </w:tc>
        <w:tc>
          <w:tcPr/>
          <w:p>
            <w:pPr>
              <w:pStyle w:val="Compact"/>
              <w:jc w:val="right"/>
            </w:pPr>
            <w:r>
              <w:t xml:space="preserve">53947.1</w:t>
            </w:r>
          </w:p>
        </w:tc>
        <w:tc>
          <w:tcPr/>
          <w:p>
            <w:pPr>
              <w:pStyle w:val="Compact"/>
              <w:jc w:val="right"/>
            </w:pPr>
            <w:r>
              <w:t xml:space="preserve">254.8</w:t>
            </w:r>
          </w:p>
        </w:tc>
        <w:tc>
          <w:tcPr/>
          <w:p>
            <w:pPr>
              <w:pStyle w:val="Compact"/>
              <w:jc w:val="right"/>
            </w:pPr>
            <w:r>
              <w:t xml:space="preserve">87.7</w:t>
            </w:r>
          </w:p>
        </w:tc>
        <w:tc>
          <w:tcPr/>
          <w:p>
            <w:pPr>
              <w:pStyle w:val="Compact"/>
              <w:jc w:val="right"/>
            </w:pPr>
            <w:r>
              <w:t xml:space="preserve">1.9</w:t>
            </w:r>
          </w:p>
        </w:tc>
      </w:tr>
      <w:tr>
        <w:tc>
          <w:tcPr/>
          <w:p>
            <w:pPr>
              <w:pStyle w:val="Compact"/>
              <w:jc w:val="left"/>
            </w:pPr>
            <w:r>
              <w:t xml:space="preserve">Columbia Plateau</w:t>
            </w:r>
          </w:p>
        </w:tc>
        <w:tc>
          <w:tcPr/>
          <w:p>
            <w:pPr>
              <w:pStyle w:val="Compact"/>
              <w:jc w:val="right"/>
            </w:pPr>
            <w:r>
              <w:t xml:space="preserve">719854.3</w:t>
            </w:r>
          </w:p>
        </w:tc>
        <w:tc>
          <w:tcPr/>
          <w:p>
            <w:pPr>
              <w:pStyle w:val="Compact"/>
              <w:jc w:val="right"/>
            </w:pPr>
            <w:r>
              <w:t xml:space="preserve">261992.8</w:t>
            </w:r>
          </w:p>
        </w:tc>
        <w:tc>
          <w:tcPr/>
          <w:p>
            <w:pPr>
              <w:pStyle w:val="Compact"/>
              <w:jc w:val="right"/>
            </w:pPr>
            <w:r>
              <w:t xml:space="preserve">109.9</w:t>
            </w:r>
          </w:p>
        </w:tc>
        <w:tc>
          <w:tcPr/>
          <w:p>
            <w:pPr>
              <w:pStyle w:val="Compact"/>
              <w:jc w:val="right"/>
            </w:pPr>
            <w:r>
              <w:t xml:space="preserve">98.9</w:t>
            </w:r>
          </w:p>
        </w:tc>
        <w:tc>
          <w:tcPr/>
          <w:p>
            <w:pPr>
              <w:pStyle w:val="Compact"/>
              <w:jc w:val="right"/>
            </w:pPr>
            <w:r>
              <w:t xml:space="preserve">0.1</w:t>
            </w:r>
          </w:p>
        </w:tc>
      </w:tr>
      <w:tr>
        <w:tc>
          <w:tcPr/>
          <w:p>
            <w:pPr>
              <w:pStyle w:val="Compact"/>
              <w:jc w:val="left"/>
            </w:pPr>
            <w:r>
              <w:t xml:space="preserve">Eastern Cascades Slopes and Foothills</w:t>
            </w:r>
          </w:p>
        </w:tc>
        <w:tc>
          <w:tcPr/>
          <w:p>
            <w:pPr>
              <w:pStyle w:val="Compact"/>
              <w:jc w:val="right"/>
            </w:pPr>
            <w:r>
              <w:t xml:space="preserve">375891.9</w:t>
            </w:r>
          </w:p>
        </w:tc>
        <w:tc>
          <w:tcPr/>
          <w:p>
            <w:pPr>
              <w:pStyle w:val="Compact"/>
              <w:jc w:val="right"/>
            </w:pPr>
            <w:r>
              <w:t xml:space="preserve">66482.8</w:t>
            </w:r>
          </w:p>
        </w:tc>
        <w:tc>
          <w:tcPr/>
          <w:p>
            <w:pPr>
              <w:pStyle w:val="Compact"/>
              <w:jc w:val="right"/>
            </w:pPr>
            <w:r>
              <w:t xml:space="preserve">226.2</w:t>
            </w:r>
          </w:p>
        </w:tc>
        <w:tc>
          <w:tcPr/>
          <w:p>
            <w:pPr>
              <w:pStyle w:val="Compact"/>
              <w:jc w:val="right"/>
            </w:pPr>
            <w:r>
              <w:t xml:space="preserve">195.0</w:t>
            </w:r>
          </w:p>
        </w:tc>
        <w:tc>
          <w:tcPr/>
          <w:p>
            <w:pPr>
              <w:pStyle w:val="Compact"/>
              <w:jc w:val="right"/>
            </w:pPr>
            <w:r>
              <w:t xml:space="preserve">0.2</w:t>
            </w:r>
          </w:p>
        </w:tc>
      </w:tr>
      <w:tr>
        <w:tc>
          <w:tcPr/>
          <w:p>
            <w:pPr>
              <w:pStyle w:val="Compact"/>
              <w:jc w:val="left"/>
            </w:pPr>
            <w:r>
              <w:t xml:space="preserve">High Plains</w:t>
            </w:r>
          </w:p>
        </w:tc>
        <w:tc>
          <w:tcPr/>
          <w:p>
            <w:pPr>
              <w:pStyle w:val="Compact"/>
              <w:jc w:val="right"/>
            </w:pPr>
            <w:r>
              <w:t xml:space="preserve">424798.9</w:t>
            </w:r>
          </w:p>
        </w:tc>
        <w:tc>
          <w:tcPr/>
          <w:p>
            <w:pPr>
              <w:pStyle w:val="Compact"/>
              <w:jc w:val="right"/>
            </w:pPr>
            <w:r>
              <w:t xml:space="preserve">18280.5</w:t>
            </w:r>
          </w:p>
        </w:tc>
        <w:tc>
          <w:tcPr/>
          <w:p>
            <w:pPr>
              <w:pStyle w:val="Compact"/>
              <w:jc w:val="right"/>
            </w:pPr>
            <w:r>
              <w:t xml:space="preserve">929.5</w:t>
            </w:r>
          </w:p>
        </w:tc>
        <w:tc>
          <w:tcPr/>
          <w:p>
            <w:pPr>
              <w:pStyle w:val="Compact"/>
              <w:jc w:val="right"/>
            </w:pPr>
            <w:r>
              <w:t xml:space="preserve">62.2</w:t>
            </w:r>
          </w:p>
        </w:tc>
        <w:tc>
          <w:tcPr/>
          <w:p>
            <w:pPr>
              <w:pStyle w:val="Compact"/>
              <w:jc w:val="right"/>
            </w:pPr>
            <w:r>
              <w:t xml:space="preserve">13.9</w:t>
            </w:r>
          </w:p>
        </w:tc>
      </w:tr>
      <w:tr>
        <w:tc>
          <w:tcPr/>
          <w:p>
            <w:pPr>
              <w:pStyle w:val="Compact"/>
              <w:jc w:val="left"/>
            </w:pPr>
            <w:r>
              <w:t xml:space="preserve">Idaho Batholith</w:t>
            </w:r>
          </w:p>
        </w:tc>
        <w:tc>
          <w:tcPr/>
          <w:p>
            <w:pPr>
              <w:pStyle w:val="Compact"/>
              <w:jc w:val="right"/>
            </w:pPr>
            <w:r>
              <w:t xml:space="preserve">231667.7</w:t>
            </w:r>
          </w:p>
        </w:tc>
        <w:tc>
          <w:tcPr/>
          <w:p>
            <w:pPr>
              <w:pStyle w:val="Compact"/>
              <w:jc w:val="right"/>
            </w:pPr>
            <w:r>
              <w:t xml:space="preserve">188661.3</w:t>
            </w:r>
          </w:p>
        </w:tc>
        <w:tc>
          <w:tcPr/>
          <w:p>
            <w:pPr>
              <w:pStyle w:val="Compact"/>
              <w:jc w:val="right"/>
            </w:pPr>
            <w:r>
              <w:t xml:space="preserve">49.1</w:t>
            </w:r>
          </w:p>
        </w:tc>
        <w:tc>
          <w:tcPr/>
          <w:p>
            <w:pPr>
              <w:pStyle w:val="Compact"/>
              <w:jc w:val="right"/>
            </w:pPr>
            <w:r>
              <w:t xml:space="preserve">120.8</w:t>
            </w:r>
          </w:p>
        </w:tc>
        <w:tc>
          <w:tcPr/>
          <w:p>
            <w:pPr>
              <w:pStyle w:val="Compact"/>
              <w:jc w:val="right"/>
            </w:pPr>
            <w:r>
              <w:t xml:space="preserve">-0.6</w:t>
            </w:r>
          </w:p>
        </w:tc>
      </w:tr>
      <w:tr>
        <w:tc>
          <w:tcPr/>
          <w:p>
            <w:pPr>
              <w:pStyle w:val="Compact"/>
              <w:jc w:val="left"/>
            </w:pPr>
            <w:r>
              <w:t xml:space="preserve">Klamath Mountains</w:t>
            </w:r>
          </w:p>
        </w:tc>
        <w:tc>
          <w:tcPr/>
          <w:p>
            <w:pPr>
              <w:pStyle w:val="Compact"/>
              <w:jc w:val="right"/>
            </w:pPr>
            <w:r>
              <w:t xml:space="preserve">37942.2</w:t>
            </w:r>
          </w:p>
        </w:tc>
        <w:tc>
          <w:tcPr/>
          <w:p>
            <w:pPr>
              <w:pStyle w:val="Compact"/>
              <w:jc w:val="right"/>
            </w:pPr>
            <w:r>
              <w:t xml:space="preserve">5940.3</w:t>
            </w:r>
          </w:p>
        </w:tc>
        <w:tc>
          <w:tcPr/>
          <w:p>
            <w:pPr>
              <w:pStyle w:val="Compact"/>
              <w:jc w:val="right"/>
            </w:pPr>
            <w:r>
              <w:t xml:space="preserve">255.5</w:t>
            </w:r>
          </w:p>
        </w:tc>
        <w:tc>
          <w:tcPr/>
          <w:p>
            <w:pPr>
              <w:pStyle w:val="Compact"/>
              <w:jc w:val="right"/>
            </w:pPr>
            <w:r>
              <w:t xml:space="preserve">173.7</w:t>
            </w:r>
          </w:p>
        </w:tc>
        <w:tc>
          <w:tcPr/>
          <w:p>
            <w:pPr>
              <w:pStyle w:val="Compact"/>
              <w:jc w:val="right"/>
            </w:pPr>
            <w:r>
              <w:t xml:space="preserve">0.5</w:t>
            </w:r>
          </w:p>
        </w:tc>
      </w:tr>
      <w:tr>
        <w:tc>
          <w:tcPr/>
          <w:p>
            <w:pPr>
              <w:pStyle w:val="Compact"/>
              <w:jc w:val="left"/>
            </w:pPr>
            <w:r>
              <w:t xml:space="preserve">Madrean Archipelago</w:t>
            </w:r>
          </w:p>
        </w:tc>
        <w:tc>
          <w:tcPr/>
          <w:p>
            <w:pPr>
              <w:pStyle w:val="Compact"/>
              <w:jc w:val="right"/>
            </w:pPr>
            <w:r>
              <w:t xml:space="preserve">546464.7</w:t>
            </w:r>
          </w:p>
        </w:tc>
        <w:tc>
          <w:tcPr/>
          <w:p>
            <w:pPr>
              <w:pStyle w:val="Compact"/>
              <w:jc w:val="right"/>
            </w:pPr>
            <w:r>
              <w:t xml:space="preserve">187625.6</w:t>
            </w:r>
          </w:p>
        </w:tc>
        <w:tc>
          <w:tcPr/>
          <w:p>
            <w:pPr>
              <w:pStyle w:val="Compact"/>
              <w:jc w:val="right"/>
            </w:pPr>
            <w:r>
              <w:t xml:space="preserve">116.5</w:t>
            </w:r>
          </w:p>
        </w:tc>
        <w:tc>
          <w:tcPr/>
          <w:p>
            <w:pPr>
              <w:pStyle w:val="Compact"/>
              <w:jc w:val="right"/>
            </w:pPr>
            <w:r>
              <w:t xml:space="preserve">217.6</w:t>
            </w:r>
          </w:p>
        </w:tc>
        <w:tc>
          <w:tcPr/>
          <w:p>
            <w:pPr>
              <w:pStyle w:val="Compact"/>
              <w:jc w:val="right"/>
            </w:pPr>
            <w:r>
              <w:t xml:space="preserve">-0.5</w:t>
            </w:r>
          </w:p>
        </w:tc>
      </w:tr>
      <w:tr>
        <w:tc>
          <w:tcPr/>
          <w:p>
            <w:pPr>
              <w:pStyle w:val="Compact"/>
              <w:jc w:val="left"/>
            </w:pPr>
            <w:r>
              <w:t xml:space="preserve">Middle Rockies</w:t>
            </w:r>
          </w:p>
        </w:tc>
        <w:tc>
          <w:tcPr/>
          <w:p>
            <w:pPr>
              <w:pStyle w:val="Compact"/>
              <w:jc w:val="right"/>
            </w:pPr>
            <w:r>
              <w:t xml:space="preserve">1289542.3</w:t>
            </w:r>
          </w:p>
        </w:tc>
        <w:tc>
          <w:tcPr/>
          <w:p>
            <w:pPr>
              <w:pStyle w:val="Compact"/>
              <w:jc w:val="right"/>
            </w:pPr>
            <w:r>
              <w:t xml:space="preserve">164067.7</w:t>
            </w:r>
          </w:p>
        </w:tc>
        <w:tc>
          <w:tcPr/>
          <w:p>
            <w:pPr>
              <w:pStyle w:val="Compact"/>
              <w:jc w:val="right"/>
            </w:pPr>
            <w:r>
              <w:t xml:space="preserve">314.4</w:t>
            </w:r>
          </w:p>
        </w:tc>
        <w:tc>
          <w:tcPr/>
          <w:p>
            <w:pPr>
              <w:pStyle w:val="Compact"/>
              <w:jc w:val="right"/>
            </w:pPr>
            <w:r>
              <w:t xml:space="preserve">147.2</w:t>
            </w:r>
          </w:p>
        </w:tc>
        <w:tc>
          <w:tcPr/>
          <w:p>
            <w:pPr>
              <w:pStyle w:val="Compact"/>
              <w:jc w:val="right"/>
            </w:pPr>
            <w:r>
              <w:t xml:space="preserve">1.1</w:t>
            </w:r>
          </w:p>
        </w:tc>
      </w:tr>
      <w:tr>
        <w:tc>
          <w:tcPr/>
          <w:p>
            <w:pPr>
              <w:pStyle w:val="Compact"/>
              <w:jc w:val="left"/>
            </w:pPr>
            <w:r>
              <w:t xml:space="preserve">Mojave Basin and Range</w:t>
            </w:r>
          </w:p>
        </w:tc>
        <w:tc>
          <w:tcPr/>
          <w:p>
            <w:pPr>
              <w:pStyle w:val="Compact"/>
              <w:jc w:val="right"/>
            </w:pPr>
            <w:r>
              <w:t xml:space="preserve">128714.5</w:t>
            </w:r>
          </w:p>
        </w:tc>
        <w:tc>
          <w:tcPr/>
          <w:p>
            <w:pPr>
              <w:pStyle w:val="Compact"/>
              <w:jc w:val="right"/>
            </w:pPr>
            <w:r>
              <w:t xml:space="preserve">27632.7</w:t>
            </w:r>
          </w:p>
        </w:tc>
        <w:tc>
          <w:tcPr/>
          <w:p>
            <w:pPr>
              <w:pStyle w:val="Compact"/>
              <w:jc w:val="right"/>
            </w:pPr>
            <w:r>
              <w:t xml:space="preserve">186.3</w:t>
            </w:r>
          </w:p>
        </w:tc>
        <w:tc>
          <w:tcPr/>
          <w:p>
            <w:pPr>
              <w:pStyle w:val="Compact"/>
              <w:jc w:val="right"/>
            </w:pPr>
            <w:r>
              <w:t xml:space="preserve">369.1</w:t>
            </w:r>
          </w:p>
        </w:tc>
        <w:tc>
          <w:tcPr/>
          <w:p>
            <w:pPr>
              <w:pStyle w:val="Compact"/>
              <w:jc w:val="right"/>
            </w:pPr>
            <w:r>
              <w:t xml:space="preserve">-0.5</w:t>
            </w:r>
          </w:p>
        </w:tc>
      </w:tr>
      <w:tr>
        <w:tc>
          <w:tcPr/>
          <w:p>
            <w:pPr>
              <w:pStyle w:val="Compact"/>
              <w:jc w:val="left"/>
            </w:pPr>
            <w:r>
              <w:t xml:space="preserve">Nebraska Sand Hills</w:t>
            </w:r>
          </w:p>
        </w:tc>
        <w:tc>
          <w:tcPr/>
          <w:p>
            <w:pPr>
              <w:pStyle w:val="Compact"/>
              <w:jc w:val="right"/>
            </w:pPr>
            <w:r>
              <w:t xml:space="preserve">325.2</w:t>
            </w:r>
          </w:p>
        </w:tc>
        <w:tc>
          <w:tcPr/>
          <w:p>
            <w:pPr>
              <w:pStyle w:val="Compact"/>
              <w:jc w:val="right"/>
            </w:pPr>
            <w:r>
              <w:t xml:space="preserve">0.0</w:t>
            </w:r>
          </w:p>
        </w:tc>
        <w:tc>
          <w:tcPr/>
          <w:p>
            <w:pPr>
              <w:pStyle w:val="Compact"/>
              <w:jc w:val="right"/>
            </w:pPr>
            <w:r>
              <w:t xml:space="preserve">NA</w:t>
            </w:r>
          </w:p>
        </w:tc>
        <w:tc>
          <w:tcPr/>
          <w:p>
            <w:pPr>
              <w:pStyle w:val="Compact"/>
              <w:jc w:val="right"/>
            </w:pPr>
            <w:r>
              <w:t xml:space="preserve">51.0</w:t>
            </w:r>
          </w:p>
        </w:tc>
        <w:tc>
          <w:tcPr/>
          <w:p>
            <w:pPr>
              <w:pStyle w:val="Compact"/>
              <w:jc w:val="right"/>
            </w:pPr>
            <w:r>
              <w:t xml:space="preserve">NA</w:t>
            </w:r>
          </w:p>
        </w:tc>
      </w:tr>
      <w:tr>
        <w:tc>
          <w:tcPr/>
          <w:p>
            <w:pPr>
              <w:pStyle w:val="Compact"/>
              <w:jc w:val="left"/>
            </w:pPr>
            <w:r>
              <w:t xml:space="preserve">North Cascades</w:t>
            </w:r>
          </w:p>
        </w:tc>
        <w:tc>
          <w:tcPr/>
          <w:p>
            <w:pPr>
              <w:pStyle w:val="Compact"/>
              <w:jc w:val="right"/>
            </w:pPr>
            <w:r>
              <w:t xml:space="preserve">100660.2</w:t>
            </w:r>
          </w:p>
        </w:tc>
        <w:tc>
          <w:tcPr/>
          <w:p>
            <w:pPr>
              <w:pStyle w:val="Compact"/>
              <w:jc w:val="right"/>
            </w:pPr>
            <w:r>
              <w:t xml:space="preserve">37930.7</w:t>
            </w:r>
          </w:p>
        </w:tc>
        <w:tc>
          <w:tcPr/>
          <w:p>
            <w:pPr>
              <w:pStyle w:val="Compact"/>
              <w:jc w:val="right"/>
            </w:pPr>
            <w:r>
              <w:t xml:space="preserve">106.2</w:t>
            </w:r>
          </w:p>
        </w:tc>
        <w:tc>
          <w:tcPr/>
          <w:p>
            <w:pPr>
              <w:pStyle w:val="Compact"/>
              <w:jc w:val="right"/>
            </w:pPr>
            <w:r>
              <w:t xml:space="preserve">1345.8</w:t>
            </w:r>
          </w:p>
        </w:tc>
        <w:tc>
          <w:tcPr/>
          <w:p>
            <w:pPr>
              <w:pStyle w:val="Compact"/>
              <w:jc w:val="right"/>
            </w:pPr>
            <w:r>
              <w:t xml:space="preserve">-0.9</w:t>
            </w:r>
          </w:p>
        </w:tc>
      </w:tr>
      <w:tr>
        <w:tc>
          <w:tcPr/>
          <w:p>
            <w:pPr>
              <w:pStyle w:val="Compact"/>
              <w:jc w:val="left"/>
            </w:pPr>
            <w:r>
              <w:t xml:space="preserve">Northern Basin and Range</w:t>
            </w:r>
          </w:p>
        </w:tc>
        <w:tc>
          <w:tcPr/>
          <w:p>
            <w:pPr>
              <w:pStyle w:val="Compact"/>
              <w:jc w:val="right"/>
            </w:pPr>
            <w:r>
              <w:t xml:space="preserve">1615622.4</w:t>
            </w:r>
          </w:p>
        </w:tc>
        <w:tc>
          <w:tcPr/>
          <w:p>
            <w:pPr>
              <w:pStyle w:val="Compact"/>
              <w:jc w:val="right"/>
            </w:pPr>
            <w:r>
              <w:t xml:space="preserve">1219600.6</w:t>
            </w:r>
          </w:p>
        </w:tc>
        <w:tc>
          <w:tcPr/>
          <w:p>
            <w:pPr>
              <w:pStyle w:val="Compact"/>
              <w:jc w:val="right"/>
            </w:pPr>
            <w:r>
              <w:t xml:space="preserve">53.0</w:t>
            </w:r>
          </w:p>
        </w:tc>
        <w:tc>
          <w:tcPr/>
          <w:p>
            <w:pPr>
              <w:pStyle w:val="Compact"/>
              <w:jc w:val="right"/>
            </w:pPr>
            <w:r>
              <w:t xml:space="preserve">157.1</w:t>
            </w:r>
          </w:p>
        </w:tc>
        <w:tc>
          <w:tcPr/>
          <w:p>
            <w:pPr>
              <w:pStyle w:val="Compact"/>
              <w:jc w:val="right"/>
            </w:pPr>
            <w:r>
              <w:t xml:space="preserve">-0.7</w:t>
            </w:r>
          </w:p>
        </w:tc>
      </w:tr>
      <w:tr>
        <w:tc>
          <w:tcPr/>
          <w:p>
            <w:pPr>
              <w:pStyle w:val="Compact"/>
              <w:jc w:val="left"/>
            </w:pPr>
            <w:r>
              <w:t xml:space="preserve">Northwestern Glaciated Plains</w:t>
            </w:r>
          </w:p>
        </w:tc>
        <w:tc>
          <w:tcPr/>
          <w:p>
            <w:pPr>
              <w:pStyle w:val="Compact"/>
              <w:jc w:val="right"/>
            </w:pPr>
            <w:r>
              <w:t xml:space="preserve">729961.0</w:t>
            </w:r>
          </w:p>
        </w:tc>
        <w:tc>
          <w:tcPr/>
          <w:p>
            <w:pPr>
              <w:pStyle w:val="Compact"/>
              <w:jc w:val="right"/>
            </w:pPr>
            <w:r>
              <w:t xml:space="preserve">18857.8</w:t>
            </w:r>
          </w:p>
        </w:tc>
        <w:tc>
          <w:tcPr/>
          <w:p>
            <w:pPr>
              <w:pStyle w:val="Compact"/>
              <w:jc w:val="right"/>
            </w:pPr>
            <w:r>
              <w:t xml:space="preserve">1548.4</w:t>
            </w:r>
          </w:p>
        </w:tc>
        <w:tc>
          <w:tcPr/>
          <w:p>
            <w:pPr>
              <w:pStyle w:val="Compact"/>
              <w:jc w:val="right"/>
            </w:pPr>
            <w:r>
              <w:t xml:space="preserve">66.4</w:t>
            </w:r>
          </w:p>
        </w:tc>
        <w:tc>
          <w:tcPr/>
          <w:p>
            <w:pPr>
              <w:pStyle w:val="Compact"/>
              <w:jc w:val="right"/>
            </w:pPr>
            <w:r>
              <w:t xml:space="preserve">22.3</w:t>
            </w:r>
          </w:p>
        </w:tc>
      </w:tr>
      <w:tr>
        <w:tc>
          <w:tcPr/>
          <w:p>
            <w:pPr>
              <w:pStyle w:val="Compact"/>
              <w:jc w:val="left"/>
            </w:pPr>
            <w:r>
              <w:t xml:space="preserve">Northwestern Great Plains</w:t>
            </w:r>
          </w:p>
        </w:tc>
        <w:tc>
          <w:tcPr/>
          <w:p>
            <w:pPr>
              <w:pStyle w:val="Compact"/>
              <w:jc w:val="right"/>
            </w:pPr>
            <w:r>
              <w:t xml:space="preserve">2080763.3</w:t>
            </w:r>
          </w:p>
        </w:tc>
        <w:tc>
          <w:tcPr/>
          <w:p>
            <w:pPr>
              <w:pStyle w:val="Compact"/>
              <w:jc w:val="right"/>
            </w:pPr>
            <w:r>
              <w:t xml:space="preserve">219072.5</w:t>
            </w:r>
          </w:p>
        </w:tc>
        <w:tc>
          <w:tcPr/>
          <w:p>
            <w:pPr>
              <w:pStyle w:val="Compact"/>
              <w:jc w:val="right"/>
            </w:pPr>
            <w:r>
              <w:t xml:space="preserve">379.9</w:t>
            </w:r>
          </w:p>
        </w:tc>
        <w:tc>
          <w:tcPr/>
          <w:p>
            <w:pPr>
              <w:pStyle w:val="Compact"/>
              <w:jc w:val="right"/>
            </w:pPr>
            <w:r>
              <w:t xml:space="preserve">85.5</w:t>
            </w:r>
          </w:p>
        </w:tc>
        <w:tc>
          <w:tcPr/>
          <w:p>
            <w:pPr>
              <w:pStyle w:val="Compact"/>
              <w:jc w:val="right"/>
            </w:pPr>
            <w:r>
              <w:t xml:space="preserve">3.4</w:t>
            </w:r>
          </w:p>
        </w:tc>
      </w:tr>
      <w:tr>
        <w:tc>
          <w:tcPr/>
          <w:p>
            <w:pPr>
              <w:pStyle w:val="Compact"/>
              <w:jc w:val="left"/>
            </w:pPr>
            <w:r>
              <w:t xml:space="preserve">Sierra Nevada</w:t>
            </w:r>
          </w:p>
        </w:tc>
        <w:tc>
          <w:tcPr/>
          <w:p>
            <w:pPr>
              <w:pStyle w:val="Compact"/>
              <w:jc w:val="right"/>
            </w:pPr>
            <w:r>
              <w:t xml:space="preserve">81634.6</w:t>
            </w:r>
          </w:p>
        </w:tc>
        <w:tc>
          <w:tcPr/>
          <w:p>
            <w:pPr>
              <w:pStyle w:val="Compact"/>
              <w:jc w:val="right"/>
            </w:pPr>
            <w:r>
              <w:t xml:space="preserve">32071.0</w:t>
            </w:r>
          </w:p>
        </w:tc>
        <w:tc>
          <w:tcPr/>
          <w:p>
            <w:pPr>
              <w:pStyle w:val="Compact"/>
              <w:jc w:val="right"/>
            </w:pPr>
            <w:r>
              <w:t xml:space="preserve">101.8</w:t>
            </w:r>
          </w:p>
        </w:tc>
        <w:tc>
          <w:tcPr/>
          <w:p>
            <w:pPr>
              <w:pStyle w:val="Compact"/>
              <w:jc w:val="right"/>
            </w:pPr>
            <w:r>
              <w:t xml:space="preserve">132.8</w:t>
            </w:r>
          </w:p>
        </w:tc>
        <w:tc>
          <w:tcPr/>
          <w:p>
            <w:pPr>
              <w:pStyle w:val="Compact"/>
              <w:jc w:val="right"/>
            </w:pPr>
            <w:r>
              <w:t xml:space="preserve">-0.2</w:t>
            </w:r>
          </w:p>
        </w:tc>
      </w:tr>
      <w:tr>
        <w:tc>
          <w:tcPr/>
          <w:p>
            <w:pPr>
              <w:pStyle w:val="Compact"/>
              <w:jc w:val="left"/>
            </w:pPr>
            <w:r>
              <w:t xml:space="preserve">Snake River Plain</w:t>
            </w:r>
          </w:p>
        </w:tc>
        <w:tc>
          <w:tcPr/>
          <w:p>
            <w:pPr>
              <w:pStyle w:val="Compact"/>
              <w:jc w:val="right"/>
            </w:pPr>
            <w:r>
              <w:t xml:space="preserve">1109678.8</w:t>
            </w:r>
          </w:p>
        </w:tc>
        <w:tc>
          <w:tcPr/>
          <w:p>
            <w:pPr>
              <w:pStyle w:val="Compact"/>
              <w:jc w:val="right"/>
            </w:pPr>
            <w:r>
              <w:t xml:space="preserve">811279.3</w:t>
            </w:r>
          </w:p>
        </w:tc>
        <w:tc>
          <w:tcPr/>
          <w:p>
            <w:pPr>
              <w:pStyle w:val="Compact"/>
              <w:jc w:val="right"/>
            </w:pPr>
            <w:r>
              <w:t xml:space="preserve">54.7</w:t>
            </w:r>
          </w:p>
        </w:tc>
        <w:tc>
          <w:tcPr/>
          <w:p>
            <w:pPr>
              <w:pStyle w:val="Compact"/>
              <w:jc w:val="right"/>
            </w:pPr>
            <w:r>
              <w:t xml:space="preserve">151.1</w:t>
            </w:r>
          </w:p>
        </w:tc>
        <w:tc>
          <w:tcPr/>
          <w:p>
            <w:pPr>
              <w:pStyle w:val="Compact"/>
              <w:jc w:val="right"/>
            </w:pPr>
            <w:r>
              <w:t xml:space="preserve">-0.6</w:t>
            </w:r>
          </w:p>
        </w:tc>
      </w:tr>
      <w:tr>
        <w:tc>
          <w:tcPr/>
          <w:p>
            <w:pPr>
              <w:pStyle w:val="Compact"/>
              <w:jc w:val="left"/>
            </w:pPr>
            <w:r>
              <w:t xml:space="preserve">Sonoran Desert</w:t>
            </w:r>
          </w:p>
        </w:tc>
        <w:tc>
          <w:tcPr/>
          <w:p>
            <w:pPr>
              <w:pStyle w:val="Compact"/>
              <w:jc w:val="right"/>
            </w:pPr>
            <w:r>
              <w:t xml:space="preserve">227321.3</w:t>
            </w:r>
          </w:p>
        </w:tc>
        <w:tc>
          <w:tcPr/>
          <w:p>
            <w:pPr>
              <w:pStyle w:val="Compact"/>
              <w:jc w:val="right"/>
            </w:pPr>
            <w:r>
              <w:t xml:space="preserve">17887.1</w:t>
            </w:r>
          </w:p>
        </w:tc>
        <w:tc>
          <w:tcPr/>
          <w:p>
            <w:pPr>
              <w:pStyle w:val="Compact"/>
              <w:jc w:val="right"/>
            </w:pPr>
            <w:r>
              <w:t xml:space="preserve">508.3</w:t>
            </w:r>
          </w:p>
        </w:tc>
        <w:tc>
          <w:tcPr/>
          <w:p>
            <w:pPr>
              <w:pStyle w:val="Compact"/>
              <w:jc w:val="right"/>
            </w:pPr>
            <w:r>
              <w:t xml:space="preserve">629.5</w:t>
            </w:r>
          </w:p>
        </w:tc>
        <w:tc>
          <w:tcPr/>
          <w:p>
            <w:pPr>
              <w:pStyle w:val="Compact"/>
              <w:jc w:val="right"/>
            </w:pPr>
            <w:r>
              <w:t xml:space="preserve">-0.2</w:t>
            </w:r>
          </w:p>
        </w:tc>
      </w:tr>
      <w:tr>
        <w:tc>
          <w:tcPr/>
          <w:p>
            <w:pPr>
              <w:pStyle w:val="Compact"/>
              <w:jc w:val="left"/>
            </w:pPr>
            <w:r>
              <w:t xml:space="preserve">Southern Rockies</w:t>
            </w:r>
          </w:p>
        </w:tc>
        <w:tc>
          <w:tcPr/>
          <w:p>
            <w:pPr>
              <w:pStyle w:val="Compact"/>
              <w:jc w:val="right"/>
            </w:pPr>
            <w:r>
              <w:t xml:space="preserve">1157754.2</w:t>
            </w:r>
          </w:p>
        </w:tc>
        <w:tc>
          <w:tcPr/>
          <w:p>
            <w:pPr>
              <w:pStyle w:val="Compact"/>
              <w:jc w:val="right"/>
            </w:pPr>
            <w:r>
              <w:t xml:space="preserve">89325.5</w:t>
            </w:r>
          </w:p>
        </w:tc>
        <w:tc>
          <w:tcPr/>
          <w:p>
            <w:pPr>
              <w:pStyle w:val="Compact"/>
              <w:jc w:val="right"/>
            </w:pPr>
            <w:r>
              <w:t xml:space="preserve">518.4</w:t>
            </w:r>
          </w:p>
        </w:tc>
        <w:tc>
          <w:tcPr/>
          <w:p>
            <w:pPr>
              <w:pStyle w:val="Compact"/>
              <w:jc w:val="right"/>
            </w:pPr>
            <w:r>
              <w:t xml:space="preserve">134.5</w:t>
            </w:r>
          </w:p>
        </w:tc>
        <w:tc>
          <w:tcPr/>
          <w:p>
            <w:pPr>
              <w:pStyle w:val="Compact"/>
              <w:jc w:val="right"/>
            </w:pPr>
            <w:r>
              <w:t xml:space="preserve">2.9</w:t>
            </w:r>
          </w:p>
        </w:tc>
      </w:tr>
      <w:tr>
        <w:tc>
          <w:tcPr/>
          <w:p>
            <w:pPr>
              <w:pStyle w:val="Compact"/>
              <w:jc w:val="left"/>
            </w:pPr>
            <w:r>
              <w:t xml:space="preserve">Southern and Baja California Pine-Oak Mountains</w:t>
            </w:r>
          </w:p>
        </w:tc>
        <w:tc>
          <w:tcPr/>
          <w:p>
            <w:pPr>
              <w:pStyle w:val="Compact"/>
              <w:jc w:val="right"/>
            </w:pPr>
            <w:r>
              <w:t xml:space="preserve">75875.5</w:t>
            </w:r>
          </w:p>
        </w:tc>
        <w:tc>
          <w:tcPr/>
          <w:p>
            <w:pPr>
              <w:pStyle w:val="Compact"/>
              <w:jc w:val="right"/>
            </w:pPr>
            <w:r>
              <w:t xml:space="preserve">39856.9</w:t>
            </w:r>
          </w:p>
        </w:tc>
        <w:tc>
          <w:tcPr/>
          <w:p>
            <w:pPr>
              <w:pStyle w:val="Compact"/>
              <w:jc w:val="right"/>
            </w:pPr>
            <w:r>
              <w:t xml:space="preserve">76.1</w:t>
            </w:r>
          </w:p>
        </w:tc>
        <w:tc>
          <w:tcPr/>
          <w:p>
            <w:pPr>
              <w:pStyle w:val="Compact"/>
              <w:jc w:val="right"/>
            </w:pPr>
            <w:r>
              <w:t xml:space="preserve">115.6</w:t>
            </w:r>
          </w:p>
        </w:tc>
        <w:tc>
          <w:tcPr/>
          <w:p>
            <w:pPr>
              <w:pStyle w:val="Compact"/>
              <w:jc w:val="right"/>
            </w:pPr>
            <w:r>
              <w:t xml:space="preserve">-0.3</w:t>
            </w:r>
          </w:p>
        </w:tc>
      </w:tr>
      <w:tr>
        <w:tc>
          <w:tcPr/>
          <w:p>
            <w:pPr>
              <w:pStyle w:val="Compact"/>
              <w:jc w:val="left"/>
            </w:pPr>
            <w:r>
              <w:t xml:space="preserve">Southwestern Tablelands</w:t>
            </w:r>
          </w:p>
        </w:tc>
        <w:tc>
          <w:tcPr/>
          <w:p>
            <w:pPr>
              <w:pStyle w:val="Compact"/>
              <w:jc w:val="right"/>
            </w:pPr>
            <w:r>
              <w:t xml:space="preserve">430130.7</w:t>
            </w:r>
          </w:p>
        </w:tc>
        <w:tc>
          <w:tcPr/>
          <w:p>
            <w:pPr>
              <w:pStyle w:val="Compact"/>
              <w:jc w:val="right"/>
            </w:pPr>
            <w:r>
              <w:t xml:space="preserve">22369.8</w:t>
            </w:r>
          </w:p>
        </w:tc>
        <w:tc>
          <w:tcPr/>
          <w:p>
            <w:pPr>
              <w:pStyle w:val="Compact"/>
              <w:jc w:val="right"/>
            </w:pPr>
            <w:r>
              <w:t xml:space="preserve">769.1</w:t>
            </w:r>
          </w:p>
        </w:tc>
        <w:tc>
          <w:tcPr/>
          <w:p>
            <w:pPr>
              <w:pStyle w:val="Compact"/>
              <w:jc w:val="right"/>
            </w:pPr>
            <w:r>
              <w:t xml:space="preserve">152.0</w:t>
            </w:r>
          </w:p>
        </w:tc>
        <w:tc>
          <w:tcPr/>
          <w:p>
            <w:pPr>
              <w:pStyle w:val="Compact"/>
              <w:jc w:val="right"/>
            </w:pPr>
            <w:r>
              <w:t xml:space="preserve">4.1</w:t>
            </w:r>
          </w:p>
        </w:tc>
      </w:tr>
      <w:tr>
        <w:tc>
          <w:tcPr/>
          <w:p>
            <w:pPr>
              <w:pStyle w:val="Compact"/>
              <w:jc w:val="left"/>
            </w:pPr>
            <w:r>
              <w:t xml:space="preserve">Strait of Georgia/Puget Lowland</w:t>
            </w:r>
          </w:p>
        </w:tc>
        <w:tc>
          <w:tcPr/>
          <w:p>
            <w:pPr>
              <w:pStyle w:val="Compact"/>
              <w:jc w:val="right"/>
            </w:pPr>
            <w:r>
              <w:t xml:space="preserve">217037.2</w:t>
            </w:r>
          </w:p>
        </w:tc>
        <w:tc>
          <w:tcPr/>
          <w:p>
            <w:pPr>
              <w:pStyle w:val="Compact"/>
              <w:jc w:val="right"/>
            </w:pPr>
            <w:r>
              <w:t xml:space="preserve">27.1</w:t>
            </w:r>
          </w:p>
        </w:tc>
        <w:tc>
          <w:tcPr/>
          <w:p>
            <w:pPr>
              <w:pStyle w:val="Compact"/>
              <w:jc w:val="right"/>
            </w:pPr>
            <w:r>
              <w:t xml:space="preserve">320468.4</w:t>
            </w:r>
          </w:p>
        </w:tc>
        <w:tc>
          <w:tcPr/>
          <w:p>
            <w:pPr>
              <w:pStyle w:val="Compact"/>
              <w:jc w:val="right"/>
            </w:pPr>
            <w:r>
              <w:t xml:space="preserve">480.7</w:t>
            </w:r>
          </w:p>
        </w:tc>
        <w:tc>
          <w:tcPr/>
          <w:p>
            <w:pPr>
              <w:pStyle w:val="Compact"/>
              <w:jc w:val="right"/>
            </w:pPr>
            <w:r>
              <w:t xml:space="preserve">665.7</w:t>
            </w:r>
          </w:p>
        </w:tc>
      </w:tr>
      <w:tr>
        <w:tc>
          <w:tcPr/>
          <w:p>
            <w:pPr>
              <w:pStyle w:val="Compact"/>
              <w:jc w:val="left"/>
            </w:pPr>
            <w:r>
              <w:t xml:space="preserve">Wasatch and Uinta Mountains</w:t>
            </w:r>
          </w:p>
        </w:tc>
        <w:tc>
          <w:tcPr/>
          <w:p>
            <w:pPr>
              <w:pStyle w:val="Compact"/>
              <w:jc w:val="right"/>
            </w:pPr>
            <w:r>
              <w:t xml:space="preserve">165776.3</w:t>
            </w:r>
          </w:p>
        </w:tc>
        <w:tc>
          <w:tcPr/>
          <w:p>
            <w:pPr>
              <w:pStyle w:val="Compact"/>
              <w:jc w:val="right"/>
            </w:pPr>
            <w:r>
              <w:t xml:space="preserve">18063.5</w:t>
            </w:r>
          </w:p>
        </w:tc>
        <w:tc>
          <w:tcPr/>
          <w:p>
            <w:pPr>
              <w:pStyle w:val="Compact"/>
              <w:jc w:val="right"/>
            </w:pPr>
            <w:r>
              <w:t xml:space="preserve">367.1</w:t>
            </w:r>
          </w:p>
        </w:tc>
        <w:tc>
          <w:tcPr/>
          <w:p>
            <w:pPr>
              <w:pStyle w:val="Compact"/>
              <w:jc w:val="right"/>
            </w:pPr>
            <w:r>
              <w:t xml:space="preserve">79.6</w:t>
            </w:r>
          </w:p>
        </w:tc>
        <w:tc>
          <w:tcPr/>
          <w:p>
            <w:pPr>
              <w:pStyle w:val="Compact"/>
              <w:jc w:val="right"/>
            </w:pPr>
            <w:r>
              <w:t xml:space="preserve">3.6</w:t>
            </w:r>
          </w:p>
        </w:tc>
      </w:tr>
      <w:tr>
        <w:tc>
          <w:tcPr/>
          <w:p>
            <w:pPr>
              <w:pStyle w:val="Compact"/>
              <w:jc w:val="left"/>
            </w:pPr>
            <w:r>
              <w:t xml:space="preserve">Willamette Valley</w:t>
            </w:r>
          </w:p>
        </w:tc>
        <w:tc>
          <w:tcPr/>
          <w:p>
            <w:pPr>
              <w:pStyle w:val="Compact"/>
              <w:jc w:val="right"/>
            </w:pPr>
            <w:r>
              <w:t xml:space="preserve">89170.6</w:t>
            </w:r>
          </w:p>
        </w:tc>
        <w:tc>
          <w:tcPr/>
          <w:p>
            <w:pPr>
              <w:pStyle w:val="Compact"/>
              <w:jc w:val="right"/>
            </w:pPr>
            <w:r>
              <w:t xml:space="preserve">468.0</w:t>
            </w:r>
          </w:p>
        </w:tc>
        <w:tc>
          <w:tcPr/>
          <w:p>
            <w:pPr>
              <w:pStyle w:val="Compact"/>
              <w:jc w:val="right"/>
            </w:pPr>
            <w:r>
              <w:t xml:space="preserve">7620.8</w:t>
            </w:r>
          </w:p>
        </w:tc>
        <w:tc>
          <w:tcPr/>
          <w:p>
            <w:pPr>
              <w:pStyle w:val="Compact"/>
              <w:jc w:val="right"/>
            </w:pPr>
            <w:r>
              <w:t xml:space="preserve">462.2</w:t>
            </w:r>
          </w:p>
        </w:tc>
        <w:tc>
          <w:tcPr/>
          <w:p>
            <w:pPr>
              <w:pStyle w:val="Compact"/>
              <w:jc w:val="right"/>
            </w:pPr>
            <w:r>
              <w:t xml:space="preserve">15.5</w:t>
            </w:r>
          </w:p>
        </w:tc>
      </w:tr>
      <w:tr>
        <w:tc>
          <w:tcPr/>
          <w:p>
            <w:pPr>
              <w:pStyle w:val="Compact"/>
              <w:jc w:val="left"/>
            </w:pPr>
            <w:r>
              <w:t xml:space="preserve">Wyoming Basin</w:t>
            </w:r>
          </w:p>
        </w:tc>
        <w:tc>
          <w:tcPr/>
          <w:p>
            <w:pPr>
              <w:pStyle w:val="Compact"/>
              <w:jc w:val="right"/>
            </w:pPr>
            <w:r>
              <w:t xml:space="preserve">965506.1</w:t>
            </w:r>
          </w:p>
        </w:tc>
        <w:tc>
          <w:tcPr/>
          <w:p>
            <w:pPr>
              <w:pStyle w:val="Compact"/>
              <w:jc w:val="right"/>
            </w:pPr>
            <w:r>
              <w:t xml:space="preserve">50611.4</w:t>
            </w:r>
          </w:p>
        </w:tc>
        <w:tc>
          <w:tcPr/>
          <w:p>
            <w:pPr>
              <w:pStyle w:val="Compact"/>
              <w:jc w:val="right"/>
            </w:pPr>
            <w:r>
              <w:t xml:space="preserve">763.1</w:t>
            </w:r>
          </w:p>
        </w:tc>
        <w:tc>
          <w:tcPr/>
          <w:p>
            <w:pPr>
              <w:pStyle w:val="Compact"/>
              <w:jc w:val="right"/>
            </w:pPr>
            <w:r>
              <w:t xml:space="preserve">94.3</w:t>
            </w:r>
          </w:p>
        </w:tc>
        <w:tc>
          <w:tcPr/>
          <w:p>
            <w:pPr>
              <w:pStyle w:val="Compact"/>
              <w:jc w:val="right"/>
            </w:pPr>
            <w:r>
              <w:t xml:space="preserve">7.1</w:t>
            </w:r>
          </w:p>
        </w:tc>
      </w:tr>
    </w:tbl>
    <w:bookmarkEnd w:id="77"/>
    <w:bookmarkStart w:id="78" w:name="shrubland-area-stats"/>
    <w:p>
      <w:pPr>
        <w:pStyle w:val="Heading2"/>
      </w:pPr>
      <w:r>
        <w:t xml:space="preserve">Shrubland area stats</w:t>
      </w:r>
    </w:p>
    <w:tbl>
      <w:tblPr>
        <w:tblStyle w:val="Table"/>
        <w:tblW w:type="pct" w:w="5000"/>
        <w:tblLayout w:type="fixed"/>
        <w:tblLook w:firstRow="1" w:lastRow="0" w:firstColumn="0" w:lastColumn="0" w:noHBand="0" w:noVBand="0" w:val="0020"/>
      </w:tblPr>
      <w:tblGrid>
        <w:gridCol w:w="3099"/>
        <w:gridCol w:w="918"/>
        <w:gridCol w:w="2008"/>
        <w:gridCol w:w="459"/>
        <w:gridCol w:w="516"/>
        <w:gridCol w:w="918"/>
      </w:tblGrid>
      <w:tr>
        <w:trPr>
          <w:tblHeader w:val="on"/>
        </w:trPr>
        <w:tc>
          <w:tcPr/>
          <w:p>
            <w:pPr>
              <w:pStyle w:val="Compact"/>
              <w:jc w:val="left"/>
            </w:pPr>
            <w:r>
              <w:t xml:space="preserve">Level 3 Ecoregion</w:t>
            </w:r>
          </w:p>
        </w:tc>
        <w:tc>
          <w:tcPr/>
          <w:p>
            <w:pPr>
              <w:pStyle w:val="Compact"/>
              <w:jc w:val="right"/>
            </w:pPr>
            <w:r>
              <w:t xml:space="preserve">Shrub Area (ha)</w:t>
            </w:r>
          </w:p>
        </w:tc>
        <w:tc>
          <w:tcPr/>
          <w:p>
            <w:pPr>
              <w:pStyle w:val="Compact"/>
              <w:jc w:val="right"/>
            </w:pPr>
            <w:r>
              <w:t xml:space="preserve">Shrub Area Burned in 40 years (ha)</w:t>
            </w:r>
          </w:p>
        </w:tc>
        <w:tc>
          <w:tcPr/>
          <w:p>
            <w:pPr>
              <w:pStyle w:val="Compact"/>
              <w:jc w:val="right"/>
            </w:pPr>
            <w:r>
              <w:t xml:space="preserve">FRP</w:t>
            </w:r>
          </w:p>
        </w:tc>
        <w:tc>
          <w:tcPr/>
          <w:p>
            <w:pPr>
              <w:pStyle w:val="Compact"/>
              <w:jc w:val="right"/>
            </w:pPr>
            <w:r>
              <w:t xml:space="preserve">Mean FRI</w:t>
            </w:r>
          </w:p>
        </w:tc>
        <w:tc>
          <w:tcPr/>
          <w:p>
            <w:pPr>
              <w:pStyle w:val="Compact"/>
              <w:jc w:val="right"/>
            </w:pPr>
            <w:r>
              <w:t xml:space="preserve">Deficit/Surplus</w:t>
            </w:r>
          </w:p>
        </w:tc>
      </w:tr>
      <w:tr>
        <w:tc>
          <w:tcPr/>
          <w:p>
            <w:pPr>
              <w:pStyle w:val="Compact"/>
              <w:jc w:val="left"/>
            </w:pPr>
            <w:r>
              <w:t xml:space="preserve">Arizona/New Mexico Mountains</w:t>
            </w:r>
          </w:p>
        </w:tc>
        <w:tc>
          <w:tcPr/>
          <w:p>
            <w:pPr>
              <w:pStyle w:val="Compact"/>
              <w:jc w:val="right"/>
            </w:pPr>
            <w:r>
              <w:t xml:space="preserve">1564568.9</w:t>
            </w:r>
          </w:p>
        </w:tc>
        <w:tc>
          <w:tcPr/>
          <w:p>
            <w:pPr>
              <w:pStyle w:val="Compact"/>
              <w:jc w:val="right"/>
            </w:pPr>
            <w:r>
              <w:t xml:space="preserve">94894.4</w:t>
            </w:r>
          </w:p>
        </w:tc>
        <w:tc>
          <w:tcPr/>
          <w:p>
            <w:pPr>
              <w:pStyle w:val="Compact"/>
              <w:jc w:val="right"/>
            </w:pPr>
            <w:r>
              <w:t xml:space="preserve">659.5</w:t>
            </w:r>
          </w:p>
        </w:tc>
        <w:tc>
          <w:tcPr/>
          <w:p>
            <w:pPr>
              <w:pStyle w:val="Compact"/>
              <w:jc w:val="right"/>
            </w:pPr>
            <w:r>
              <w:t xml:space="preserve">249.5</w:t>
            </w:r>
          </w:p>
        </w:tc>
        <w:tc>
          <w:tcPr/>
          <w:p>
            <w:pPr>
              <w:pStyle w:val="Compact"/>
              <w:jc w:val="right"/>
            </w:pPr>
            <w:r>
              <w:t xml:space="preserve">1.6</w:t>
            </w:r>
          </w:p>
        </w:tc>
      </w:tr>
      <w:tr>
        <w:tc>
          <w:tcPr/>
          <w:p>
            <w:pPr>
              <w:pStyle w:val="Compact"/>
              <w:jc w:val="left"/>
            </w:pPr>
            <w:r>
              <w:t xml:space="preserve">Arizona/New Mexico Plateau</w:t>
            </w:r>
          </w:p>
        </w:tc>
        <w:tc>
          <w:tcPr/>
          <w:p>
            <w:pPr>
              <w:pStyle w:val="Compact"/>
              <w:jc w:val="right"/>
            </w:pPr>
            <w:r>
              <w:t xml:space="preserve">4637482.6</w:t>
            </w:r>
          </w:p>
        </w:tc>
        <w:tc>
          <w:tcPr/>
          <w:p>
            <w:pPr>
              <w:pStyle w:val="Compact"/>
              <w:jc w:val="right"/>
            </w:pPr>
            <w:r>
              <w:t xml:space="preserve">12212.5</w:t>
            </w:r>
          </w:p>
        </w:tc>
        <w:tc>
          <w:tcPr/>
          <w:p>
            <w:pPr>
              <w:pStyle w:val="Compact"/>
              <w:jc w:val="right"/>
            </w:pPr>
            <w:r>
              <w:t xml:space="preserve">15189.3</w:t>
            </w:r>
          </w:p>
        </w:tc>
        <w:tc>
          <w:tcPr/>
          <w:p>
            <w:pPr>
              <w:pStyle w:val="Compact"/>
              <w:jc w:val="right"/>
            </w:pPr>
            <w:r>
              <w:t xml:space="preserve">306.5</w:t>
            </w:r>
          </w:p>
        </w:tc>
        <w:tc>
          <w:tcPr/>
          <w:p>
            <w:pPr>
              <w:pStyle w:val="Compact"/>
              <w:jc w:val="right"/>
            </w:pPr>
            <w:r>
              <w:t xml:space="preserve">48.6</w:t>
            </w:r>
          </w:p>
        </w:tc>
      </w:tr>
      <w:tr>
        <w:tc>
          <w:tcPr/>
          <w:p>
            <w:pPr>
              <w:pStyle w:val="Compact"/>
              <w:jc w:val="left"/>
            </w:pPr>
            <w:r>
              <w:t xml:space="preserve">Aspen Parkland/Northern Glaciated Plains</w:t>
            </w:r>
          </w:p>
        </w:tc>
        <w:tc>
          <w:tcPr/>
          <w:p>
            <w:pPr>
              <w:pStyle w:val="Compact"/>
              <w:jc w:val="right"/>
            </w:pPr>
            <w:r>
              <w:t xml:space="preserve">0.6</w:t>
            </w:r>
          </w:p>
        </w:tc>
        <w:tc>
          <w:tcPr/>
          <w:p>
            <w:pPr>
              <w:pStyle w:val="Compact"/>
              <w:jc w:val="right"/>
            </w:pPr>
            <w:r>
              <w:t xml:space="preserve">0.0</w:t>
            </w:r>
          </w:p>
        </w:tc>
        <w:tc>
          <w:tcPr/>
          <w:p>
            <w:pPr>
              <w:pStyle w:val="Compact"/>
              <w:jc w:val="right"/>
            </w:pPr>
            <w:r>
              <w:t xml:space="preserve">NA</w:t>
            </w:r>
          </w:p>
        </w:tc>
        <w:tc>
          <w:tcPr/>
          <w:p>
            <w:pPr>
              <w:pStyle w:val="Compact"/>
              <w:jc w:val="right"/>
            </w:pPr>
            <w:r>
              <w:t xml:space="preserve">50.0</w:t>
            </w:r>
          </w:p>
        </w:tc>
        <w:tc>
          <w:tcPr/>
          <w:p>
            <w:pPr>
              <w:pStyle w:val="Compact"/>
              <w:jc w:val="right"/>
            </w:pPr>
            <w:r>
              <w:t xml:space="preserve">NA</w:t>
            </w:r>
          </w:p>
        </w:tc>
      </w:tr>
      <w:tr>
        <w:tc>
          <w:tcPr/>
          <w:p>
            <w:pPr>
              <w:pStyle w:val="Compact"/>
              <w:jc w:val="left"/>
            </w:pPr>
            <w:r>
              <w:t xml:space="preserve">Blue Mountains</w:t>
            </w:r>
          </w:p>
        </w:tc>
        <w:tc>
          <w:tcPr/>
          <w:p>
            <w:pPr>
              <w:pStyle w:val="Compact"/>
              <w:jc w:val="right"/>
            </w:pPr>
            <w:r>
              <w:t xml:space="preserve">796337.7</w:t>
            </w:r>
          </w:p>
        </w:tc>
        <w:tc>
          <w:tcPr/>
          <w:p>
            <w:pPr>
              <w:pStyle w:val="Compact"/>
              <w:jc w:val="right"/>
            </w:pPr>
            <w:r>
              <w:t xml:space="preserve">183962.9</w:t>
            </w:r>
          </w:p>
        </w:tc>
        <w:tc>
          <w:tcPr/>
          <w:p>
            <w:pPr>
              <w:pStyle w:val="Compact"/>
              <w:jc w:val="right"/>
            </w:pPr>
            <w:r>
              <w:t xml:space="preserve">173.2</w:t>
            </w:r>
          </w:p>
        </w:tc>
        <w:tc>
          <w:tcPr/>
          <w:p>
            <w:pPr>
              <w:pStyle w:val="Compact"/>
              <w:jc w:val="right"/>
            </w:pPr>
            <w:r>
              <w:t xml:space="preserve">89.9</w:t>
            </w:r>
          </w:p>
        </w:tc>
        <w:tc>
          <w:tcPr/>
          <w:p>
            <w:pPr>
              <w:pStyle w:val="Compact"/>
              <w:jc w:val="right"/>
            </w:pPr>
            <w:r>
              <w:t xml:space="preserve">0.9</w:t>
            </w:r>
          </w:p>
        </w:tc>
      </w:tr>
      <w:tr>
        <w:tc>
          <w:tcPr/>
          <w:p>
            <w:pPr>
              <w:pStyle w:val="Compact"/>
              <w:jc w:val="left"/>
            </w:pPr>
            <w:r>
              <w:t xml:space="preserve">California Coastal Sage, Chaparral, and Oak Woodlands</w:t>
            </w:r>
          </w:p>
        </w:tc>
        <w:tc>
          <w:tcPr/>
          <w:p>
            <w:pPr>
              <w:pStyle w:val="Compact"/>
              <w:jc w:val="right"/>
            </w:pPr>
            <w:r>
              <w:t xml:space="preserve">1487403.9</w:t>
            </w:r>
          </w:p>
        </w:tc>
        <w:tc>
          <w:tcPr/>
          <w:p>
            <w:pPr>
              <w:pStyle w:val="Compact"/>
              <w:jc w:val="right"/>
            </w:pPr>
            <w:r>
              <w:t xml:space="preserve">367287.6</w:t>
            </w:r>
          </w:p>
        </w:tc>
        <w:tc>
          <w:tcPr/>
          <w:p>
            <w:pPr>
              <w:pStyle w:val="Compact"/>
              <w:jc w:val="right"/>
            </w:pPr>
            <w:r>
              <w:t xml:space="preserve">162.0</w:t>
            </w:r>
          </w:p>
        </w:tc>
        <w:tc>
          <w:tcPr/>
          <w:p>
            <w:pPr>
              <w:pStyle w:val="Compact"/>
              <w:jc w:val="right"/>
            </w:pPr>
            <w:r>
              <w:t xml:space="preserve">87.4</w:t>
            </w:r>
          </w:p>
        </w:tc>
        <w:tc>
          <w:tcPr/>
          <w:p>
            <w:pPr>
              <w:pStyle w:val="Compact"/>
              <w:jc w:val="right"/>
            </w:pPr>
            <w:r>
              <w:t xml:space="preserve">0.9</w:t>
            </w:r>
          </w:p>
        </w:tc>
      </w:tr>
      <w:tr>
        <w:tc>
          <w:tcPr/>
          <w:p>
            <w:pPr>
              <w:pStyle w:val="Compact"/>
              <w:jc w:val="left"/>
            </w:pPr>
            <w:r>
              <w:t xml:space="preserve">Canadian Rockies</w:t>
            </w:r>
          </w:p>
        </w:tc>
        <w:tc>
          <w:tcPr/>
          <w:p>
            <w:pPr>
              <w:pStyle w:val="Compact"/>
              <w:jc w:val="right"/>
            </w:pPr>
            <w:r>
              <w:t xml:space="preserve">211194.7</w:t>
            </w:r>
          </w:p>
        </w:tc>
        <w:tc>
          <w:tcPr/>
          <w:p>
            <w:pPr>
              <w:pStyle w:val="Compact"/>
              <w:jc w:val="right"/>
            </w:pPr>
            <w:r>
              <w:t xml:space="preserve">38529.9</w:t>
            </w:r>
          </w:p>
        </w:tc>
        <w:tc>
          <w:tcPr/>
          <w:p>
            <w:pPr>
              <w:pStyle w:val="Compact"/>
              <w:jc w:val="right"/>
            </w:pPr>
            <w:r>
              <w:t xml:space="preserve">219.3</w:t>
            </w:r>
          </w:p>
        </w:tc>
        <w:tc>
          <w:tcPr/>
          <w:p>
            <w:pPr>
              <w:pStyle w:val="Compact"/>
              <w:jc w:val="right"/>
            </w:pPr>
            <w:r>
              <w:t xml:space="preserve">170.2</w:t>
            </w:r>
          </w:p>
        </w:tc>
        <w:tc>
          <w:tcPr/>
          <w:p>
            <w:pPr>
              <w:pStyle w:val="Compact"/>
              <w:jc w:val="right"/>
            </w:pPr>
            <w:r>
              <w:t xml:space="preserve">0.3</w:t>
            </w:r>
          </w:p>
        </w:tc>
      </w:tr>
      <w:tr>
        <w:tc>
          <w:tcPr/>
          <w:p>
            <w:pPr>
              <w:pStyle w:val="Compact"/>
              <w:jc w:val="left"/>
            </w:pPr>
            <w:r>
              <w:t xml:space="preserve">Cascades</w:t>
            </w:r>
          </w:p>
        </w:tc>
        <w:tc>
          <w:tcPr/>
          <w:p>
            <w:pPr>
              <w:pStyle w:val="Compact"/>
              <w:jc w:val="right"/>
            </w:pPr>
            <w:r>
              <w:t xml:space="preserve">93717.5</w:t>
            </w:r>
          </w:p>
        </w:tc>
        <w:tc>
          <w:tcPr/>
          <w:p>
            <w:pPr>
              <w:pStyle w:val="Compact"/>
              <w:jc w:val="right"/>
            </w:pPr>
            <w:r>
              <w:t xml:space="preserve">34639.2</w:t>
            </w:r>
          </w:p>
        </w:tc>
        <w:tc>
          <w:tcPr/>
          <w:p>
            <w:pPr>
              <w:pStyle w:val="Compact"/>
              <w:jc w:val="right"/>
            </w:pPr>
            <w:r>
              <w:t xml:space="preserve">108.2</w:t>
            </w:r>
          </w:p>
        </w:tc>
        <w:tc>
          <w:tcPr/>
          <w:p>
            <w:pPr>
              <w:pStyle w:val="Compact"/>
              <w:jc w:val="right"/>
            </w:pPr>
            <w:r>
              <w:t xml:space="preserve">493.1</w:t>
            </w:r>
          </w:p>
        </w:tc>
        <w:tc>
          <w:tcPr/>
          <w:p>
            <w:pPr>
              <w:pStyle w:val="Compact"/>
              <w:jc w:val="right"/>
            </w:pPr>
            <w:r>
              <w:t xml:space="preserve">-0.8</w:t>
            </w:r>
          </w:p>
        </w:tc>
      </w:tr>
      <w:tr>
        <w:tc>
          <w:tcPr/>
          <w:p>
            <w:pPr>
              <w:pStyle w:val="Compact"/>
              <w:jc w:val="left"/>
            </w:pPr>
            <w:r>
              <w:t xml:space="preserve">Central Basin and Range</w:t>
            </w:r>
          </w:p>
        </w:tc>
        <w:tc>
          <w:tcPr/>
          <w:p>
            <w:pPr>
              <w:pStyle w:val="Compact"/>
              <w:jc w:val="right"/>
            </w:pPr>
            <w:r>
              <w:t xml:space="preserve">17572396.3</w:t>
            </w:r>
          </w:p>
        </w:tc>
        <w:tc>
          <w:tcPr/>
          <w:p>
            <w:pPr>
              <w:pStyle w:val="Compact"/>
              <w:jc w:val="right"/>
            </w:pPr>
            <w:r>
              <w:t xml:space="preserve">1588359.4</w:t>
            </w:r>
          </w:p>
        </w:tc>
        <w:tc>
          <w:tcPr/>
          <w:p>
            <w:pPr>
              <w:pStyle w:val="Compact"/>
              <w:jc w:val="right"/>
            </w:pPr>
            <w:r>
              <w:t xml:space="preserve">442.5</w:t>
            </w:r>
          </w:p>
        </w:tc>
        <w:tc>
          <w:tcPr/>
          <w:p>
            <w:pPr>
              <w:pStyle w:val="Compact"/>
              <w:jc w:val="right"/>
            </w:pPr>
            <w:r>
              <w:t xml:space="preserve">767.6</w:t>
            </w:r>
          </w:p>
        </w:tc>
        <w:tc>
          <w:tcPr/>
          <w:p>
            <w:pPr>
              <w:pStyle w:val="Compact"/>
              <w:jc w:val="right"/>
            </w:pPr>
            <w:r>
              <w:t xml:space="preserve">-0.4</w:t>
            </w:r>
          </w:p>
        </w:tc>
      </w:tr>
      <w:tr>
        <w:tc>
          <w:tcPr/>
          <w:p>
            <w:pPr>
              <w:pStyle w:val="Compact"/>
              <w:jc w:val="left"/>
            </w:pPr>
            <w:r>
              <w:t xml:space="preserve">Central California Valley</w:t>
            </w:r>
          </w:p>
        </w:tc>
        <w:tc>
          <w:tcPr/>
          <w:p>
            <w:pPr>
              <w:pStyle w:val="Compact"/>
              <w:jc w:val="right"/>
            </w:pPr>
            <w:r>
              <w:t xml:space="preserve">13856.4</w:t>
            </w:r>
          </w:p>
        </w:tc>
        <w:tc>
          <w:tcPr/>
          <w:p>
            <w:pPr>
              <w:pStyle w:val="Compact"/>
              <w:jc w:val="right"/>
            </w:pPr>
            <w:r>
              <w:t xml:space="preserve">32262.4</w:t>
            </w:r>
          </w:p>
        </w:tc>
        <w:tc>
          <w:tcPr/>
          <w:p>
            <w:pPr>
              <w:pStyle w:val="Compact"/>
              <w:jc w:val="right"/>
            </w:pPr>
            <w:r>
              <w:t xml:space="preserve">17.2</w:t>
            </w:r>
          </w:p>
        </w:tc>
        <w:tc>
          <w:tcPr/>
          <w:p>
            <w:pPr>
              <w:pStyle w:val="Compact"/>
              <w:jc w:val="right"/>
            </w:pPr>
            <w:r>
              <w:t xml:space="preserve">76.0</w:t>
            </w:r>
          </w:p>
        </w:tc>
        <w:tc>
          <w:tcPr/>
          <w:p>
            <w:pPr>
              <w:pStyle w:val="Compact"/>
              <w:jc w:val="right"/>
            </w:pPr>
            <w:r>
              <w:t xml:space="preserve">-0.8</w:t>
            </w:r>
          </w:p>
        </w:tc>
      </w:tr>
      <w:tr>
        <w:tc>
          <w:tcPr/>
          <w:p>
            <w:pPr>
              <w:pStyle w:val="Compact"/>
              <w:jc w:val="left"/>
            </w:pPr>
            <w:r>
              <w:t xml:space="preserve">Chihuahuan Desert</w:t>
            </w:r>
          </w:p>
        </w:tc>
        <w:tc>
          <w:tcPr/>
          <w:p>
            <w:pPr>
              <w:pStyle w:val="Compact"/>
              <w:jc w:val="right"/>
            </w:pPr>
            <w:r>
              <w:t xml:space="preserve">2382367.0</w:t>
            </w:r>
          </w:p>
        </w:tc>
        <w:tc>
          <w:tcPr/>
          <w:p>
            <w:pPr>
              <w:pStyle w:val="Compact"/>
              <w:jc w:val="right"/>
            </w:pPr>
            <w:r>
              <w:t xml:space="preserve">14950.1</w:t>
            </w:r>
          </w:p>
        </w:tc>
        <w:tc>
          <w:tcPr/>
          <w:p>
            <w:pPr>
              <w:pStyle w:val="Compact"/>
              <w:jc w:val="right"/>
            </w:pPr>
            <w:r>
              <w:t xml:space="preserve">6374.2</w:t>
            </w:r>
          </w:p>
        </w:tc>
        <w:tc>
          <w:tcPr/>
          <w:p>
            <w:pPr>
              <w:pStyle w:val="Compact"/>
              <w:jc w:val="right"/>
            </w:pPr>
            <w:r>
              <w:t xml:space="preserve">436.9</w:t>
            </w:r>
          </w:p>
        </w:tc>
        <w:tc>
          <w:tcPr/>
          <w:p>
            <w:pPr>
              <w:pStyle w:val="Compact"/>
              <w:jc w:val="right"/>
            </w:pPr>
            <w:r>
              <w:t xml:space="preserve">13.6</w:t>
            </w:r>
          </w:p>
        </w:tc>
      </w:tr>
      <w:tr>
        <w:tc>
          <w:tcPr/>
          <w:p>
            <w:pPr>
              <w:pStyle w:val="Compact"/>
              <w:jc w:val="left"/>
            </w:pPr>
            <w:r>
              <w:t xml:space="preserve">Coast Range</w:t>
            </w:r>
          </w:p>
        </w:tc>
        <w:tc>
          <w:tcPr/>
          <w:p>
            <w:pPr>
              <w:pStyle w:val="Compact"/>
              <w:jc w:val="right"/>
            </w:pPr>
            <w:r>
              <w:t xml:space="preserve">87522.6</w:t>
            </w:r>
          </w:p>
        </w:tc>
        <w:tc>
          <w:tcPr/>
          <w:p>
            <w:pPr>
              <w:pStyle w:val="Compact"/>
              <w:jc w:val="right"/>
            </w:pPr>
            <w:r>
              <w:t xml:space="preserve">1486.0</w:t>
            </w:r>
          </w:p>
        </w:tc>
        <w:tc>
          <w:tcPr/>
          <w:p>
            <w:pPr>
              <w:pStyle w:val="Compact"/>
              <w:jc w:val="right"/>
            </w:pPr>
            <w:r>
              <w:t xml:space="preserve">2355.8</w:t>
            </w:r>
          </w:p>
        </w:tc>
        <w:tc>
          <w:tcPr/>
          <w:p>
            <w:pPr>
              <w:pStyle w:val="Compact"/>
              <w:jc w:val="right"/>
            </w:pPr>
            <w:r>
              <w:t xml:space="preserve">385.5</w:t>
            </w:r>
          </w:p>
        </w:tc>
        <w:tc>
          <w:tcPr/>
          <w:p>
            <w:pPr>
              <w:pStyle w:val="Compact"/>
              <w:jc w:val="right"/>
            </w:pPr>
            <w:r>
              <w:t xml:space="preserve">5.1</w:t>
            </w:r>
          </w:p>
        </w:tc>
      </w:tr>
      <w:tr>
        <w:tc>
          <w:tcPr/>
          <w:p>
            <w:pPr>
              <w:pStyle w:val="Compact"/>
              <w:jc w:val="left"/>
            </w:pPr>
            <w:r>
              <w:t xml:space="preserve">Colorado Plateaus</w:t>
            </w:r>
          </w:p>
        </w:tc>
        <w:tc>
          <w:tcPr/>
          <w:p>
            <w:pPr>
              <w:pStyle w:val="Compact"/>
              <w:jc w:val="right"/>
            </w:pPr>
            <w:r>
              <w:t xml:space="preserve">3170502.4</w:t>
            </w:r>
          </w:p>
        </w:tc>
        <w:tc>
          <w:tcPr/>
          <w:p>
            <w:pPr>
              <w:pStyle w:val="Compact"/>
              <w:jc w:val="right"/>
            </w:pPr>
            <w:r>
              <w:t xml:space="preserve">26494.8</w:t>
            </w:r>
          </w:p>
        </w:tc>
        <w:tc>
          <w:tcPr/>
          <w:p>
            <w:pPr>
              <w:pStyle w:val="Compact"/>
              <w:jc w:val="right"/>
            </w:pPr>
            <w:r>
              <w:t xml:space="preserve">4786.6</w:t>
            </w:r>
          </w:p>
        </w:tc>
        <w:tc>
          <w:tcPr/>
          <w:p>
            <w:pPr>
              <w:pStyle w:val="Compact"/>
              <w:jc w:val="right"/>
            </w:pPr>
            <w:r>
              <w:t xml:space="preserve">234.5</w:t>
            </w:r>
          </w:p>
        </w:tc>
        <w:tc>
          <w:tcPr/>
          <w:p>
            <w:pPr>
              <w:pStyle w:val="Compact"/>
              <w:jc w:val="right"/>
            </w:pPr>
            <w:r>
              <w:t xml:space="preserve">19.4</w:t>
            </w:r>
          </w:p>
        </w:tc>
      </w:tr>
      <w:tr>
        <w:tc>
          <w:tcPr/>
          <w:p>
            <w:pPr>
              <w:pStyle w:val="Compact"/>
              <w:jc w:val="left"/>
            </w:pPr>
            <w:r>
              <w:t xml:space="preserve">Columbia Mountains/Northern Rockies</w:t>
            </w:r>
          </w:p>
        </w:tc>
        <w:tc>
          <w:tcPr/>
          <w:p>
            <w:pPr>
              <w:pStyle w:val="Compact"/>
              <w:jc w:val="right"/>
            </w:pPr>
            <w:r>
              <w:t xml:space="preserve">397679.0</w:t>
            </w:r>
          </w:p>
        </w:tc>
        <w:tc>
          <w:tcPr/>
          <w:p>
            <w:pPr>
              <w:pStyle w:val="Compact"/>
              <w:jc w:val="right"/>
            </w:pPr>
            <w:r>
              <w:t xml:space="preserve">53947.1</w:t>
            </w:r>
          </w:p>
        </w:tc>
        <w:tc>
          <w:tcPr/>
          <w:p>
            <w:pPr>
              <w:pStyle w:val="Compact"/>
              <w:jc w:val="right"/>
            </w:pPr>
            <w:r>
              <w:t xml:space="preserve">294.9</w:t>
            </w:r>
          </w:p>
        </w:tc>
        <w:tc>
          <w:tcPr/>
          <w:p>
            <w:pPr>
              <w:pStyle w:val="Compact"/>
              <w:jc w:val="right"/>
            </w:pPr>
            <w:r>
              <w:t xml:space="preserve">107.8</w:t>
            </w:r>
          </w:p>
        </w:tc>
        <w:tc>
          <w:tcPr/>
          <w:p>
            <w:pPr>
              <w:pStyle w:val="Compact"/>
              <w:jc w:val="right"/>
            </w:pPr>
            <w:r>
              <w:t xml:space="preserve">1.7</w:t>
            </w:r>
          </w:p>
        </w:tc>
      </w:tr>
      <w:tr>
        <w:tc>
          <w:tcPr/>
          <w:p>
            <w:pPr>
              <w:pStyle w:val="Compact"/>
              <w:jc w:val="left"/>
            </w:pPr>
            <w:r>
              <w:t xml:space="preserve">Columbia Plateau</w:t>
            </w:r>
          </w:p>
        </w:tc>
        <w:tc>
          <w:tcPr/>
          <w:p>
            <w:pPr>
              <w:pStyle w:val="Compact"/>
              <w:jc w:val="right"/>
            </w:pPr>
            <w:r>
              <w:t xml:space="preserve">812906.5</w:t>
            </w:r>
          </w:p>
        </w:tc>
        <w:tc>
          <w:tcPr/>
          <w:p>
            <w:pPr>
              <w:pStyle w:val="Compact"/>
              <w:jc w:val="right"/>
            </w:pPr>
            <w:r>
              <w:t xml:space="preserve">261992.8</w:t>
            </w:r>
          </w:p>
        </w:tc>
        <w:tc>
          <w:tcPr/>
          <w:p>
            <w:pPr>
              <w:pStyle w:val="Compact"/>
              <w:jc w:val="right"/>
            </w:pPr>
            <w:r>
              <w:t xml:space="preserve">124.1</w:t>
            </w:r>
          </w:p>
        </w:tc>
        <w:tc>
          <w:tcPr/>
          <w:p>
            <w:pPr>
              <w:pStyle w:val="Compact"/>
              <w:jc w:val="right"/>
            </w:pPr>
            <w:r>
              <w:t xml:space="preserve">120.3</w:t>
            </w:r>
          </w:p>
        </w:tc>
        <w:tc>
          <w:tcPr/>
          <w:p>
            <w:pPr>
              <w:pStyle w:val="Compact"/>
              <w:jc w:val="right"/>
            </w:pPr>
            <w:r>
              <w:t xml:space="preserve">0.0</w:t>
            </w:r>
          </w:p>
        </w:tc>
      </w:tr>
      <w:tr>
        <w:tc>
          <w:tcPr/>
          <w:p>
            <w:pPr>
              <w:pStyle w:val="Compact"/>
              <w:jc w:val="left"/>
            </w:pPr>
            <w:r>
              <w:t xml:space="preserve">Eastern Cascades Slopes and Foothills</w:t>
            </w:r>
          </w:p>
        </w:tc>
        <w:tc>
          <w:tcPr/>
          <w:p>
            <w:pPr>
              <w:pStyle w:val="Compact"/>
              <w:jc w:val="right"/>
            </w:pPr>
            <w:r>
              <w:t xml:space="preserve">677475.0</w:t>
            </w:r>
          </w:p>
        </w:tc>
        <w:tc>
          <w:tcPr/>
          <w:p>
            <w:pPr>
              <w:pStyle w:val="Compact"/>
              <w:jc w:val="right"/>
            </w:pPr>
            <w:r>
              <w:t xml:space="preserve">66482.8</w:t>
            </w:r>
          </w:p>
        </w:tc>
        <w:tc>
          <w:tcPr/>
          <w:p>
            <w:pPr>
              <w:pStyle w:val="Compact"/>
              <w:jc w:val="right"/>
            </w:pPr>
            <w:r>
              <w:t xml:space="preserve">407.6</w:t>
            </w:r>
          </w:p>
        </w:tc>
        <w:tc>
          <w:tcPr/>
          <w:p>
            <w:pPr>
              <w:pStyle w:val="Compact"/>
              <w:jc w:val="right"/>
            </w:pPr>
            <w:r>
              <w:t xml:space="preserve">143.2</w:t>
            </w:r>
          </w:p>
        </w:tc>
        <w:tc>
          <w:tcPr/>
          <w:p>
            <w:pPr>
              <w:pStyle w:val="Compact"/>
              <w:jc w:val="right"/>
            </w:pPr>
            <w:r>
              <w:t xml:space="preserve">1.8</w:t>
            </w:r>
          </w:p>
        </w:tc>
      </w:tr>
      <w:tr>
        <w:tc>
          <w:tcPr/>
          <w:p>
            <w:pPr>
              <w:pStyle w:val="Compact"/>
              <w:jc w:val="left"/>
            </w:pPr>
            <w:r>
              <w:t xml:space="preserve">High Plains</w:t>
            </w:r>
          </w:p>
        </w:tc>
        <w:tc>
          <w:tcPr/>
          <w:p>
            <w:pPr>
              <w:pStyle w:val="Compact"/>
              <w:jc w:val="right"/>
            </w:pPr>
            <w:r>
              <w:t xml:space="preserve">96088.7</w:t>
            </w:r>
          </w:p>
        </w:tc>
        <w:tc>
          <w:tcPr/>
          <w:p>
            <w:pPr>
              <w:pStyle w:val="Compact"/>
              <w:jc w:val="right"/>
            </w:pPr>
            <w:r>
              <w:t xml:space="preserve">18280.5</w:t>
            </w:r>
          </w:p>
        </w:tc>
        <w:tc>
          <w:tcPr/>
          <w:p>
            <w:pPr>
              <w:pStyle w:val="Compact"/>
              <w:jc w:val="right"/>
            </w:pPr>
            <w:r>
              <w:t xml:space="preserve">210.3</w:t>
            </w:r>
          </w:p>
        </w:tc>
        <w:tc>
          <w:tcPr/>
          <w:p>
            <w:pPr>
              <w:pStyle w:val="Compact"/>
              <w:jc w:val="right"/>
            </w:pPr>
            <w:r>
              <w:t xml:space="preserve">50.0</w:t>
            </w:r>
          </w:p>
        </w:tc>
        <w:tc>
          <w:tcPr/>
          <w:p>
            <w:pPr>
              <w:pStyle w:val="Compact"/>
              <w:jc w:val="right"/>
            </w:pPr>
            <w:r>
              <w:t xml:space="preserve">3.2</w:t>
            </w:r>
          </w:p>
        </w:tc>
      </w:tr>
      <w:tr>
        <w:tc>
          <w:tcPr/>
          <w:p>
            <w:pPr>
              <w:pStyle w:val="Compact"/>
              <w:jc w:val="left"/>
            </w:pPr>
            <w:r>
              <w:t xml:space="preserve">Idaho Batholith</w:t>
            </w:r>
          </w:p>
        </w:tc>
        <w:tc>
          <w:tcPr/>
          <w:p>
            <w:pPr>
              <w:pStyle w:val="Compact"/>
              <w:jc w:val="right"/>
            </w:pPr>
            <w:r>
              <w:t xml:space="preserve">840102.9</w:t>
            </w:r>
          </w:p>
        </w:tc>
        <w:tc>
          <w:tcPr/>
          <w:p>
            <w:pPr>
              <w:pStyle w:val="Compact"/>
              <w:jc w:val="right"/>
            </w:pPr>
            <w:r>
              <w:t xml:space="preserve">188661.3</w:t>
            </w:r>
          </w:p>
        </w:tc>
        <w:tc>
          <w:tcPr/>
          <w:p>
            <w:pPr>
              <w:pStyle w:val="Compact"/>
              <w:jc w:val="right"/>
            </w:pPr>
            <w:r>
              <w:t xml:space="preserve">178.1</w:t>
            </w:r>
          </w:p>
        </w:tc>
        <w:tc>
          <w:tcPr/>
          <w:p>
            <w:pPr>
              <w:pStyle w:val="Compact"/>
              <w:jc w:val="right"/>
            </w:pPr>
            <w:r>
              <w:t xml:space="preserve">138.3</w:t>
            </w:r>
          </w:p>
        </w:tc>
        <w:tc>
          <w:tcPr/>
          <w:p>
            <w:pPr>
              <w:pStyle w:val="Compact"/>
              <w:jc w:val="right"/>
            </w:pPr>
            <w:r>
              <w:t xml:space="preserve">0.3</w:t>
            </w:r>
          </w:p>
        </w:tc>
      </w:tr>
      <w:tr>
        <w:tc>
          <w:tcPr/>
          <w:p>
            <w:pPr>
              <w:pStyle w:val="Compact"/>
              <w:jc w:val="left"/>
            </w:pPr>
            <w:r>
              <w:t xml:space="preserve">Klamath Mountains</w:t>
            </w:r>
          </w:p>
        </w:tc>
        <w:tc>
          <w:tcPr/>
          <w:p>
            <w:pPr>
              <w:pStyle w:val="Compact"/>
              <w:jc w:val="right"/>
            </w:pPr>
            <w:r>
              <w:t xml:space="preserve">55381.9</w:t>
            </w:r>
          </w:p>
        </w:tc>
        <w:tc>
          <w:tcPr/>
          <w:p>
            <w:pPr>
              <w:pStyle w:val="Compact"/>
              <w:jc w:val="right"/>
            </w:pPr>
            <w:r>
              <w:t xml:space="preserve">5940.3</w:t>
            </w:r>
          </w:p>
        </w:tc>
        <w:tc>
          <w:tcPr/>
          <w:p>
            <w:pPr>
              <w:pStyle w:val="Compact"/>
              <w:jc w:val="right"/>
            </w:pPr>
            <w:r>
              <w:t xml:space="preserve">372.9</w:t>
            </w:r>
          </w:p>
        </w:tc>
        <w:tc>
          <w:tcPr/>
          <w:p>
            <w:pPr>
              <w:pStyle w:val="Compact"/>
              <w:jc w:val="right"/>
            </w:pPr>
            <w:r>
              <w:t xml:space="preserve">93.3</w:t>
            </w:r>
          </w:p>
        </w:tc>
        <w:tc>
          <w:tcPr/>
          <w:p>
            <w:pPr>
              <w:pStyle w:val="Compact"/>
              <w:jc w:val="right"/>
            </w:pPr>
            <w:r>
              <w:t xml:space="preserve">3.0</w:t>
            </w:r>
          </w:p>
        </w:tc>
      </w:tr>
      <w:tr>
        <w:tc>
          <w:tcPr/>
          <w:p>
            <w:pPr>
              <w:pStyle w:val="Compact"/>
              <w:jc w:val="left"/>
            </w:pPr>
            <w:r>
              <w:t xml:space="preserve">Madrean Archipelago</w:t>
            </w:r>
          </w:p>
        </w:tc>
        <w:tc>
          <w:tcPr/>
          <w:p>
            <w:pPr>
              <w:pStyle w:val="Compact"/>
              <w:jc w:val="right"/>
            </w:pPr>
            <w:r>
              <w:t xml:space="preserve">2132341.6</w:t>
            </w:r>
          </w:p>
        </w:tc>
        <w:tc>
          <w:tcPr/>
          <w:p>
            <w:pPr>
              <w:pStyle w:val="Compact"/>
              <w:jc w:val="right"/>
            </w:pPr>
            <w:r>
              <w:t xml:space="preserve">187625.6</w:t>
            </w:r>
          </w:p>
        </w:tc>
        <w:tc>
          <w:tcPr/>
          <w:p>
            <w:pPr>
              <w:pStyle w:val="Compact"/>
              <w:jc w:val="right"/>
            </w:pPr>
            <w:r>
              <w:t xml:space="preserve">454.6</w:t>
            </w:r>
          </w:p>
        </w:tc>
        <w:tc>
          <w:tcPr/>
          <w:p>
            <w:pPr>
              <w:pStyle w:val="Compact"/>
              <w:jc w:val="right"/>
            </w:pPr>
            <w:r>
              <w:t xml:space="preserve">230.6</w:t>
            </w:r>
          </w:p>
        </w:tc>
        <w:tc>
          <w:tcPr/>
          <w:p>
            <w:pPr>
              <w:pStyle w:val="Compact"/>
              <w:jc w:val="right"/>
            </w:pPr>
            <w:r>
              <w:t xml:space="preserve">1.0</w:t>
            </w:r>
          </w:p>
        </w:tc>
      </w:tr>
      <w:tr>
        <w:tc>
          <w:tcPr/>
          <w:p>
            <w:pPr>
              <w:pStyle w:val="Compact"/>
              <w:jc w:val="left"/>
            </w:pPr>
            <w:r>
              <w:t xml:space="preserve">Middle Rockies</w:t>
            </w:r>
          </w:p>
        </w:tc>
        <w:tc>
          <w:tcPr/>
          <w:p>
            <w:pPr>
              <w:pStyle w:val="Compact"/>
              <w:jc w:val="right"/>
            </w:pPr>
            <w:r>
              <w:t xml:space="preserve">3257921.4</w:t>
            </w:r>
          </w:p>
        </w:tc>
        <w:tc>
          <w:tcPr/>
          <w:p>
            <w:pPr>
              <w:pStyle w:val="Compact"/>
              <w:jc w:val="right"/>
            </w:pPr>
            <w:r>
              <w:t xml:space="preserve">164067.7</w:t>
            </w:r>
          </w:p>
        </w:tc>
        <w:tc>
          <w:tcPr/>
          <w:p>
            <w:pPr>
              <w:pStyle w:val="Compact"/>
              <w:jc w:val="right"/>
            </w:pPr>
            <w:r>
              <w:t xml:space="preserve">794.3</w:t>
            </w:r>
          </w:p>
        </w:tc>
        <w:tc>
          <w:tcPr/>
          <w:p>
            <w:pPr>
              <w:pStyle w:val="Compact"/>
              <w:jc w:val="right"/>
            </w:pPr>
            <w:r>
              <w:t xml:space="preserve">150.0</w:t>
            </w:r>
          </w:p>
        </w:tc>
        <w:tc>
          <w:tcPr/>
          <w:p>
            <w:pPr>
              <w:pStyle w:val="Compact"/>
              <w:jc w:val="right"/>
            </w:pPr>
            <w:r>
              <w:t xml:space="preserve">4.3</w:t>
            </w:r>
          </w:p>
        </w:tc>
      </w:tr>
      <w:tr>
        <w:tc>
          <w:tcPr/>
          <w:p>
            <w:pPr>
              <w:pStyle w:val="Compact"/>
              <w:jc w:val="left"/>
            </w:pPr>
            <w:r>
              <w:t xml:space="preserve">Mojave Basin and Range</w:t>
            </w:r>
          </w:p>
        </w:tc>
        <w:tc>
          <w:tcPr/>
          <w:p>
            <w:pPr>
              <w:pStyle w:val="Compact"/>
              <w:jc w:val="right"/>
            </w:pPr>
            <w:r>
              <w:t xml:space="preserve">3033009.4</w:t>
            </w:r>
          </w:p>
        </w:tc>
        <w:tc>
          <w:tcPr/>
          <w:p>
            <w:pPr>
              <w:pStyle w:val="Compact"/>
              <w:jc w:val="right"/>
            </w:pPr>
            <w:r>
              <w:t xml:space="preserve">27632.7</w:t>
            </w:r>
          </w:p>
        </w:tc>
        <w:tc>
          <w:tcPr/>
          <w:p>
            <w:pPr>
              <w:pStyle w:val="Compact"/>
              <w:jc w:val="right"/>
            </w:pPr>
            <w:r>
              <w:t xml:space="preserve">4390.5</w:t>
            </w:r>
          </w:p>
        </w:tc>
        <w:tc>
          <w:tcPr/>
          <w:p>
            <w:pPr>
              <w:pStyle w:val="Compact"/>
              <w:jc w:val="right"/>
            </w:pPr>
            <w:r>
              <w:t xml:space="preserve">422.4</w:t>
            </w:r>
          </w:p>
        </w:tc>
        <w:tc>
          <w:tcPr/>
          <w:p>
            <w:pPr>
              <w:pStyle w:val="Compact"/>
              <w:jc w:val="right"/>
            </w:pPr>
            <w:r>
              <w:t xml:space="preserve">9.4</w:t>
            </w:r>
          </w:p>
        </w:tc>
      </w:tr>
      <w:tr>
        <w:tc>
          <w:tcPr/>
          <w:p>
            <w:pPr>
              <w:pStyle w:val="Compact"/>
              <w:jc w:val="left"/>
            </w:pPr>
            <w:r>
              <w:t xml:space="preserve">Nebraska Sand Hills</w:t>
            </w:r>
          </w:p>
        </w:tc>
        <w:tc>
          <w:tcPr/>
          <w:p>
            <w:pPr>
              <w:pStyle w:val="Compact"/>
              <w:jc w:val="right"/>
            </w:pPr>
            <w:r>
              <w:t xml:space="preserve">1.0</w:t>
            </w:r>
          </w:p>
        </w:tc>
        <w:tc>
          <w:tcPr/>
          <w:p>
            <w:pPr>
              <w:pStyle w:val="Compact"/>
              <w:jc w:val="right"/>
            </w:pPr>
            <w:r>
              <w:t xml:space="preserve">0.0</w:t>
            </w:r>
          </w:p>
        </w:tc>
        <w:tc>
          <w:tcPr/>
          <w:p>
            <w:pPr>
              <w:pStyle w:val="Compact"/>
              <w:jc w:val="right"/>
            </w:pPr>
            <w:r>
              <w:t xml:space="preserve">NA</w:t>
            </w:r>
          </w:p>
        </w:tc>
        <w:tc>
          <w:tcPr/>
          <w:p>
            <w:pPr>
              <w:pStyle w:val="Compact"/>
              <w:jc w:val="right"/>
            </w:pPr>
            <w:r>
              <w:t xml:space="preserve">51.0</w:t>
            </w:r>
          </w:p>
        </w:tc>
        <w:tc>
          <w:tcPr/>
          <w:p>
            <w:pPr>
              <w:pStyle w:val="Compact"/>
              <w:jc w:val="right"/>
            </w:pPr>
            <w:r>
              <w:t xml:space="preserve">NA</w:t>
            </w:r>
          </w:p>
        </w:tc>
      </w:tr>
      <w:tr>
        <w:tc>
          <w:tcPr/>
          <w:p>
            <w:pPr>
              <w:pStyle w:val="Compact"/>
              <w:jc w:val="left"/>
            </w:pPr>
            <w:r>
              <w:t xml:space="preserve">North Cascades</w:t>
            </w:r>
          </w:p>
        </w:tc>
        <w:tc>
          <w:tcPr/>
          <w:p>
            <w:pPr>
              <w:pStyle w:val="Compact"/>
              <w:jc w:val="right"/>
            </w:pPr>
            <w:r>
              <w:t xml:space="preserve">99129.7</w:t>
            </w:r>
          </w:p>
        </w:tc>
        <w:tc>
          <w:tcPr/>
          <w:p>
            <w:pPr>
              <w:pStyle w:val="Compact"/>
              <w:jc w:val="right"/>
            </w:pPr>
            <w:r>
              <w:t xml:space="preserve">37930.7</w:t>
            </w:r>
          </w:p>
        </w:tc>
        <w:tc>
          <w:tcPr/>
          <w:p>
            <w:pPr>
              <w:pStyle w:val="Compact"/>
              <w:jc w:val="right"/>
            </w:pPr>
            <w:r>
              <w:t xml:space="preserve">104.5</w:t>
            </w:r>
          </w:p>
        </w:tc>
        <w:tc>
          <w:tcPr/>
          <w:p>
            <w:pPr>
              <w:pStyle w:val="Compact"/>
              <w:jc w:val="right"/>
            </w:pPr>
            <w:r>
              <w:t xml:space="preserve">1221.1</w:t>
            </w:r>
          </w:p>
        </w:tc>
        <w:tc>
          <w:tcPr/>
          <w:p>
            <w:pPr>
              <w:pStyle w:val="Compact"/>
              <w:jc w:val="right"/>
            </w:pPr>
            <w:r>
              <w:t xml:space="preserve">-0.9</w:t>
            </w:r>
          </w:p>
        </w:tc>
      </w:tr>
      <w:tr>
        <w:tc>
          <w:tcPr/>
          <w:p>
            <w:pPr>
              <w:pStyle w:val="Compact"/>
              <w:jc w:val="left"/>
            </w:pPr>
            <w:r>
              <w:t xml:space="preserve">Northern Basin and Range</w:t>
            </w:r>
          </w:p>
        </w:tc>
        <w:tc>
          <w:tcPr/>
          <w:p>
            <w:pPr>
              <w:pStyle w:val="Compact"/>
              <w:jc w:val="right"/>
            </w:pPr>
            <w:r>
              <w:t xml:space="preserve">9042928.6</w:t>
            </w:r>
          </w:p>
        </w:tc>
        <w:tc>
          <w:tcPr/>
          <w:p>
            <w:pPr>
              <w:pStyle w:val="Compact"/>
              <w:jc w:val="right"/>
            </w:pPr>
            <w:r>
              <w:t xml:space="preserve">1219600.6</w:t>
            </w:r>
          </w:p>
        </w:tc>
        <w:tc>
          <w:tcPr/>
          <w:p>
            <w:pPr>
              <w:pStyle w:val="Compact"/>
              <w:jc w:val="right"/>
            </w:pPr>
            <w:r>
              <w:t xml:space="preserve">296.6</w:t>
            </w:r>
          </w:p>
        </w:tc>
        <w:tc>
          <w:tcPr/>
          <w:p>
            <w:pPr>
              <w:pStyle w:val="Compact"/>
              <w:jc w:val="right"/>
            </w:pPr>
            <w:r>
              <w:t xml:space="preserve">133.5</w:t>
            </w:r>
          </w:p>
        </w:tc>
        <w:tc>
          <w:tcPr/>
          <w:p>
            <w:pPr>
              <w:pStyle w:val="Compact"/>
              <w:jc w:val="right"/>
            </w:pPr>
            <w:r>
              <w:t xml:space="preserve">1.2</w:t>
            </w:r>
          </w:p>
        </w:tc>
      </w:tr>
      <w:tr>
        <w:tc>
          <w:tcPr/>
          <w:p>
            <w:pPr>
              <w:pStyle w:val="Compact"/>
              <w:jc w:val="left"/>
            </w:pPr>
            <w:r>
              <w:t xml:space="preserve">Northwestern Glaciated Plains</w:t>
            </w:r>
          </w:p>
        </w:tc>
        <w:tc>
          <w:tcPr/>
          <w:p>
            <w:pPr>
              <w:pStyle w:val="Compact"/>
              <w:jc w:val="right"/>
            </w:pPr>
            <w:r>
              <w:t xml:space="preserve">119457.6</w:t>
            </w:r>
          </w:p>
        </w:tc>
        <w:tc>
          <w:tcPr/>
          <w:p>
            <w:pPr>
              <w:pStyle w:val="Compact"/>
              <w:jc w:val="right"/>
            </w:pPr>
            <w:r>
              <w:t xml:space="preserve">18857.8</w:t>
            </w:r>
          </w:p>
        </w:tc>
        <w:tc>
          <w:tcPr/>
          <w:p>
            <w:pPr>
              <w:pStyle w:val="Compact"/>
              <w:jc w:val="right"/>
            </w:pPr>
            <w:r>
              <w:t xml:space="preserve">253.4</w:t>
            </w:r>
          </w:p>
        </w:tc>
        <w:tc>
          <w:tcPr/>
          <w:p>
            <w:pPr>
              <w:pStyle w:val="Compact"/>
              <w:jc w:val="right"/>
            </w:pPr>
            <w:r>
              <w:t xml:space="preserve">83.7</w:t>
            </w:r>
          </w:p>
        </w:tc>
        <w:tc>
          <w:tcPr/>
          <w:p>
            <w:pPr>
              <w:pStyle w:val="Compact"/>
              <w:jc w:val="right"/>
            </w:pPr>
            <w:r>
              <w:t xml:space="preserve">2.0</w:t>
            </w:r>
          </w:p>
        </w:tc>
      </w:tr>
      <w:tr>
        <w:tc>
          <w:tcPr/>
          <w:p>
            <w:pPr>
              <w:pStyle w:val="Compact"/>
              <w:jc w:val="left"/>
            </w:pPr>
            <w:r>
              <w:t xml:space="preserve">Northwestern Great Plains</w:t>
            </w:r>
          </w:p>
        </w:tc>
        <w:tc>
          <w:tcPr/>
          <w:p>
            <w:pPr>
              <w:pStyle w:val="Compact"/>
              <w:jc w:val="right"/>
            </w:pPr>
            <w:r>
              <w:t xml:space="preserve">1618209.2</w:t>
            </w:r>
          </w:p>
        </w:tc>
        <w:tc>
          <w:tcPr/>
          <w:p>
            <w:pPr>
              <w:pStyle w:val="Compact"/>
              <w:jc w:val="right"/>
            </w:pPr>
            <w:r>
              <w:t xml:space="preserve">219072.5</w:t>
            </w:r>
          </w:p>
        </w:tc>
        <w:tc>
          <w:tcPr/>
          <w:p>
            <w:pPr>
              <w:pStyle w:val="Compact"/>
              <w:jc w:val="right"/>
            </w:pPr>
            <w:r>
              <w:t xml:space="preserve">295.5</w:t>
            </w:r>
          </w:p>
        </w:tc>
        <w:tc>
          <w:tcPr/>
          <w:p>
            <w:pPr>
              <w:pStyle w:val="Compact"/>
              <w:jc w:val="right"/>
            </w:pPr>
            <w:r>
              <w:t xml:space="preserve">99.5</w:t>
            </w:r>
          </w:p>
        </w:tc>
        <w:tc>
          <w:tcPr/>
          <w:p>
            <w:pPr>
              <w:pStyle w:val="Compact"/>
              <w:jc w:val="right"/>
            </w:pPr>
            <w:r>
              <w:t xml:space="preserve">2.0</w:t>
            </w:r>
          </w:p>
        </w:tc>
      </w:tr>
      <w:tr>
        <w:tc>
          <w:tcPr/>
          <w:p>
            <w:pPr>
              <w:pStyle w:val="Compact"/>
              <w:jc w:val="left"/>
            </w:pPr>
            <w:r>
              <w:t xml:space="preserve">Sierra Nevada</w:t>
            </w:r>
          </w:p>
        </w:tc>
        <w:tc>
          <w:tcPr/>
          <w:p>
            <w:pPr>
              <w:pStyle w:val="Compact"/>
              <w:jc w:val="right"/>
            </w:pPr>
            <w:r>
              <w:t xml:space="preserve">328076.8</w:t>
            </w:r>
          </w:p>
        </w:tc>
        <w:tc>
          <w:tcPr/>
          <w:p>
            <w:pPr>
              <w:pStyle w:val="Compact"/>
              <w:jc w:val="right"/>
            </w:pPr>
            <w:r>
              <w:t xml:space="preserve">32071.0</w:t>
            </w:r>
          </w:p>
        </w:tc>
        <w:tc>
          <w:tcPr/>
          <w:p>
            <w:pPr>
              <w:pStyle w:val="Compact"/>
              <w:jc w:val="right"/>
            </w:pPr>
            <w:r>
              <w:t xml:space="preserve">409.2</w:t>
            </w:r>
          </w:p>
        </w:tc>
        <w:tc>
          <w:tcPr/>
          <w:p>
            <w:pPr>
              <w:pStyle w:val="Compact"/>
              <w:jc w:val="right"/>
            </w:pPr>
            <w:r>
              <w:t xml:space="preserve">123.6</w:t>
            </w:r>
          </w:p>
        </w:tc>
        <w:tc>
          <w:tcPr/>
          <w:p>
            <w:pPr>
              <w:pStyle w:val="Compact"/>
              <w:jc w:val="right"/>
            </w:pPr>
            <w:r>
              <w:t xml:space="preserve">2.3</w:t>
            </w:r>
          </w:p>
        </w:tc>
      </w:tr>
      <w:tr>
        <w:tc>
          <w:tcPr/>
          <w:p>
            <w:pPr>
              <w:pStyle w:val="Compact"/>
              <w:jc w:val="left"/>
            </w:pPr>
            <w:r>
              <w:t xml:space="preserve">Snake River Plain</w:t>
            </w:r>
          </w:p>
        </w:tc>
        <w:tc>
          <w:tcPr/>
          <w:p>
            <w:pPr>
              <w:pStyle w:val="Compact"/>
              <w:jc w:val="right"/>
            </w:pPr>
            <w:r>
              <w:t xml:space="preserve">2176891.4</w:t>
            </w:r>
          </w:p>
        </w:tc>
        <w:tc>
          <w:tcPr/>
          <w:p>
            <w:pPr>
              <w:pStyle w:val="Compact"/>
              <w:jc w:val="right"/>
            </w:pPr>
            <w:r>
              <w:t xml:space="preserve">811279.3</w:t>
            </w:r>
          </w:p>
        </w:tc>
        <w:tc>
          <w:tcPr/>
          <w:p>
            <w:pPr>
              <w:pStyle w:val="Compact"/>
              <w:jc w:val="right"/>
            </w:pPr>
            <w:r>
              <w:t xml:space="preserve">107.3</w:t>
            </w:r>
          </w:p>
        </w:tc>
        <w:tc>
          <w:tcPr/>
          <w:p>
            <w:pPr>
              <w:pStyle w:val="Compact"/>
              <w:jc w:val="right"/>
            </w:pPr>
            <w:r>
              <w:t xml:space="preserve">154.4</w:t>
            </w:r>
          </w:p>
        </w:tc>
        <w:tc>
          <w:tcPr/>
          <w:p>
            <w:pPr>
              <w:pStyle w:val="Compact"/>
              <w:jc w:val="right"/>
            </w:pPr>
            <w:r>
              <w:t xml:space="preserve">-0.3</w:t>
            </w:r>
          </w:p>
        </w:tc>
      </w:tr>
      <w:tr>
        <w:tc>
          <w:tcPr/>
          <w:p>
            <w:pPr>
              <w:pStyle w:val="Compact"/>
              <w:jc w:val="left"/>
            </w:pPr>
            <w:r>
              <w:t xml:space="preserve">Sonoran Desert</w:t>
            </w:r>
          </w:p>
        </w:tc>
        <w:tc>
          <w:tcPr/>
          <w:p>
            <w:pPr>
              <w:pStyle w:val="Compact"/>
              <w:jc w:val="right"/>
            </w:pPr>
            <w:r>
              <w:t xml:space="preserve">3325418.6</w:t>
            </w:r>
          </w:p>
        </w:tc>
        <w:tc>
          <w:tcPr/>
          <w:p>
            <w:pPr>
              <w:pStyle w:val="Compact"/>
              <w:jc w:val="right"/>
            </w:pPr>
            <w:r>
              <w:t xml:space="preserve">17887.1</w:t>
            </w:r>
          </w:p>
        </w:tc>
        <w:tc>
          <w:tcPr/>
          <w:p>
            <w:pPr>
              <w:pStyle w:val="Compact"/>
              <w:jc w:val="right"/>
            </w:pPr>
            <w:r>
              <w:t xml:space="preserve">7436.5</w:t>
            </w:r>
          </w:p>
        </w:tc>
        <w:tc>
          <w:tcPr/>
          <w:p>
            <w:pPr>
              <w:pStyle w:val="Compact"/>
              <w:jc w:val="right"/>
            </w:pPr>
            <w:r>
              <w:t xml:space="preserve">463.7</w:t>
            </w:r>
          </w:p>
        </w:tc>
        <w:tc>
          <w:tcPr/>
          <w:p>
            <w:pPr>
              <w:pStyle w:val="Compact"/>
              <w:jc w:val="right"/>
            </w:pPr>
            <w:r>
              <w:t xml:space="preserve">15.0</w:t>
            </w:r>
          </w:p>
        </w:tc>
      </w:tr>
      <w:tr>
        <w:tc>
          <w:tcPr/>
          <w:p>
            <w:pPr>
              <w:pStyle w:val="Compact"/>
              <w:jc w:val="left"/>
            </w:pPr>
            <w:r>
              <w:t xml:space="preserve">Southern Rockies</w:t>
            </w:r>
          </w:p>
        </w:tc>
        <w:tc>
          <w:tcPr/>
          <w:p>
            <w:pPr>
              <w:pStyle w:val="Compact"/>
              <w:jc w:val="right"/>
            </w:pPr>
            <w:r>
              <w:t xml:space="preserve">1470598.5</w:t>
            </w:r>
          </w:p>
        </w:tc>
        <w:tc>
          <w:tcPr/>
          <w:p>
            <w:pPr>
              <w:pStyle w:val="Compact"/>
              <w:jc w:val="right"/>
            </w:pPr>
            <w:r>
              <w:t xml:space="preserve">89325.5</w:t>
            </w:r>
          </w:p>
        </w:tc>
        <w:tc>
          <w:tcPr/>
          <w:p>
            <w:pPr>
              <w:pStyle w:val="Compact"/>
              <w:jc w:val="right"/>
            </w:pPr>
            <w:r>
              <w:t xml:space="preserve">658.5</w:t>
            </w:r>
          </w:p>
        </w:tc>
        <w:tc>
          <w:tcPr/>
          <w:p>
            <w:pPr>
              <w:pStyle w:val="Compact"/>
              <w:jc w:val="right"/>
            </w:pPr>
            <w:r>
              <w:t xml:space="preserve">89.7</w:t>
            </w:r>
          </w:p>
        </w:tc>
        <w:tc>
          <w:tcPr/>
          <w:p>
            <w:pPr>
              <w:pStyle w:val="Compact"/>
              <w:jc w:val="right"/>
            </w:pPr>
            <w:r>
              <w:t xml:space="preserve">6.3</w:t>
            </w:r>
          </w:p>
        </w:tc>
      </w:tr>
      <w:tr>
        <w:tc>
          <w:tcPr/>
          <w:p>
            <w:pPr>
              <w:pStyle w:val="Compact"/>
              <w:jc w:val="left"/>
            </w:pPr>
            <w:r>
              <w:t xml:space="preserve">Southern and Baja California Pine-Oak Mountains</w:t>
            </w:r>
          </w:p>
        </w:tc>
        <w:tc>
          <w:tcPr/>
          <w:p>
            <w:pPr>
              <w:pStyle w:val="Compact"/>
              <w:jc w:val="right"/>
            </w:pPr>
            <w:r>
              <w:t xml:space="preserve">621311.7</w:t>
            </w:r>
          </w:p>
        </w:tc>
        <w:tc>
          <w:tcPr/>
          <w:p>
            <w:pPr>
              <w:pStyle w:val="Compact"/>
              <w:jc w:val="right"/>
            </w:pPr>
            <w:r>
              <w:t xml:space="preserve">39856.9</w:t>
            </w:r>
          </w:p>
        </w:tc>
        <w:tc>
          <w:tcPr/>
          <w:p>
            <w:pPr>
              <w:pStyle w:val="Compact"/>
              <w:jc w:val="right"/>
            </w:pPr>
            <w:r>
              <w:t xml:space="preserve">623.5</w:t>
            </w:r>
          </w:p>
        </w:tc>
        <w:tc>
          <w:tcPr/>
          <w:p>
            <w:pPr>
              <w:pStyle w:val="Compact"/>
              <w:jc w:val="right"/>
            </w:pPr>
            <w:r>
              <w:t xml:space="preserve">95.9</w:t>
            </w:r>
          </w:p>
        </w:tc>
        <w:tc>
          <w:tcPr/>
          <w:p>
            <w:pPr>
              <w:pStyle w:val="Compact"/>
              <w:jc w:val="right"/>
            </w:pPr>
            <w:r>
              <w:t xml:space="preserve">5.5</w:t>
            </w:r>
          </w:p>
        </w:tc>
      </w:tr>
      <w:tr>
        <w:tc>
          <w:tcPr/>
          <w:p>
            <w:pPr>
              <w:pStyle w:val="Compact"/>
              <w:jc w:val="left"/>
            </w:pPr>
            <w:r>
              <w:t xml:space="preserve">Southwestern Tablelands</w:t>
            </w:r>
          </w:p>
        </w:tc>
        <w:tc>
          <w:tcPr/>
          <w:p>
            <w:pPr>
              <w:pStyle w:val="Compact"/>
              <w:jc w:val="right"/>
            </w:pPr>
            <w:r>
              <w:t xml:space="preserve">342406.6</w:t>
            </w:r>
          </w:p>
        </w:tc>
        <w:tc>
          <w:tcPr/>
          <w:p>
            <w:pPr>
              <w:pStyle w:val="Compact"/>
              <w:jc w:val="right"/>
            </w:pPr>
            <w:r>
              <w:t xml:space="preserve">22369.8</w:t>
            </w:r>
          </w:p>
        </w:tc>
        <w:tc>
          <w:tcPr/>
          <w:p>
            <w:pPr>
              <w:pStyle w:val="Compact"/>
              <w:jc w:val="right"/>
            </w:pPr>
            <w:r>
              <w:t xml:space="preserve">612.3</w:t>
            </w:r>
          </w:p>
        </w:tc>
        <w:tc>
          <w:tcPr/>
          <w:p>
            <w:pPr>
              <w:pStyle w:val="Compact"/>
              <w:jc w:val="right"/>
            </w:pPr>
            <w:r>
              <w:t xml:space="preserve">125.3</w:t>
            </w:r>
          </w:p>
        </w:tc>
        <w:tc>
          <w:tcPr/>
          <w:p>
            <w:pPr>
              <w:pStyle w:val="Compact"/>
              <w:jc w:val="right"/>
            </w:pPr>
            <w:r>
              <w:t xml:space="preserve">3.9</w:t>
            </w:r>
          </w:p>
        </w:tc>
      </w:tr>
      <w:tr>
        <w:tc>
          <w:tcPr/>
          <w:p>
            <w:pPr>
              <w:pStyle w:val="Compact"/>
              <w:jc w:val="left"/>
            </w:pPr>
            <w:r>
              <w:t xml:space="preserve">Strait of Georgia/Puget Lowland</w:t>
            </w:r>
          </w:p>
        </w:tc>
        <w:tc>
          <w:tcPr/>
          <w:p>
            <w:pPr>
              <w:pStyle w:val="Compact"/>
              <w:jc w:val="right"/>
            </w:pPr>
            <w:r>
              <w:t xml:space="preserve">34230.5</w:t>
            </w:r>
          </w:p>
        </w:tc>
        <w:tc>
          <w:tcPr/>
          <w:p>
            <w:pPr>
              <w:pStyle w:val="Compact"/>
              <w:jc w:val="right"/>
            </w:pPr>
            <w:r>
              <w:t xml:space="preserve">27.1</w:t>
            </w:r>
          </w:p>
        </w:tc>
        <w:tc>
          <w:tcPr/>
          <w:p>
            <w:pPr>
              <w:pStyle w:val="Compact"/>
              <w:jc w:val="right"/>
            </w:pPr>
            <w:r>
              <w:t xml:space="preserve">50543.4</w:t>
            </w:r>
          </w:p>
        </w:tc>
        <w:tc>
          <w:tcPr/>
          <w:p>
            <w:pPr>
              <w:pStyle w:val="Compact"/>
              <w:jc w:val="right"/>
            </w:pPr>
            <w:r>
              <w:t xml:space="preserve">398.2</w:t>
            </w:r>
          </w:p>
        </w:tc>
        <w:tc>
          <w:tcPr/>
          <w:p>
            <w:pPr>
              <w:pStyle w:val="Compact"/>
              <w:jc w:val="right"/>
            </w:pPr>
            <w:r>
              <w:t xml:space="preserve">125.9</w:t>
            </w:r>
          </w:p>
        </w:tc>
      </w:tr>
      <w:tr>
        <w:tc>
          <w:tcPr/>
          <w:p>
            <w:pPr>
              <w:pStyle w:val="Compact"/>
              <w:jc w:val="left"/>
            </w:pPr>
            <w:r>
              <w:t xml:space="preserve">Wasatch and Uinta Mountains</w:t>
            </w:r>
          </w:p>
        </w:tc>
        <w:tc>
          <w:tcPr/>
          <w:p>
            <w:pPr>
              <w:pStyle w:val="Compact"/>
              <w:jc w:val="right"/>
            </w:pPr>
            <w:r>
              <w:t xml:space="preserve">865865.4</w:t>
            </w:r>
          </w:p>
        </w:tc>
        <w:tc>
          <w:tcPr/>
          <w:p>
            <w:pPr>
              <w:pStyle w:val="Compact"/>
              <w:jc w:val="right"/>
            </w:pPr>
            <w:r>
              <w:t xml:space="preserve">18063.5</w:t>
            </w:r>
          </w:p>
        </w:tc>
        <w:tc>
          <w:tcPr/>
          <w:p>
            <w:pPr>
              <w:pStyle w:val="Compact"/>
              <w:jc w:val="right"/>
            </w:pPr>
            <w:r>
              <w:t xml:space="preserve">1917.4</w:t>
            </w:r>
          </w:p>
        </w:tc>
        <w:tc>
          <w:tcPr/>
          <w:p>
            <w:pPr>
              <w:pStyle w:val="Compact"/>
              <w:jc w:val="right"/>
            </w:pPr>
            <w:r>
              <w:t xml:space="preserve">92.1</w:t>
            </w:r>
          </w:p>
        </w:tc>
        <w:tc>
          <w:tcPr/>
          <w:p>
            <w:pPr>
              <w:pStyle w:val="Compact"/>
              <w:jc w:val="right"/>
            </w:pPr>
            <w:r>
              <w:t xml:space="preserve">19.8</w:t>
            </w:r>
          </w:p>
        </w:tc>
      </w:tr>
      <w:tr>
        <w:tc>
          <w:tcPr/>
          <w:p>
            <w:pPr>
              <w:pStyle w:val="Compact"/>
              <w:jc w:val="left"/>
            </w:pPr>
            <w:r>
              <w:t xml:space="preserve">Willamette Valley</w:t>
            </w:r>
          </w:p>
        </w:tc>
        <w:tc>
          <w:tcPr/>
          <w:p>
            <w:pPr>
              <w:pStyle w:val="Compact"/>
              <w:jc w:val="right"/>
            </w:pPr>
            <w:r>
              <w:t xml:space="preserve">7516.5</w:t>
            </w:r>
          </w:p>
        </w:tc>
        <w:tc>
          <w:tcPr/>
          <w:p>
            <w:pPr>
              <w:pStyle w:val="Compact"/>
              <w:jc w:val="right"/>
            </w:pPr>
            <w:r>
              <w:t xml:space="preserve">468.0</w:t>
            </w:r>
          </w:p>
        </w:tc>
        <w:tc>
          <w:tcPr/>
          <w:p>
            <w:pPr>
              <w:pStyle w:val="Compact"/>
              <w:jc w:val="right"/>
            </w:pPr>
            <w:r>
              <w:t xml:space="preserve">642.4</w:t>
            </w:r>
          </w:p>
        </w:tc>
        <w:tc>
          <w:tcPr/>
          <w:p>
            <w:pPr>
              <w:pStyle w:val="Compact"/>
              <w:jc w:val="right"/>
            </w:pPr>
            <w:r>
              <w:t xml:space="preserve">397.6</w:t>
            </w:r>
          </w:p>
        </w:tc>
        <w:tc>
          <w:tcPr/>
          <w:p>
            <w:pPr>
              <w:pStyle w:val="Compact"/>
              <w:jc w:val="right"/>
            </w:pPr>
            <w:r>
              <w:t xml:space="preserve">0.6</w:t>
            </w:r>
          </w:p>
        </w:tc>
      </w:tr>
      <w:tr>
        <w:tc>
          <w:tcPr/>
          <w:p>
            <w:pPr>
              <w:pStyle w:val="Compact"/>
              <w:jc w:val="left"/>
            </w:pPr>
            <w:r>
              <w:t xml:space="preserve">Wyoming Basin</w:t>
            </w:r>
          </w:p>
        </w:tc>
        <w:tc>
          <w:tcPr/>
          <w:p>
            <w:pPr>
              <w:pStyle w:val="Compact"/>
              <w:jc w:val="right"/>
            </w:pPr>
            <w:r>
              <w:t xml:space="preserve">9431046.0</w:t>
            </w:r>
          </w:p>
        </w:tc>
        <w:tc>
          <w:tcPr/>
          <w:p>
            <w:pPr>
              <w:pStyle w:val="Compact"/>
              <w:jc w:val="right"/>
            </w:pPr>
            <w:r>
              <w:t xml:space="preserve">50611.4</w:t>
            </w:r>
          </w:p>
        </w:tc>
        <w:tc>
          <w:tcPr/>
          <w:p>
            <w:pPr>
              <w:pStyle w:val="Compact"/>
              <w:jc w:val="right"/>
            </w:pPr>
            <w:r>
              <w:t xml:space="preserve">7453.7</w:t>
            </w:r>
          </w:p>
        </w:tc>
        <w:tc>
          <w:tcPr/>
          <w:p>
            <w:pPr>
              <w:pStyle w:val="Compact"/>
              <w:jc w:val="right"/>
            </w:pPr>
            <w:r>
              <w:t xml:space="preserve">98.3</w:t>
            </w:r>
          </w:p>
        </w:tc>
        <w:tc>
          <w:tcPr/>
          <w:p>
            <w:pPr>
              <w:pStyle w:val="Compact"/>
              <w:jc w:val="right"/>
            </w:pPr>
            <w:r>
              <w:t xml:space="preserve">74.8</w:t>
            </w:r>
          </w:p>
        </w:tc>
      </w:tr>
    </w:tbl>
    <w:p>
      <w:r>
        <w:br w:type="page"/>
      </w:r>
    </w:p>
    <w:bookmarkEnd w:id="78"/>
    <w:bookmarkEnd w:id="79"/>
    <w:bookmarkStart w:id="80" w:name="appendix---landfire-fri-documentation"/>
    <w:p>
      <w:pPr>
        <w:pStyle w:val="Heading1"/>
      </w:pPr>
      <w:r>
        <w:t xml:space="preserve">Appendix - Landfire FRI documentation</w:t>
      </w:r>
    </w:p>
    <w:p>
      <w:pPr>
        <w:pStyle w:val="FirstParagraph"/>
      </w:pPr>
      <w:r>
        <w:t xml:space="preserve">The most recent data for CONUS is 2016. For Alaska it is 2023. Considering that the previous AK dataset is 2001, I will go ahead and use the most recent data for both even though they are not from the same timeframe.</w:t>
      </w:r>
    </w:p>
    <w:p>
      <w:pPr>
        <w:pStyle w:val="BodyText"/>
      </w:pPr>
      <w:r>
        <w:t xml:space="preserve">There are 4 possible fire return interval codes:</w:t>
      </w:r>
    </w:p>
    <w:p>
      <w:pPr>
        <w:pStyle w:val="Compact"/>
        <w:numPr>
          <w:ilvl w:val="0"/>
          <w:numId w:val="1007"/>
        </w:numPr>
      </w:pPr>
      <w:r>
        <w:t xml:space="preserve">Fire Return Interval (FRI) replacement fire (FRI_REPLAC)</w:t>
      </w:r>
    </w:p>
    <w:p>
      <w:pPr>
        <w:pStyle w:val="Compact"/>
        <w:numPr>
          <w:ilvl w:val="0"/>
          <w:numId w:val="1007"/>
        </w:numPr>
      </w:pPr>
      <w:r>
        <w:t xml:space="preserve">Fire Return Interval mixed fire (FRI_MIXED)</w:t>
      </w:r>
    </w:p>
    <w:p>
      <w:pPr>
        <w:pStyle w:val="Compact"/>
        <w:numPr>
          <w:ilvl w:val="0"/>
          <w:numId w:val="1007"/>
        </w:numPr>
      </w:pPr>
      <w:r>
        <w:t xml:space="preserve">Fire Return Interval surface fire (FRI_SURFAC)</w:t>
      </w:r>
    </w:p>
    <w:p>
      <w:pPr>
        <w:pStyle w:val="Compact"/>
        <w:numPr>
          <w:ilvl w:val="0"/>
          <w:numId w:val="1007"/>
        </w:numPr>
      </w:pPr>
      <w:r>
        <w:t xml:space="preserve">Fire Return Interval all fire. Quantifies the average period between fires under the presumed historical fire regime. Previously Mean Fire Return Interval (MFRI) (FRI_ALLFIR)</w:t>
      </w:r>
    </w:p>
    <w:p>
      <w:pPr>
        <w:pStyle w:val="FirstParagraph"/>
      </w:pPr>
      <w:r>
        <w:t xml:space="preserve">From the metadata for the fire return interval product:</w:t>
      </w:r>
    </w:p>
    <w:p>
      <w:pPr>
        <w:pStyle w:val="BodyText"/>
      </w:pPr>
      <w:r>
        <w:t xml:space="preserve">The Fire Return Interval (FRI) product quantifies the average period between fires under the presumed historical fire regime. FRI is intended to describe one component of historical fire regime characteristics in the context of the broader historical time period represented by the LANDFIRE Biophysical Settings (BpS) product and BpS Model documentation. To learn more about FRI go to https://landfire.gov/fire-regime/fri. At the release of LF 2016 Remap Fire Regime Groups (FRG_NEW), Percent of Low-severity Fire (PRC_SURFAC), Percent of Mixed-severity Fire (PRC_MIXED), Percent of Replacement-severity Fire (PRC_REPLAC), and Fire Return Interval (FRI_ALLFIR) were included as attributes in the Biophysical Settings (BPS) product. Then in 2024 these products became stand-alone products once again. With the 3 Percent Severity products merged into a single product called Percent Fire Severity (PFS). These products can now be found in both places, as attributes of BPS and as their own individual products.</w:t>
      </w:r>
    </w:p>
    <w:p>
      <w:pPr>
        <w:pStyle w:val="BodyText"/>
      </w:pPr>
      <w:r>
        <w:t xml:space="preserve">LF 2016 Remap (LF Remap) is a comprehensive mapping effort that uses recent data to create a new base map product suite that better represents contemporary conditions. LF Remap represents circa 2016 ground conditions and is designed to produce vegetation, disturbance, and fuels products that inform wildland fire and ecological decision systems. LF Remap has improved past methodologies and processes to incorporate current satellite imagery, contemporary data sources, and the latest software and hardware technologies. Final LF Remap products offer significant improvements to all previous LF versions (read more about versions here https://www.landfire.gov/lf_schedule.php). LF Remap products are designed to facilitate national and regional level strategic fire and resource management planning and reporting of management activities. The principal purposes of the products include providing, 1) national level, landscape scale geospatial products to support fire and fuels management planning, and 2) consistent fuels products to support fire planning, analysis, and budgeting to evaluate fire management alternatives. Products are created at a 30 meter raster; however, the applicability of products varies by location and specific use. LF products were designed to support 1) national (all states) strategic planning, 2) regional (single large states or groups of smaller states), and 3) strategic/tactical planning for large sub regional landscapes and Fire Management Units (FMUs) (such as significant portions of states or multiple federal administrative entities). The applicability of LF products to support fire and land management planning on smaller areas will vary by product, location, and specific use. Managers and planners must evaluate LF products according to the scale and requirements specific to their needs.</w:t>
      </w:r>
    </w:p>
    <w:p>
      <w:r>
        <w:br w:type="page"/>
      </w:r>
    </w:p>
    <w:bookmarkEnd w:id="80"/>
    <w:bookmarkStart w:id="81" w:name="X0ccbf4a742b2e4ee6c9dbcb19feb678280cd4ab"/>
    <w:p>
      <w:pPr>
        <w:pStyle w:val="Heading1"/>
      </w:pPr>
      <w:r>
        <w:t xml:space="preserve">Appendix - LANDFIRE Fire Regime Group Codes (FRG)</w:t>
      </w:r>
    </w:p>
    <w:tbl>
      <w:tblPr>
        <w:tblStyle w:val="Table"/>
        <w:tblW w:type="pct" w:w="5000"/>
        <w:tblLayout w:type="fixed"/>
        <w:tblLook w:firstRow="1" w:lastRow="0" w:firstColumn="0" w:lastColumn="0" w:noHBand="0" w:noVBand="0" w:val="0020"/>
      </w:tblPr>
      <w:tblGrid>
        <w:gridCol w:w="2640"/>
        <w:gridCol w:w="5280"/>
      </w:tblGrid>
      <w:tr>
        <w:trPr>
          <w:tblHeader w:val="on"/>
        </w:trPr>
        <w:tc>
          <w:tcPr/>
          <w:p>
            <w:pPr>
              <w:pStyle w:val="Compact"/>
              <w:jc w:val="left"/>
            </w:pPr>
            <w:r>
              <w:t xml:space="preserve">FRG_NEW</w:t>
            </w:r>
          </w:p>
        </w:tc>
        <w:tc>
          <w:tcPr/>
          <w:p>
            <w:pPr>
              <w:pStyle w:val="Compact"/>
              <w:jc w:val="left"/>
            </w:pPr>
            <w:r>
              <w:t xml:space="preserve">Fire Regime Group</w:t>
            </w:r>
          </w:p>
        </w:tc>
      </w:tr>
      <w:tr>
        <w:tc>
          <w:tcPr/>
          <w:p>
            <w:pPr>
              <w:pStyle w:val="Compact"/>
              <w:jc w:val="left"/>
            </w:pPr>
            <w:r>
              <w:t xml:space="preserve">I-A</w:t>
            </w:r>
          </w:p>
        </w:tc>
        <w:tc>
          <w:tcPr/>
          <w:p>
            <w:pPr>
              <w:pStyle w:val="Compact"/>
              <w:jc w:val="left"/>
            </w:pPr>
            <w:r>
              <w:t xml:space="preserve">Percent replacement fire less than 66.7%, fire return interval 0 to 5 years.</w:t>
            </w:r>
          </w:p>
        </w:tc>
      </w:tr>
      <w:tr>
        <w:tc>
          <w:tcPr/>
          <w:p>
            <w:pPr>
              <w:pStyle w:val="Compact"/>
              <w:jc w:val="left"/>
            </w:pPr>
            <w:r>
              <w:t xml:space="preserve">I-B</w:t>
            </w:r>
          </w:p>
        </w:tc>
        <w:tc>
          <w:tcPr/>
          <w:p>
            <w:pPr>
              <w:pStyle w:val="Compact"/>
              <w:jc w:val="left"/>
            </w:pPr>
            <w:r>
              <w:t xml:space="preserve">Percent replacement fire less than 66.7%, fire return interval 6 to 15 years.</w:t>
            </w:r>
          </w:p>
        </w:tc>
      </w:tr>
      <w:tr>
        <w:tc>
          <w:tcPr/>
          <w:p>
            <w:pPr>
              <w:pStyle w:val="Compact"/>
              <w:jc w:val="left"/>
            </w:pPr>
            <w:r>
              <w:t xml:space="preserve">I-C</w:t>
            </w:r>
          </w:p>
        </w:tc>
        <w:tc>
          <w:tcPr/>
          <w:p>
            <w:pPr>
              <w:pStyle w:val="Compact"/>
              <w:jc w:val="left"/>
            </w:pPr>
            <w:r>
              <w:t xml:space="preserve">Percent replacement fire less than 66.7%, fire return interval 16 to 35 years.</w:t>
            </w:r>
          </w:p>
        </w:tc>
      </w:tr>
      <w:tr>
        <w:tc>
          <w:tcPr/>
          <w:p>
            <w:pPr>
              <w:pStyle w:val="Compact"/>
              <w:jc w:val="left"/>
            </w:pPr>
            <w:r>
              <w:t xml:space="preserve">II-A</w:t>
            </w:r>
          </w:p>
        </w:tc>
        <w:tc>
          <w:tcPr/>
          <w:p>
            <w:pPr>
              <w:pStyle w:val="Compact"/>
              <w:jc w:val="left"/>
            </w:pPr>
            <w:r>
              <w:t xml:space="preserve">Percent replacement fire greater than 66.7%, fire return interval 0 to 5 years.</w:t>
            </w:r>
          </w:p>
        </w:tc>
      </w:tr>
      <w:tr>
        <w:tc>
          <w:tcPr/>
          <w:p>
            <w:pPr>
              <w:pStyle w:val="Compact"/>
              <w:jc w:val="left"/>
            </w:pPr>
            <w:r>
              <w:t xml:space="preserve">II-B</w:t>
            </w:r>
          </w:p>
        </w:tc>
        <w:tc>
          <w:tcPr/>
          <w:p>
            <w:pPr>
              <w:pStyle w:val="Compact"/>
              <w:jc w:val="left"/>
            </w:pPr>
            <w:r>
              <w:t xml:space="preserve">Percent replacement fire greater than 66.7%, fire return interval 6 to 15 years.</w:t>
            </w:r>
          </w:p>
        </w:tc>
      </w:tr>
      <w:tr>
        <w:tc>
          <w:tcPr/>
          <w:p>
            <w:pPr>
              <w:pStyle w:val="Compact"/>
              <w:jc w:val="left"/>
            </w:pPr>
            <w:r>
              <w:t xml:space="preserve">II-C</w:t>
            </w:r>
          </w:p>
        </w:tc>
        <w:tc>
          <w:tcPr/>
          <w:p>
            <w:pPr>
              <w:pStyle w:val="Compact"/>
              <w:jc w:val="left"/>
            </w:pPr>
            <w:r>
              <w:t xml:space="preserve">Percent replacement fire greater than 66.7%, fire return interval 16 to 35 years.</w:t>
            </w:r>
          </w:p>
        </w:tc>
      </w:tr>
      <w:tr>
        <w:tc>
          <w:tcPr/>
          <w:p>
            <w:pPr>
              <w:pStyle w:val="Compact"/>
              <w:jc w:val="left"/>
            </w:pPr>
            <w:r>
              <w:t xml:space="preserve">III-A</w:t>
            </w:r>
          </w:p>
        </w:tc>
        <w:tc>
          <w:tcPr/>
          <w:p>
            <w:pPr>
              <w:pStyle w:val="Compact"/>
              <w:jc w:val="left"/>
            </w:pPr>
            <w:r>
              <w:t xml:space="preserve">Percent replacement fire less than 80%, fire return interval 36 to 100 years.</w:t>
            </w:r>
          </w:p>
        </w:tc>
      </w:tr>
      <w:tr>
        <w:tc>
          <w:tcPr/>
          <w:p>
            <w:pPr>
              <w:pStyle w:val="Compact"/>
              <w:jc w:val="left"/>
            </w:pPr>
            <w:r>
              <w:t xml:space="preserve">III-B</w:t>
            </w:r>
          </w:p>
        </w:tc>
        <w:tc>
          <w:tcPr/>
          <w:p>
            <w:pPr>
              <w:pStyle w:val="Compact"/>
              <w:jc w:val="left"/>
            </w:pPr>
            <w:r>
              <w:t xml:space="preserve">Percent replacement fire less than 66.7%, fire return interval 101 to 200 years.</w:t>
            </w:r>
          </w:p>
        </w:tc>
      </w:tr>
      <w:tr>
        <w:tc>
          <w:tcPr/>
          <w:p>
            <w:pPr>
              <w:pStyle w:val="Compact"/>
              <w:jc w:val="left"/>
            </w:pPr>
            <w:r>
              <w:t xml:space="preserve">IV-A</w:t>
            </w:r>
          </w:p>
        </w:tc>
        <w:tc>
          <w:tcPr/>
          <w:p>
            <w:pPr>
              <w:pStyle w:val="Compact"/>
              <w:jc w:val="left"/>
            </w:pPr>
            <w:r>
              <w:t xml:space="preserve">Percent replacement fire greater than 80%, fire return interval 36 to 100 years.</w:t>
            </w:r>
          </w:p>
        </w:tc>
      </w:tr>
      <w:tr>
        <w:tc>
          <w:tcPr/>
          <w:p>
            <w:pPr>
              <w:pStyle w:val="Compact"/>
              <w:jc w:val="left"/>
            </w:pPr>
            <w:r>
              <w:t xml:space="preserve">IV-B</w:t>
            </w:r>
          </w:p>
        </w:tc>
        <w:tc>
          <w:tcPr/>
          <w:p>
            <w:pPr>
              <w:pStyle w:val="Compact"/>
              <w:jc w:val="left"/>
            </w:pPr>
            <w:r>
              <w:t xml:space="preserve">Percent replacement fire greater than 66.7%, fire return interval 101 to 200 years.</w:t>
            </w:r>
          </w:p>
        </w:tc>
      </w:tr>
      <w:tr>
        <w:tc>
          <w:tcPr/>
          <w:p>
            <w:pPr>
              <w:pStyle w:val="Compact"/>
              <w:jc w:val="left"/>
            </w:pPr>
            <w:r>
              <w:t xml:space="preserve">V-A</w:t>
            </w:r>
          </w:p>
        </w:tc>
        <w:tc>
          <w:tcPr/>
          <w:p>
            <w:pPr>
              <w:pStyle w:val="Compact"/>
              <w:jc w:val="left"/>
            </w:pPr>
            <w:r>
              <w:t xml:space="preserve">Any severity, fire return interval 201 to 500 years.</w:t>
            </w:r>
          </w:p>
        </w:tc>
      </w:tr>
      <w:tr>
        <w:tc>
          <w:tcPr/>
          <w:p>
            <w:pPr>
              <w:pStyle w:val="Compact"/>
              <w:jc w:val="left"/>
            </w:pPr>
            <w:r>
              <w:t xml:space="preserve">V-B</w:t>
            </w:r>
          </w:p>
        </w:tc>
        <w:tc>
          <w:tcPr/>
          <w:p>
            <w:pPr>
              <w:pStyle w:val="Compact"/>
              <w:jc w:val="left"/>
            </w:pPr>
            <w:r>
              <w:t xml:space="preserve">Any severity, fire return interval 501 or more years.</w:t>
            </w:r>
          </w:p>
        </w:tc>
      </w:tr>
    </w:tbl>
    <w:p>
      <w:r>
        <w:br w:type="page"/>
      </w:r>
    </w:p>
    <w:bookmarkEnd w:id="81"/>
    <w:bookmarkStart w:id="87" w:name="appendix---vegetation-type-documentation"/>
    <w:p>
      <w:pPr>
        <w:pStyle w:val="Heading1"/>
      </w:pPr>
      <w:r>
        <w:t xml:space="preserve">Appendix - vegetation type documentation</w:t>
      </w:r>
    </w:p>
    <w:bookmarkStart w:id="84" w:name="landfire-existing-vegetation-cover-evc"/>
    <w:p>
      <w:pPr>
        <w:pStyle w:val="Heading2"/>
      </w:pPr>
      <w:r>
        <w:t xml:space="preserve">Landfire Existing Vegetation Cover (EVC)</w:t>
      </w:r>
    </w:p>
    <w:bookmarkStart w:id="82" w:name="lifeform-modeling"/>
    <w:p>
      <w:pPr>
        <w:pStyle w:val="Heading3"/>
      </w:pPr>
      <w:r>
        <w:t xml:space="preserve">Lifeform Modeling</w:t>
      </w:r>
    </w:p>
    <w:p>
      <w:pPr>
        <w:pStyle w:val="FirstParagraph"/>
      </w:pPr>
      <w:r>
        <w:t xml:space="preserve">From the technical documentation, on how vegetation cover is assigned:</w:t>
      </w:r>
    </w:p>
    <w:p>
      <w:pPr>
        <w:pStyle w:val="BodyText"/>
      </w:pPr>
      <w:r>
        <w:t xml:space="preserve">The first step for vegetation modeling and mapping was to separate the landscape into three lifeforms: herbaceous, shrub, and treed areas. Each LFRDB plot is assigned to one of these three dominant physiognomic or lifeform types based on the assigned EVT–ES label derived from the Auto-Key.</w:t>
      </w:r>
    </w:p>
    <w:p>
      <w:pPr>
        <w:pStyle w:val="BodyText"/>
      </w:pPr>
      <w:r>
        <w:t xml:space="preserve">A common occurrence that arose during the LF 2016 Remap effort was the assignment of multiple lifeforms to a given ES. These types and their associated lifeform options were identified before modeling with assistance from Nature-Serve and comparison to previous products. Where feasible, plots for these types were reassigned the appropriate lifeform using species absolute cover information from the LFRDB. Table and field descriptions are available in the LFRDB data dictionary (LANDFIRE, 2021b).</w:t>
      </w:r>
    </w:p>
    <w:p>
      <w:pPr>
        <w:pStyle w:val="BodyText"/>
      </w:pPr>
      <w:r>
        <w:t xml:space="preserve">Lifeform cover was derived from LFTreeCov, LFShrubCov, and LFHerbCov fields in the stands table using the following logic:</w:t>
      </w:r>
    </w:p>
    <w:p>
      <w:pPr>
        <w:numPr>
          <w:ilvl w:val="0"/>
          <w:numId w:val="1008"/>
        </w:numPr>
      </w:pPr>
      <w:r>
        <w:t xml:space="preserve">If both tree and shrub lifeforms were present in a plot and tree cover was greater than or equal to (</w:t>
      </w:r>
      <m:oMath>
        <m:r>
          <m:rPr>
            <m:sty m:val="p"/>
          </m:rPr>
          <m:t>≥</m:t>
        </m:r>
      </m:oMath>
      <w:r>
        <w:t xml:space="preserve">) 10-percent, it was assigned tree, otherwise shrub.</w:t>
      </w:r>
    </w:p>
    <w:p>
      <w:pPr>
        <w:numPr>
          <w:ilvl w:val="0"/>
          <w:numId w:val="1008"/>
        </w:numPr>
      </w:pPr>
      <w:r>
        <w:t xml:space="preserve">If both tree and herbaceous lifeforms were present in a plot and shrub cover was</w:t>
      </w:r>
      <w:r>
        <w:t xml:space="preserve"> </w:t>
      </w:r>
      <m:oMath>
        <m:r>
          <m:rPr>
            <m:sty m:val="p"/>
          </m:rPr>
          <m:t>≥</m:t>
        </m:r>
      </m:oMath>
      <w:r>
        <w:t xml:space="preserve"> </w:t>
      </w:r>
      <w:r>
        <w:t xml:space="preserve">10-percent, it was assigned shrub, otherwise herbaceous.</w:t>
      </w:r>
    </w:p>
    <w:p>
      <w:pPr>
        <w:numPr>
          <w:ilvl w:val="0"/>
          <w:numId w:val="1008"/>
        </w:numPr>
      </w:pPr>
      <w:r>
        <w:t xml:space="preserve">If no cover was present for the plot, then the higher lifeform of the options (the dominant lifeform) was assigned.</w:t>
      </w:r>
    </w:p>
    <w:bookmarkEnd w:id="82"/>
    <w:bookmarkStart w:id="83" w:name="X53ee5b7547b8b4e3bfd7343bf702c57f708f460"/>
    <w:p>
      <w:pPr>
        <w:pStyle w:val="Heading3"/>
      </w:pPr>
      <w:r>
        <w:t xml:space="preserve">Complete cover class listing for LANDFIRE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VALUE</w:t>
            </w:r>
          </w:p>
        </w:tc>
        <w:tc>
          <w:tcPr/>
          <w:p>
            <w:pPr>
              <w:pStyle w:val="Compact"/>
              <w:jc w:val="left"/>
            </w:pPr>
            <w:r>
              <w:t xml:space="preserve">CLASSNAMES</w:t>
            </w:r>
          </w:p>
        </w:tc>
      </w:tr>
      <w:tr>
        <w:tc>
          <w:tcPr/>
          <w:p>
            <w:pPr>
              <w:pStyle w:val="Compact"/>
              <w:jc w:val="right"/>
            </w:pPr>
            <w:r>
              <w:t xml:space="preserve">-9999</w:t>
            </w:r>
          </w:p>
        </w:tc>
        <w:tc>
          <w:tcPr/>
          <w:p>
            <w:pPr>
              <w:pStyle w:val="Compact"/>
              <w:jc w:val="left"/>
            </w:pPr>
            <w:r>
              <w:t xml:space="preserve">Fill-NoData</w:t>
            </w:r>
          </w:p>
        </w:tc>
      </w:tr>
      <w:tr>
        <w:tc>
          <w:tcPr/>
          <w:p>
            <w:pPr>
              <w:pStyle w:val="Compact"/>
              <w:jc w:val="right"/>
            </w:pPr>
            <w:r>
              <w:t xml:space="preserve">11</w:t>
            </w:r>
          </w:p>
        </w:tc>
        <w:tc>
          <w:tcPr/>
          <w:p>
            <w:pPr>
              <w:pStyle w:val="Compact"/>
              <w:jc w:val="left"/>
            </w:pPr>
            <w:r>
              <w:t xml:space="preserve">Open Water</w:t>
            </w:r>
          </w:p>
        </w:tc>
      </w:tr>
      <w:tr>
        <w:tc>
          <w:tcPr/>
          <w:p>
            <w:pPr>
              <w:pStyle w:val="Compact"/>
              <w:jc w:val="right"/>
            </w:pPr>
            <w:r>
              <w:t xml:space="preserve">12</w:t>
            </w:r>
          </w:p>
        </w:tc>
        <w:tc>
          <w:tcPr/>
          <w:p>
            <w:pPr>
              <w:pStyle w:val="Compact"/>
              <w:jc w:val="left"/>
            </w:pPr>
            <w:r>
              <w:t xml:space="preserve">Snow/Ice</w:t>
            </w:r>
          </w:p>
        </w:tc>
      </w:tr>
      <w:tr>
        <w:tc>
          <w:tcPr/>
          <w:p>
            <w:pPr>
              <w:pStyle w:val="Compact"/>
              <w:jc w:val="right"/>
            </w:pPr>
            <w:r>
              <w:t xml:space="preserve">13</w:t>
            </w:r>
          </w:p>
        </w:tc>
        <w:tc>
          <w:tcPr/>
          <w:p>
            <w:pPr>
              <w:pStyle w:val="Compact"/>
              <w:jc w:val="left"/>
            </w:pPr>
            <w:r>
              <w:t xml:space="preserve">Developed-Upland Deciduous Forest</w:t>
            </w:r>
          </w:p>
        </w:tc>
      </w:tr>
      <w:tr>
        <w:tc>
          <w:tcPr/>
          <w:p>
            <w:pPr>
              <w:pStyle w:val="Compact"/>
              <w:jc w:val="right"/>
            </w:pPr>
            <w:r>
              <w:t xml:space="preserve">14</w:t>
            </w:r>
          </w:p>
        </w:tc>
        <w:tc>
          <w:tcPr/>
          <w:p>
            <w:pPr>
              <w:pStyle w:val="Compact"/>
              <w:jc w:val="left"/>
            </w:pPr>
            <w:r>
              <w:t xml:space="preserve">Developed-Upland Evergreen Forest</w:t>
            </w:r>
          </w:p>
        </w:tc>
      </w:tr>
      <w:tr>
        <w:tc>
          <w:tcPr/>
          <w:p>
            <w:pPr>
              <w:pStyle w:val="Compact"/>
              <w:jc w:val="right"/>
            </w:pPr>
            <w:r>
              <w:t xml:space="preserve">15</w:t>
            </w:r>
          </w:p>
        </w:tc>
        <w:tc>
          <w:tcPr/>
          <w:p>
            <w:pPr>
              <w:pStyle w:val="Compact"/>
              <w:jc w:val="left"/>
            </w:pPr>
            <w:r>
              <w:t xml:space="preserve">Developed-Upland Mixed Forest</w:t>
            </w:r>
          </w:p>
        </w:tc>
      </w:tr>
      <w:tr>
        <w:tc>
          <w:tcPr/>
          <w:p>
            <w:pPr>
              <w:pStyle w:val="Compact"/>
              <w:jc w:val="right"/>
            </w:pPr>
            <w:r>
              <w:t xml:space="preserve">16</w:t>
            </w:r>
          </w:p>
        </w:tc>
        <w:tc>
          <w:tcPr/>
          <w:p>
            <w:pPr>
              <w:pStyle w:val="Compact"/>
              <w:jc w:val="left"/>
            </w:pPr>
            <w:r>
              <w:t xml:space="preserve">Developed-Upland Herbaceous</w:t>
            </w:r>
          </w:p>
        </w:tc>
      </w:tr>
      <w:tr>
        <w:tc>
          <w:tcPr/>
          <w:p>
            <w:pPr>
              <w:pStyle w:val="Compact"/>
              <w:jc w:val="right"/>
            </w:pPr>
            <w:r>
              <w:t xml:space="preserve">17</w:t>
            </w:r>
          </w:p>
        </w:tc>
        <w:tc>
          <w:tcPr/>
          <w:p>
            <w:pPr>
              <w:pStyle w:val="Compact"/>
              <w:jc w:val="left"/>
            </w:pPr>
            <w:r>
              <w:t xml:space="preserve">Developed-Upland Shrubland</w:t>
            </w:r>
          </w:p>
        </w:tc>
      </w:tr>
      <w:tr>
        <w:tc>
          <w:tcPr/>
          <w:p>
            <w:pPr>
              <w:pStyle w:val="Compact"/>
              <w:jc w:val="right"/>
            </w:pPr>
            <w:r>
              <w:t xml:space="preserve">21</w:t>
            </w:r>
          </w:p>
        </w:tc>
        <w:tc>
          <w:tcPr/>
          <w:p>
            <w:pPr>
              <w:pStyle w:val="Compact"/>
              <w:jc w:val="left"/>
            </w:pPr>
            <w:r>
              <w:t xml:space="preserve">Developed - Open Space</w:t>
            </w:r>
          </w:p>
        </w:tc>
      </w:tr>
      <w:tr>
        <w:tc>
          <w:tcPr/>
          <w:p>
            <w:pPr>
              <w:pStyle w:val="Compact"/>
              <w:jc w:val="right"/>
            </w:pPr>
            <w:r>
              <w:t xml:space="preserve">22</w:t>
            </w:r>
          </w:p>
        </w:tc>
        <w:tc>
          <w:tcPr/>
          <w:p>
            <w:pPr>
              <w:pStyle w:val="Compact"/>
              <w:jc w:val="left"/>
            </w:pPr>
            <w:r>
              <w:t xml:space="preserve">Developed-Low Intensity</w:t>
            </w:r>
          </w:p>
        </w:tc>
      </w:tr>
      <w:tr>
        <w:tc>
          <w:tcPr/>
          <w:p>
            <w:pPr>
              <w:pStyle w:val="Compact"/>
              <w:jc w:val="right"/>
            </w:pPr>
            <w:r>
              <w:t xml:space="preserve">23</w:t>
            </w:r>
          </w:p>
        </w:tc>
        <w:tc>
          <w:tcPr/>
          <w:p>
            <w:pPr>
              <w:pStyle w:val="Compact"/>
              <w:jc w:val="left"/>
            </w:pPr>
            <w:r>
              <w:t xml:space="preserve">Developed-Medium Intensity</w:t>
            </w:r>
          </w:p>
        </w:tc>
      </w:tr>
      <w:tr>
        <w:tc>
          <w:tcPr/>
          <w:p>
            <w:pPr>
              <w:pStyle w:val="Compact"/>
              <w:jc w:val="right"/>
            </w:pPr>
            <w:r>
              <w:t xml:space="preserve">24</w:t>
            </w:r>
          </w:p>
        </w:tc>
        <w:tc>
          <w:tcPr/>
          <w:p>
            <w:pPr>
              <w:pStyle w:val="Compact"/>
              <w:jc w:val="left"/>
            </w:pPr>
            <w:r>
              <w:t xml:space="preserve">Developed-High Intensity</w:t>
            </w:r>
          </w:p>
        </w:tc>
      </w:tr>
      <w:tr>
        <w:tc>
          <w:tcPr/>
          <w:p>
            <w:pPr>
              <w:pStyle w:val="Compact"/>
              <w:jc w:val="right"/>
            </w:pPr>
            <w:r>
              <w:t xml:space="preserve">25</w:t>
            </w:r>
          </w:p>
        </w:tc>
        <w:tc>
          <w:tcPr/>
          <w:p>
            <w:pPr>
              <w:pStyle w:val="Compact"/>
              <w:jc w:val="left"/>
            </w:pPr>
            <w:r>
              <w:t xml:space="preserve">Developed-Roads</w:t>
            </w:r>
          </w:p>
        </w:tc>
      </w:tr>
      <w:tr>
        <w:tc>
          <w:tcPr/>
          <w:p>
            <w:pPr>
              <w:pStyle w:val="Compact"/>
              <w:jc w:val="right"/>
            </w:pPr>
            <w:r>
              <w:t xml:space="preserve">31</w:t>
            </w:r>
          </w:p>
        </w:tc>
        <w:tc>
          <w:tcPr/>
          <w:p>
            <w:pPr>
              <w:pStyle w:val="Compact"/>
              <w:jc w:val="left"/>
            </w:pPr>
            <w:r>
              <w:t xml:space="preserve">Barren</w:t>
            </w:r>
          </w:p>
        </w:tc>
      </w:tr>
      <w:tr>
        <w:tc>
          <w:tcPr/>
          <w:p>
            <w:pPr>
              <w:pStyle w:val="Compact"/>
              <w:jc w:val="right"/>
            </w:pPr>
            <w:r>
              <w:t xml:space="preserve">32</w:t>
            </w:r>
          </w:p>
        </w:tc>
        <w:tc>
          <w:tcPr/>
          <w:p>
            <w:pPr>
              <w:pStyle w:val="Compact"/>
              <w:jc w:val="left"/>
            </w:pPr>
            <w:r>
              <w:t xml:space="preserve">Quarries-Strip Mines-Gravel Pits-Well and Wind Pads</w:t>
            </w:r>
          </w:p>
        </w:tc>
      </w:tr>
      <w:tr>
        <w:tc>
          <w:tcPr/>
          <w:p>
            <w:pPr>
              <w:pStyle w:val="Compact"/>
              <w:jc w:val="right"/>
            </w:pPr>
            <w:r>
              <w:t xml:space="preserve">61</w:t>
            </w:r>
          </w:p>
        </w:tc>
        <w:tc>
          <w:tcPr/>
          <w:p>
            <w:pPr>
              <w:pStyle w:val="Compact"/>
              <w:jc w:val="left"/>
            </w:pPr>
            <w:r>
              <w:t xml:space="preserve">NASS-Vineyard</w:t>
            </w:r>
          </w:p>
        </w:tc>
      </w:tr>
      <w:tr>
        <w:tc>
          <w:tcPr/>
          <w:p>
            <w:pPr>
              <w:pStyle w:val="Compact"/>
              <w:jc w:val="right"/>
            </w:pPr>
            <w:r>
              <w:t xml:space="preserve">63</w:t>
            </w:r>
          </w:p>
        </w:tc>
        <w:tc>
          <w:tcPr/>
          <w:p>
            <w:pPr>
              <w:pStyle w:val="Compact"/>
              <w:jc w:val="left"/>
            </w:pPr>
            <w:r>
              <w:t xml:space="preserve">NASS-Row Crop-Close Grown Crop</w:t>
            </w:r>
          </w:p>
        </w:tc>
      </w:tr>
      <w:tr>
        <w:tc>
          <w:tcPr/>
          <w:p>
            <w:pPr>
              <w:pStyle w:val="Compact"/>
              <w:jc w:val="right"/>
            </w:pPr>
            <w:r>
              <w:t xml:space="preserve">64</w:t>
            </w:r>
          </w:p>
        </w:tc>
        <w:tc>
          <w:tcPr/>
          <w:p>
            <w:pPr>
              <w:pStyle w:val="Compact"/>
              <w:jc w:val="left"/>
            </w:pPr>
            <w:r>
              <w:t xml:space="preserve">NASS-Row Crop</w:t>
            </w:r>
          </w:p>
        </w:tc>
      </w:tr>
      <w:tr>
        <w:tc>
          <w:tcPr/>
          <w:p>
            <w:pPr>
              <w:pStyle w:val="Compact"/>
              <w:jc w:val="right"/>
            </w:pPr>
            <w:r>
              <w:t xml:space="preserve">65</w:t>
            </w:r>
          </w:p>
        </w:tc>
        <w:tc>
          <w:tcPr/>
          <w:p>
            <w:pPr>
              <w:pStyle w:val="Compact"/>
              <w:jc w:val="left"/>
            </w:pPr>
            <w:r>
              <w:t xml:space="preserve">NASS-Close Grown Crop</w:t>
            </w:r>
          </w:p>
        </w:tc>
      </w:tr>
      <w:tr>
        <w:tc>
          <w:tcPr/>
          <w:p>
            <w:pPr>
              <w:pStyle w:val="Compact"/>
              <w:jc w:val="right"/>
            </w:pPr>
            <w:r>
              <w:t xml:space="preserve">68</w:t>
            </w:r>
          </w:p>
        </w:tc>
        <w:tc>
          <w:tcPr/>
          <w:p>
            <w:pPr>
              <w:pStyle w:val="Compact"/>
              <w:jc w:val="left"/>
            </w:pPr>
            <w:r>
              <w:t xml:space="preserve">NASS-Wheat</w:t>
            </w:r>
          </w:p>
        </w:tc>
      </w:tr>
      <w:tr>
        <w:tc>
          <w:tcPr/>
          <w:p>
            <w:pPr>
              <w:pStyle w:val="Compact"/>
              <w:jc w:val="right"/>
            </w:pPr>
            <w:r>
              <w:t xml:space="preserve">69</w:t>
            </w:r>
          </w:p>
        </w:tc>
        <w:tc>
          <w:tcPr/>
          <w:p>
            <w:pPr>
              <w:pStyle w:val="Compact"/>
              <w:jc w:val="left"/>
            </w:pPr>
            <w:r>
              <w:t xml:space="preserve">NASS-Aquaculture</w:t>
            </w:r>
          </w:p>
        </w:tc>
      </w:tr>
      <w:tr>
        <w:tc>
          <w:tcPr/>
          <w:p>
            <w:pPr>
              <w:pStyle w:val="Compact"/>
              <w:jc w:val="right"/>
            </w:pPr>
            <w:r>
              <w:t xml:space="preserve">82</w:t>
            </w:r>
          </w:p>
        </w:tc>
        <w:tc>
          <w:tcPr/>
          <w:p>
            <w:pPr>
              <w:pStyle w:val="Compact"/>
              <w:jc w:val="left"/>
            </w:pPr>
            <w:r>
              <w:t xml:space="preserve">Cultivated Crops</w:t>
            </w:r>
          </w:p>
        </w:tc>
      </w:tr>
      <w:tr>
        <w:tc>
          <w:tcPr/>
          <w:p>
            <w:pPr>
              <w:pStyle w:val="Compact"/>
              <w:jc w:val="right"/>
            </w:pPr>
            <w:r>
              <w:t xml:space="preserve">100</w:t>
            </w:r>
          </w:p>
        </w:tc>
        <w:tc>
          <w:tcPr/>
          <w:p>
            <w:pPr>
              <w:pStyle w:val="Compact"/>
              <w:jc w:val="left"/>
            </w:pPr>
            <w:r>
              <w:t xml:space="preserve">Sparse Vegetation Canopy</w:t>
            </w:r>
          </w:p>
        </w:tc>
      </w:tr>
      <w:tr>
        <w:tc>
          <w:tcPr/>
          <w:p>
            <w:pPr>
              <w:pStyle w:val="Compact"/>
              <w:jc w:val="right"/>
            </w:pPr>
            <w:r>
              <w:t xml:space="preserve">110</w:t>
            </w:r>
          </w:p>
        </w:tc>
        <w:tc>
          <w:tcPr/>
          <w:p>
            <w:pPr>
              <w:pStyle w:val="Compact"/>
              <w:jc w:val="left"/>
            </w:pPr>
            <w:r>
              <w:t xml:space="preserve">Tree Cover = 10%</w:t>
            </w:r>
          </w:p>
        </w:tc>
      </w:tr>
      <w:tr>
        <w:tc>
          <w:tcPr/>
          <w:p>
            <w:pPr>
              <w:pStyle w:val="Compact"/>
              <w:jc w:val="right"/>
            </w:pPr>
            <w:r>
              <w:t xml:space="preserve">111</w:t>
            </w:r>
          </w:p>
        </w:tc>
        <w:tc>
          <w:tcPr/>
          <w:p>
            <w:pPr>
              <w:pStyle w:val="Compact"/>
              <w:jc w:val="left"/>
            </w:pPr>
            <w:r>
              <w:t xml:space="preserve">Tree Cover = 11%</w:t>
            </w:r>
          </w:p>
        </w:tc>
      </w:tr>
      <w:tr>
        <w:tc>
          <w:tcPr/>
          <w:p>
            <w:pPr>
              <w:pStyle w:val="Compact"/>
              <w:jc w:val="right"/>
            </w:pPr>
            <w:r>
              <w:t xml:space="preserve">112</w:t>
            </w:r>
          </w:p>
        </w:tc>
        <w:tc>
          <w:tcPr/>
          <w:p>
            <w:pPr>
              <w:pStyle w:val="Compact"/>
              <w:jc w:val="left"/>
            </w:pPr>
            <w:r>
              <w:t xml:space="preserve">Tree Cover = 12%</w:t>
            </w:r>
          </w:p>
        </w:tc>
      </w:tr>
      <w:tr>
        <w:tc>
          <w:tcPr/>
          <w:p>
            <w:pPr>
              <w:pStyle w:val="Compact"/>
              <w:jc w:val="right"/>
            </w:pPr>
            <w:r>
              <w:t xml:space="preserve">113</w:t>
            </w:r>
          </w:p>
        </w:tc>
        <w:tc>
          <w:tcPr/>
          <w:p>
            <w:pPr>
              <w:pStyle w:val="Compact"/>
              <w:jc w:val="left"/>
            </w:pPr>
            <w:r>
              <w:t xml:space="preserve">Tree Cover = 13%</w:t>
            </w:r>
          </w:p>
        </w:tc>
      </w:tr>
      <w:tr>
        <w:tc>
          <w:tcPr/>
          <w:p>
            <w:pPr>
              <w:pStyle w:val="Compact"/>
              <w:jc w:val="right"/>
            </w:pPr>
            <w:r>
              <w:t xml:space="preserve">114</w:t>
            </w:r>
          </w:p>
        </w:tc>
        <w:tc>
          <w:tcPr/>
          <w:p>
            <w:pPr>
              <w:pStyle w:val="Compact"/>
              <w:jc w:val="left"/>
            </w:pPr>
            <w:r>
              <w:t xml:space="preserve">Tree Cover = 14%</w:t>
            </w:r>
          </w:p>
        </w:tc>
      </w:tr>
      <w:tr>
        <w:tc>
          <w:tcPr/>
          <w:p>
            <w:pPr>
              <w:pStyle w:val="Compact"/>
              <w:jc w:val="right"/>
            </w:pPr>
            <w:r>
              <w:t xml:space="preserve">115</w:t>
            </w:r>
          </w:p>
        </w:tc>
        <w:tc>
          <w:tcPr/>
          <w:p>
            <w:pPr>
              <w:pStyle w:val="Compact"/>
              <w:jc w:val="left"/>
            </w:pPr>
            <w:r>
              <w:t xml:space="preserve">Tree Cover = 15%</w:t>
            </w:r>
          </w:p>
        </w:tc>
      </w:tr>
      <w:tr>
        <w:tc>
          <w:tcPr/>
          <w:p>
            <w:pPr>
              <w:pStyle w:val="Compact"/>
              <w:jc w:val="right"/>
            </w:pPr>
            <w:r>
              <w:t xml:space="preserve">116</w:t>
            </w:r>
          </w:p>
        </w:tc>
        <w:tc>
          <w:tcPr/>
          <w:p>
            <w:pPr>
              <w:pStyle w:val="Compact"/>
              <w:jc w:val="left"/>
            </w:pPr>
            <w:r>
              <w:t xml:space="preserve">Tree Cover = 16%</w:t>
            </w:r>
          </w:p>
        </w:tc>
      </w:tr>
      <w:tr>
        <w:tc>
          <w:tcPr/>
          <w:p>
            <w:pPr>
              <w:pStyle w:val="Compact"/>
              <w:jc w:val="right"/>
            </w:pPr>
            <w:r>
              <w:t xml:space="preserve">117</w:t>
            </w:r>
          </w:p>
        </w:tc>
        <w:tc>
          <w:tcPr/>
          <w:p>
            <w:pPr>
              <w:pStyle w:val="Compact"/>
              <w:jc w:val="left"/>
            </w:pPr>
            <w:r>
              <w:t xml:space="preserve">Tree Cover = 17%</w:t>
            </w:r>
          </w:p>
        </w:tc>
      </w:tr>
      <w:tr>
        <w:tc>
          <w:tcPr/>
          <w:p>
            <w:pPr>
              <w:pStyle w:val="Compact"/>
              <w:jc w:val="right"/>
            </w:pPr>
            <w:r>
              <w:t xml:space="preserve">118</w:t>
            </w:r>
          </w:p>
        </w:tc>
        <w:tc>
          <w:tcPr/>
          <w:p>
            <w:pPr>
              <w:pStyle w:val="Compact"/>
              <w:jc w:val="left"/>
            </w:pPr>
            <w:r>
              <w:t xml:space="preserve">Tree Cover = 18%</w:t>
            </w:r>
          </w:p>
        </w:tc>
      </w:tr>
      <w:tr>
        <w:tc>
          <w:tcPr/>
          <w:p>
            <w:pPr>
              <w:pStyle w:val="Compact"/>
              <w:jc w:val="right"/>
            </w:pPr>
            <w:r>
              <w:t xml:space="preserve">119</w:t>
            </w:r>
          </w:p>
        </w:tc>
        <w:tc>
          <w:tcPr/>
          <w:p>
            <w:pPr>
              <w:pStyle w:val="Compact"/>
              <w:jc w:val="left"/>
            </w:pPr>
            <w:r>
              <w:t xml:space="preserve">Tree Cover = 19%</w:t>
            </w:r>
          </w:p>
        </w:tc>
      </w:tr>
      <w:tr>
        <w:tc>
          <w:tcPr/>
          <w:p>
            <w:pPr>
              <w:pStyle w:val="Compact"/>
              <w:jc w:val="right"/>
            </w:pPr>
            <w:r>
              <w:t xml:space="preserve">120</w:t>
            </w:r>
          </w:p>
        </w:tc>
        <w:tc>
          <w:tcPr/>
          <w:p>
            <w:pPr>
              <w:pStyle w:val="Compact"/>
              <w:jc w:val="left"/>
            </w:pPr>
            <w:r>
              <w:t xml:space="preserve">Tree Cover = 20%</w:t>
            </w:r>
          </w:p>
        </w:tc>
      </w:tr>
      <w:tr>
        <w:tc>
          <w:tcPr/>
          <w:p>
            <w:pPr>
              <w:pStyle w:val="Compact"/>
              <w:jc w:val="right"/>
            </w:pPr>
            <w:r>
              <w:t xml:space="preserve">121</w:t>
            </w:r>
          </w:p>
        </w:tc>
        <w:tc>
          <w:tcPr/>
          <w:p>
            <w:pPr>
              <w:pStyle w:val="Compact"/>
              <w:jc w:val="left"/>
            </w:pPr>
            <w:r>
              <w:t xml:space="preserve">Tree Cover = 21%</w:t>
            </w:r>
          </w:p>
        </w:tc>
      </w:tr>
      <w:tr>
        <w:tc>
          <w:tcPr/>
          <w:p>
            <w:pPr>
              <w:pStyle w:val="Compact"/>
              <w:jc w:val="right"/>
            </w:pPr>
            <w:r>
              <w:t xml:space="preserve">122</w:t>
            </w:r>
          </w:p>
        </w:tc>
        <w:tc>
          <w:tcPr/>
          <w:p>
            <w:pPr>
              <w:pStyle w:val="Compact"/>
              <w:jc w:val="left"/>
            </w:pPr>
            <w:r>
              <w:t xml:space="preserve">Tree Cover = 22%</w:t>
            </w:r>
          </w:p>
        </w:tc>
      </w:tr>
      <w:tr>
        <w:tc>
          <w:tcPr/>
          <w:p>
            <w:pPr>
              <w:pStyle w:val="Compact"/>
              <w:jc w:val="right"/>
            </w:pPr>
            <w:r>
              <w:t xml:space="preserve">123</w:t>
            </w:r>
          </w:p>
        </w:tc>
        <w:tc>
          <w:tcPr/>
          <w:p>
            <w:pPr>
              <w:pStyle w:val="Compact"/>
              <w:jc w:val="left"/>
            </w:pPr>
            <w:r>
              <w:t xml:space="preserve">Tree Cover = 23%</w:t>
            </w:r>
          </w:p>
        </w:tc>
      </w:tr>
      <w:tr>
        <w:tc>
          <w:tcPr/>
          <w:p>
            <w:pPr>
              <w:pStyle w:val="Compact"/>
              <w:jc w:val="right"/>
            </w:pPr>
            <w:r>
              <w:t xml:space="preserve">124</w:t>
            </w:r>
          </w:p>
        </w:tc>
        <w:tc>
          <w:tcPr/>
          <w:p>
            <w:pPr>
              <w:pStyle w:val="Compact"/>
              <w:jc w:val="left"/>
            </w:pPr>
            <w:r>
              <w:t xml:space="preserve">Tree Cover = 24%</w:t>
            </w:r>
          </w:p>
        </w:tc>
      </w:tr>
      <w:tr>
        <w:tc>
          <w:tcPr/>
          <w:p>
            <w:pPr>
              <w:pStyle w:val="Compact"/>
              <w:jc w:val="right"/>
            </w:pPr>
            <w:r>
              <w:t xml:space="preserve">125</w:t>
            </w:r>
          </w:p>
        </w:tc>
        <w:tc>
          <w:tcPr/>
          <w:p>
            <w:pPr>
              <w:pStyle w:val="Compact"/>
              <w:jc w:val="left"/>
            </w:pPr>
            <w:r>
              <w:t xml:space="preserve">Tree Cover = 25%</w:t>
            </w:r>
          </w:p>
        </w:tc>
      </w:tr>
      <w:tr>
        <w:tc>
          <w:tcPr/>
          <w:p>
            <w:pPr>
              <w:pStyle w:val="Compact"/>
              <w:jc w:val="right"/>
            </w:pPr>
            <w:r>
              <w:t xml:space="preserve">126</w:t>
            </w:r>
          </w:p>
        </w:tc>
        <w:tc>
          <w:tcPr/>
          <w:p>
            <w:pPr>
              <w:pStyle w:val="Compact"/>
              <w:jc w:val="left"/>
            </w:pPr>
            <w:r>
              <w:t xml:space="preserve">Tree Cover = 26%</w:t>
            </w:r>
          </w:p>
        </w:tc>
      </w:tr>
      <w:tr>
        <w:tc>
          <w:tcPr/>
          <w:p>
            <w:pPr>
              <w:pStyle w:val="Compact"/>
              <w:jc w:val="right"/>
            </w:pPr>
            <w:r>
              <w:t xml:space="preserve">127</w:t>
            </w:r>
          </w:p>
        </w:tc>
        <w:tc>
          <w:tcPr/>
          <w:p>
            <w:pPr>
              <w:pStyle w:val="Compact"/>
              <w:jc w:val="left"/>
            </w:pPr>
            <w:r>
              <w:t xml:space="preserve">Tree Cover = 27%</w:t>
            </w:r>
          </w:p>
        </w:tc>
      </w:tr>
      <w:tr>
        <w:tc>
          <w:tcPr/>
          <w:p>
            <w:pPr>
              <w:pStyle w:val="Compact"/>
              <w:jc w:val="right"/>
            </w:pPr>
            <w:r>
              <w:t xml:space="preserve">128</w:t>
            </w:r>
          </w:p>
        </w:tc>
        <w:tc>
          <w:tcPr/>
          <w:p>
            <w:pPr>
              <w:pStyle w:val="Compact"/>
              <w:jc w:val="left"/>
            </w:pPr>
            <w:r>
              <w:t xml:space="preserve">Tree Cover = 28%</w:t>
            </w:r>
          </w:p>
        </w:tc>
      </w:tr>
      <w:tr>
        <w:tc>
          <w:tcPr/>
          <w:p>
            <w:pPr>
              <w:pStyle w:val="Compact"/>
              <w:jc w:val="right"/>
            </w:pPr>
            <w:r>
              <w:t xml:space="preserve">129</w:t>
            </w:r>
          </w:p>
        </w:tc>
        <w:tc>
          <w:tcPr/>
          <w:p>
            <w:pPr>
              <w:pStyle w:val="Compact"/>
              <w:jc w:val="left"/>
            </w:pPr>
            <w:r>
              <w:t xml:space="preserve">Tree Cover = 29%</w:t>
            </w:r>
          </w:p>
        </w:tc>
      </w:tr>
      <w:tr>
        <w:tc>
          <w:tcPr/>
          <w:p>
            <w:pPr>
              <w:pStyle w:val="Compact"/>
              <w:jc w:val="right"/>
            </w:pPr>
            <w:r>
              <w:t xml:space="preserve">130</w:t>
            </w:r>
          </w:p>
        </w:tc>
        <w:tc>
          <w:tcPr/>
          <w:p>
            <w:pPr>
              <w:pStyle w:val="Compact"/>
              <w:jc w:val="left"/>
            </w:pPr>
            <w:r>
              <w:t xml:space="preserve">Tree Cover = 30%</w:t>
            </w:r>
          </w:p>
        </w:tc>
      </w:tr>
      <w:tr>
        <w:tc>
          <w:tcPr/>
          <w:p>
            <w:pPr>
              <w:pStyle w:val="Compact"/>
              <w:jc w:val="right"/>
            </w:pPr>
            <w:r>
              <w:t xml:space="preserve">131</w:t>
            </w:r>
          </w:p>
        </w:tc>
        <w:tc>
          <w:tcPr/>
          <w:p>
            <w:pPr>
              <w:pStyle w:val="Compact"/>
              <w:jc w:val="left"/>
            </w:pPr>
            <w:r>
              <w:t xml:space="preserve">Tree Cover = 31%</w:t>
            </w:r>
          </w:p>
        </w:tc>
      </w:tr>
      <w:tr>
        <w:tc>
          <w:tcPr/>
          <w:p>
            <w:pPr>
              <w:pStyle w:val="Compact"/>
              <w:jc w:val="right"/>
            </w:pPr>
            <w:r>
              <w:t xml:space="preserve">132</w:t>
            </w:r>
          </w:p>
        </w:tc>
        <w:tc>
          <w:tcPr/>
          <w:p>
            <w:pPr>
              <w:pStyle w:val="Compact"/>
              <w:jc w:val="left"/>
            </w:pPr>
            <w:r>
              <w:t xml:space="preserve">Tree Cover = 32%</w:t>
            </w:r>
          </w:p>
        </w:tc>
      </w:tr>
      <w:tr>
        <w:tc>
          <w:tcPr/>
          <w:p>
            <w:pPr>
              <w:pStyle w:val="Compact"/>
              <w:jc w:val="right"/>
            </w:pPr>
            <w:r>
              <w:t xml:space="preserve">133</w:t>
            </w:r>
          </w:p>
        </w:tc>
        <w:tc>
          <w:tcPr/>
          <w:p>
            <w:pPr>
              <w:pStyle w:val="Compact"/>
              <w:jc w:val="left"/>
            </w:pPr>
            <w:r>
              <w:t xml:space="preserve">Tree Cover = 33%</w:t>
            </w:r>
          </w:p>
        </w:tc>
      </w:tr>
      <w:tr>
        <w:tc>
          <w:tcPr/>
          <w:p>
            <w:pPr>
              <w:pStyle w:val="Compact"/>
              <w:jc w:val="right"/>
            </w:pPr>
            <w:r>
              <w:t xml:space="preserve">134</w:t>
            </w:r>
          </w:p>
        </w:tc>
        <w:tc>
          <w:tcPr/>
          <w:p>
            <w:pPr>
              <w:pStyle w:val="Compact"/>
              <w:jc w:val="left"/>
            </w:pPr>
            <w:r>
              <w:t xml:space="preserve">Tree Cover = 34%</w:t>
            </w:r>
          </w:p>
        </w:tc>
      </w:tr>
      <w:tr>
        <w:tc>
          <w:tcPr/>
          <w:p>
            <w:pPr>
              <w:pStyle w:val="Compact"/>
              <w:jc w:val="right"/>
            </w:pPr>
            <w:r>
              <w:t xml:space="preserve">135</w:t>
            </w:r>
          </w:p>
        </w:tc>
        <w:tc>
          <w:tcPr/>
          <w:p>
            <w:pPr>
              <w:pStyle w:val="Compact"/>
              <w:jc w:val="left"/>
            </w:pPr>
            <w:r>
              <w:t xml:space="preserve">Tree Cover = 35%</w:t>
            </w:r>
          </w:p>
        </w:tc>
      </w:tr>
      <w:tr>
        <w:tc>
          <w:tcPr/>
          <w:p>
            <w:pPr>
              <w:pStyle w:val="Compact"/>
              <w:jc w:val="right"/>
            </w:pPr>
            <w:r>
              <w:t xml:space="preserve">136</w:t>
            </w:r>
          </w:p>
        </w:tc>
        <w:tc>
          <w:tcPr/>
          <w:p>
            <w:pPr>
              <w:pStyle w:val="Compact"/>
              <w:jc w:val="left"/>
            </w:pPr>
            <w:r>
              <w:t xml:space="preserve">Tree Cover = 36%</w:t>
            </w:r>
          </w:p>
        </w:tc>
      </w:tr>
      <w:tr>
        <w:tc>
          <w:tcPr/>
          <w:p>
            <w:pPr>
              <w:pStyle w:val="Compact"/>
              <w:jc w:val="right"/>
            </w:pPr>
            <w:r>
              <w:t xml:space="preserve">137</w:t>
            </w:r>
          </w:p>
        </w:tc>
        <w:tc>
          <w:tcPr/>
          <w:p>
            <w:pPr>
              <w:pStyle w:val="Compact"/>
              <w:jc w:val="left"/>
            </w:pPr>
            <w:r>
              <w:t xml:space="preserve">Tree Cover = 37%</w:t>
            </w:r>
          </w:p>
        </w:tc>
      </w:tr>
      <w:tr>
        <w:tc>
          <w:tcPr/>
          <w:p>
            <w:pPr>
              <w:pStyle w:val="Compact"/>
              <w:jc w:val="right"/>
            </w:pPr>
            <w:r>
              <w:t xml:space="preserve">138</w:t>
            </w:r>
          </w:p>
        </w:tc>
        <w:tc>
          <w:tcPr/>
          <w:p>
            <w:pPr>
              <w:pStyle w:val="Compact"/>
              <w:jc w:val="left"/>
            </w:pPr>
            <w:r>
              <w:t xml:space="preserve">Tree Cover = 38%</w:t>
            </w:r>
          </w:p>
        </w:tc>
      </w:tr>
      <w:tr>
        <w:tc>
          <w:tcPr/>
          <w:p>
            <w:pPr>
              <w:pStyle w:val="Compact"/>
              <w:jc w:val="right"/>
            </w:pPr>
            <w:r>
              <w:t xml:space="preserve">139</w:t>
            </w:r>
          </w:p>
        </w:tc>
        <w:tc>
          <w:tcPr/>
          <w:p>
            <w:pPr>
              <w:pStyle w:val="Compact"/>
              <w:jc w:val="left"/>
            </w:pPr>
            <w:r>
              <w:t xml:space="preserve">Tree Cover = 39%</w:t>
            </w:r>
          </w:p>
        </w:tc>
      </w:tr>
      <w:tr>
        <w:tc>
          <w:tcPr/>
          <w:p>
            <w:pPr>
              <w:pStyle w:val="Compact"/>
              <w:jc w:val="right"/>
            </w:pPr>
            <w:r>
              <w:t xml:space="preserve">140</w:t>
            </w:r>
          </w:p>
        </w:tc>
        <w:tc>
          <w:tcPr/>
          <w:p>
            <w:pPr>
              <w:pStyle w:val="Compact"/>
              <w:jc w:val="left"/>
            </w:pPr>
            <w:r>
              <w:t xml:space="preserve">Tree Cover = 40%</w:t>
            </w:r>
          </w:p>
        </w:tc>
      </w:tr>
      <w:tr>
        <w:tc>
          <w:tcPr/>
          <w:p>
            <w:pPr>
              <w:pStyle w:val="Compact"/>
              <w:jc w:val="right"/>
            </w:pPr>
            <w:r>
              <w:t xml:space="preserve">141</w:t>
            </w:r>
          </w:p>
        </w:tc>
        <w:tc>
          <w:tcPr/>
          <w:p>
            <w:pPr>
              <w:pStyle w:val="Compact"/>
              <w:jc w:val="left"/>
            </w:pPr>
            <w:r>
              <w:t xml:space="preserve">Tree Cover = 41%</w:t>
            </w:r>
          </w:p>
        </w:tc>
      </w:tr>
      <w:tr>
        <w:tc>
          <w:tcPr/>
          <w:p>
            <w:pPr>
              <w:pStyle w:val="Compact"/>
              <w:jc w:val="right"/>
            </w:pPr>
            <w:r>
              <w:t xml:space="preserve">142</w:t>
            </w:r>
          </w:p>
        </w:tc>
        <w:tc>
          <w:tcPr/>
          <w:p>
            <w:pPr>
              <w:pStyle w:val="Compact"/>
              <w:jc w:val="left"/>
            </w:pPr>
            <w:r>
              <w:t xml:space="preserve">Tree Cover = 42%</w:t>
            </w:r>
          </w:p>
        </w:tc>
      </w:tr>
      <w:tr>
        <w:tc>
          <w:tcPr/>
          <w:p>
            <w:pPr>
              <w:pStyle w:val="Compact"/>
              <w:jc w:val="right"/>
            </w:pPr>
            <w:r>
              <w:t xml:space="preserve">143</w:t>
            </w:r>
          </w:p>
        </w:tc>
        <w:tc>
          <w:tcPr/>
          <w:p>
            <w:pPr>
              <w:pStyle w:val="Compact"/>
              <w:jc w:val="left"/>
            </w:pPr>
            <w:r>
              <w:t xml:space="preserve">Tree Cover = 43%</w:t>
            </w:r>
          </w:p>
        </w:tc>
      </w:tr>
      <w:tr>
        <w:tc>
          <w:tcPr/>
          <w:p>
            <w:pPr>
              <w:pStyle w:val="Compact"/>
              <w:jc w:val="right"/>
            </w:pPr>
            <w:r>
              <w:t xml:space="preserve">144</w:t>
            </w:r>
          </w:p>
        </w:tc>
        <w:tc>
          <w:tcPr/>
          <w:p>
            <w:pPr>
              <w:pStyle w:val="Compact"/>
              <w:jc w:val="left"/>
            </w:pPr>
            <w:r>
              <w:t xml:space="preserve">Tree Cover = 44%</w:t>
            </w:r>
          </w:p>
        </w:tc>
      </w:tr>
      <w:tr>
        <w:tc>
          <w:tcPr/>
          <w:p>
            <w:pPr>
              <w:pStyle w:val="Compact"/>
              <w:jc w:val="right"/>
            </w:pPr>
            <w:r>
              <w:t xml:space="preserve">145</w:t>
            </w:r>
          </w:p>
        </w:tc>
        <w:tc>
          <w:tcPr/>
          <w:p>
            <w:pPr>
              <w:pStyle w:val="Compact"/>
              <w:jc w:val="left"/>
            </w:pPr>
            <w:r>
              <w:t xml:space="preserve">Tree Cover = 45%</w:t>
            </w:r>
          </w:p>
        </w:tc>
      </w:tr>
      <w:tr>
        <w:tc>
          <w:tcPr/>
          <w:p>
            <w:pPr>
              <w:pStyle w:val="Compact"/>
              <w:jc w:val="right"/>
            </w:pPr>
            <w:r>
              <w:t xml:space="preserve">146</w:t>
            </w:r>
          </w:p>
        </w:tc>
        <w:tc>
          <w:tcPr/>
          <w:p>
            <w:pPr>
              <w:pStyle w:val="Compact"/>
              <w:jc w:val="left"/>
            </w:pPr>
            <w:r>
              <w:t xml:space="preserve">Tree Cover = 46%</w:t>
            </w:r>
          </w:p>
        </w:tc>
      </w:tr>
      <w:tr>
        <w:tc>
          <w:tcPr/>
          <w:p>
            <w:pPr>
              <w:pStyle w:val="Compact"/>
              <w:jc w:val="right"/>
            </w:pPr>
            <w:r>
              <w:t xml:space="preserve">147</w:t>
            </w:r>
          </w:p>
        </w:tc>
        <w:tc>
          <w:tcPr/>
          <w:p>
            <w:pPr>
              <w:pStyle w:val="Compact"/>
              <w:jc w:val="left"/>
            </w:pPr>
            <w:r>
              <w:t xml:space="preserve">Tree Cover = 47%</w:t>
            </w:r>
          </w:p>
        </w:tc>
      </w:tr>
      <w:tr>
        <w:tc>
          <w:tcPr/>
          <w:p>
            <w:pPr>
              <w:pStyle w:val="Compact"/>
              <w:jc w:val="right"/>
            </w:pPr>
            <w:r>
              <w:t xml:space="preserve">148</w:t>
            </w:r>
          </w:p>
        </w:tc>
        <w:tc>
          <w:tcPr/>
          <w:p>
            <w:pPr>
              <w:pStyle w:val="Compact"/>
              <w:jc w:val="left"/>
            </w:pPr>
            <w:r>
              <w:t xml:space="preserve">Tree Cover = 48%</w:t>
            </w:r>
          </w:p>
        </w:tc>
      </w:tr>
      <w:tr>
        <w:tc>
          <w:tcPr/>
          <w:p>
            <w:pPr>
              <w:pStyle w:val="Compact"/>
              <w:jc w:val="right"/>
            </w:pPr>
            <w:r>
              <w:t xml:space="preserve">149</w:t>
            </w:r>
          </w:p>
        </w:tc>
        <w:tc>
          <w:tcPr/>
          <w:p>
            <w:pPr>
              <w:pStyle w:val="Compact"/>
              <w:jc w:val="left"/>
            </w:pPr>
            <w:r>
              <w:t xml:space="preserve">Tree Cover = 49%</w:t>
            </w:r>
          </w:p>
        </w:tc>
      </w:tr>
      <w:tr>
        <w:tc>
          <w:tcPr/>
          <w:p>
            <w:pPr>
              <w:pStyle w:val="Compact"/>
              <w:jc w:val="right"/>
            </w:pPr>
            <w:r>
              <w:t xml:space="preserve">150</w:t>
            </w:r>
          </w:p>
        </w:tc>
        <w:tc>
          <w:tcPr/>
          <w:p>
            <w:pPr>
              <w:pStyle w:val="Compact"/>
              <w:jc w:val="left"/>
            </w:pPr>
            <w:r>
              <w:t xml:space="preserve">Tree Cover = 50%</w:t>
            </w:r>
          </w:p>
        </w:tc>
      </w:tr>
      <w:tr>
        <w:tc>
          <w:tcPr/>
          <w:p>
            <w:pPr>
              <w:pStyle w:val="Compact"/>
              <w:jc w:val="right"/>
            </w:pPr>
            <w:r>
              <w:t xml:space="preserve">151</w:t>
            </w:r>
          </w:p>
        </w:tc>
        <w:tc>
          <w:tcPr/>
          <w:p>
            <w:pPr>
              <w:pStyle w:val="Compact"/>
              <w:jc w:val="left"/>
            </w:pPr>
            <w:r>
              <w:t xml:space="preserve">Tree Cover = 51%</w:t>
            </w:r>
          </w:p>
        </w:tc>
      </w:tr>
      <w:tr>
        <w:tc>
          <w:tcPr/>
          <w:p>
            <w:pPr>
              <w:pStyle w:val="Compact"/>
              <w:jc w:val="right"/>
            </w:pPr>
            <w:r>
              <w:t xml:space="preserve">152</w:t>
            </w:r>
          </w:p>
        </w:tc>
        <w:tc>
          <w:tcPr/>
          <w:p>
            <w:pPr>
              <w:pStyle w:val="Compact"/>
              <w:jc w:val="left"/>
            </w:pPr>
            <w:r>
              <w:t xml:space="preserve">Tree Cover = 52%</w:t>
            </w:r>
          </w:p>
        </w:tc>
      </w:tr>
      <w:tr>
        <w:tc>
          <w:tcPr/>
          <w:p>
            <w:pPr>
              <w:pStyle w:val="Compact"/>
              <w:jc w:val="right"/>
            </w:pPr>
            <w:r>
              <w:t xml:space="preserve">153</w:t>
            </w:r>
          </w:p>
        </w:tc>
        <w:tc>
          <w:tcPr/>
          <w:p>
            <w:pPr>
              <w:pStyle w:val="Compact"/>
              <w:jc w:val="left"/>
            </w:pPr>
            <w:r>
              <w:t xml:space="preserve">Tree Cover = 53%</w:t>
            </w:r>
          </w:p>
        </w:tc>
      </w:tr>
      <w:tr>
        <w:tc>
          <w:tcPr/>
          <w:p>
            <w:pPr>
              <w:pStyle w:val="Compact"/>
              <w:jc w:val="right"/>
            </w:pPr>
            <w:r>
              <w:t xml:space="preserve">154</w:t>
            </w:r>
          </w:p>
        </w:tc>
        <w:tc>
          <w:tcPr/>
          <w:p>
            <w:pPr>
              <w:pStyle w:val="Compact"/>
              <w:jc w:val="left"/>
            </w:pPr>
            <w:r>
              <w:t xml:space="preserve">Tree Cover = 54%</w:t>
            </w:r>
          </w:p>
        </w:tc>
      </w:tr>
      <w:tr>
        <w:tc>
          <w:tcPr/>
          <w:p>
            <w:pPr>
              <w:pStyle w:val="Compact"/>
              <w:jc w:val="right"/>
            </w:pPr>
            <w:r>
              <w:t xml:space="preserve">155</w:t>
            </w:r>
          </w:p>
        </w:tc>
        <w:tc>
          <w:tcPr/>
          <w:p>
            <w:pPr>
              <w:pStyle w:val="Compact"/>
              <w:jc w:val="left"/>
            </w:pPr>
            <w:r>
              <w:t xml:space="preserve">Tree Cover = 55%</w:t>
            </w:r>
          </w:p>
        </w:tc>
      </w:tr>
      <w:tr>
        <w:tc>
          <w:tcPr/>
          <w:p>
            <w:pPr>
              <w:pStyle w:val="Compact"/>
              <w:jc w:val="right"/>
            </w:pPr>
            <w:r>
              <w:t xml:space="preserve">156</w:t>
            </w:r>
          </w:p>
        </w:tc>
        <w:tc>
          <w:tcPr/>
          <w:p>
            <w:pPr>
              <w:pStyle w:val="Compact"/>
              <w:jc w:val="left"/>
            </w:pPr>
            <w:r>
              <w:t xml:space="preserve">Tree Cover = 56%</w:t>
            </w:r>
          </w:p>
        </w:tc>
      </w:tr>
      <w:tr>
        <w:tc>
          <w:tcPr/>
          <w:p>
            <w:pPr>
              <w:pStyle w:val="Compact"/>
              <w:jc w:val="right"/>
            </w:pPr>
            <w:r>
              <w:t xml:space="preserve">157</w:t>
            </w:r>
          </w:p>
        </w:tc>
        <w:tc>
          <w:tcPr/>
          <w:p>
            <w:pPr>
              <w:pStyle w:val="Compact"/>
              <w:jc w:val="left"/>
            </w:pPr>
            <w:r>
              <w:t xml:space="preserve">Tree Cover = 57%</w:t>
            </w:r>
          </w:p>
        </w:tc>
      </w:tr>
      <w:tr>
        <w:tc>
          <w:tcPr/>
          <w:p>
            <w:pPr>
              <w:pStyle w:val="Compact"/>
              <w:jc w:val="right"/>
            </w:pPr>
            <w:r>
              <w:t xml:space="preserve">158</w:t>
            </w:r>
          </w:p>
        </w:tc>
        <w:tc>
          <w:tcPr/>
          <w:p>
            <w:pPr>
              <w:pStyle w:val="Compact"/>
              <w:jc w:val="left"/>
            </w:pPr>
            <w:r>
              <w:t xml:space="preserve">Tree Cover = 58%</w:t>
            </w:r>
          </w:p>
        </w:tc>
      </w:tr>
      <w:tr>
        <w:tc>
          <w:tcPr/>
          <w:p>
            <w:pPr>
              <w:pStyle w:val="Compact"/>
              <w:jc w:val="right"/>
            </w:pPr>
            <w:r>
              <w:t xml:space="preserve">159</w:t>
            </w:r>
          </w:p>
        </w:tc>
        <w:tc>
          <w:tcPr/>
          <w:p>
            <w:pPr>
              <w:pStyle w:val="Compact"/>
              <w:jc w:val="left"/>
            </w:pPr>
            <w:r>
              <w:t xml:space="preserve">Tree Cover = 59%</w:t>
            </w:r>
          </w:p>
        </w:tc>
      </w:tr>
      <w:tr>
        <w:tc>
          <w:tcPr/>
          <w:p>
            <w:pPr>
              <w:pStyle w:val="Compact"/>
              <w:jc w:val="right"/>
            </w:pPr>
            <w:r>
              <w:t xml:space="preserve">160</w:t>
            </w:r>
          </w:p>
        </w:tc>
        <w:tc>
          <w:tcPr/>
          <w:p>
            <w:pPr>
              <w:pStyle w:val="Compact"/>
              <w:jc w:val="left"/>
            </w:pPr>
            <w:r>
              <w:t xml:space="preserve">Tree Cover = 60%</w:t>
            </w:r>
          </w:p>
        </w:tc>
      </w:tr>
      <w:tr>
        <w:tc>
          <w:tcPr/>
          <w:p>
            <w:pPr>
              <w:pStyle w:val="Compact"/>
              <w:jc w:val="right"/>
            </w:pPr>
            <w:r>
              <w:t xml:space="preserve">161</w:t>
            </w:r>
          </w:p>
        </w:tc>
        <w:tc>
          <w:tcPr/>
          <w:p>
            <w:pPr>
              <w:pStyle w:val="Compact"/>
              <w:jc w:val="left"/>
            </w:pPr>
            <w:r>
              <w:t xml:space="preserve">Tree Cover = 61%</w:t>
            </w:r>
          </w:p>
        </w:tc>
      </w:tr>
      <w:tr>
        <w:tc>
          <w:tcPr/>
          <w:p>
            <w:pPr>
              <w:pStyle w:val="Compact"/>
              <w:jc w:val="right"/>
            </w:pPr>
            <w:r>
              <w:t xml:space="preserve">162</w:t>
            </w:r>
          </w:p>
        </w:tc>
        <w:tc>
          <w:tcPr/>
          <w:p>
            <w:pPr>
              <w:pStyle w:val="Compact"/>
              <w:jc w:val="left"/>
            </w:pPr>
            <w:r>
              <w:t xml:space="preserve">Tree Cover = 62%</w:t>
            </w:r>
          </w:p>
        </w:tc>
      </w:tr>
      <w:tr>
        <w:tc>
          <w:tcPr/>
          <w:p>
            <w:pPr>
              <w:pStyle w:val="Compact"/>
              <w:jc w:val="right"/>
            </w:pPr>
            <w:r>
              <w:t xml:space="preserve">163</w:t>
            </w:r>
          </w:p>
        </w:tc>
        <w:tc>
          <w:tcPr/>
          <w:p>
            <w:pPr>
              <w:pStyle w:val="Compact"/>
              <w:jc w:val="left"/>
            </w:pPr>
            <w:r>
              <w:t xml:space="preserve">Tree Cover = 63%</w:t>
            </w:r>
          </w:p>
        </w:tc>
      </w:tr>
      <w:tr>
        <w:tc>
          <w:tcPr/>
          <w:p>
            <w:pPr>
              <w:pStyle w:val="Compact"/>
              <w:jc w:val="right"/>
            </w:pPr>
            <w:r>
              <w:t xml:space="preserve">164</w:t>
            </w:r>
          </w:p>
        </w:tc>
        <w:tc>
          <w:tcPr/>
          <w:p>
            <w:pPr>
              <w:pStyle w:val="Compact"/>
              <w:jc w:val="left"/>
            </w:pPr>
            <w:r>
              <w:t xml:space="preserve">Tree Cover = 64%</w:t>
            </w:r>
          </w:p>
        </w:tc>
      </w:tr>
      <w:tr>
        <w:tc>
          <w:tcPr/>
          <w:p>
            <w:pPr>
              <w:pStyle w:val="Compact"/>
              <w:jc w:val="right"/>
            </w:pPr>
            <w:r>
              <w:t xml:space="preserve">165</w:t>
            </w:r>
          </w:p>
        </w:tc>
        <w:tc>
          <w:tcPr/>
          <w:p>
            <w:pPr>
              <w:pStyle w:val="Compact"/>
              <w:jc w:val="left"/>
            </w:pPr>
            <w:r>
              <w:t xml:space="preserve">Tree Cover = 65%</w:t>
            </w:r>
          </w:p>
        </w:tc>
      </w:tr>
      <w:tr>
        <w:tc>
          <w:tcPr/>
          <w:p>
            <w:pPr>
              <w:pStyle w:val="Compact"/>
              <w:jc w:val="right"/>
            </w:pPr>
            <w:r>
              <w:t xml:space="preserve">166</w:t>
            </w:r>
          </w:p>
        </w:tc>
        <w:tc>
          <w:tcPr/>
          <w:p>
            <w:pPr>
              <w:pStyle w:val="Compact"/>
              <w:jc w:val="left"/>
            </w:pPr>
            <w:r>
              <w:t xml:space="preserve">Tree Cover = 66%</w:t>
            </w:r>
          </w:p>
        </w:tc>
      </w:tr>
      <w:tr>
        <w:tc>
          <w:tcPr/>
          <w:p>
            <w:pPr>
              <w:pStyle w:val="Compact"/>
              <w:jc w:val="right"/>
            </w:pPr>
            <w:r>
              <w:t xml:space="preserve">167</w:t>
            </w:r>
          </w:p>
        </w:tc>
        <w:tc>
          <w:tcPr/>
          <w:p>
            <w:pPr>
              <w:pStyle w:val="Compact"/>
              <w:jc w:val="left"/>
            </w:pPr>
            <w:r>
              <w:t xml:space="preserve">Tree Cover = 67%</w:t>
            </w:r>
          </w:p>
        </w:tc>
      </w:tr>
      <w:tr>
        <w:tc>
          <w:tcPr/>
          <w:p>
            <w:pPr>
              <w:pStyle w:val="Compact"/>
              <w:jc w:val="right"/>
            </w:pPr>
            <w:r>
              <w:t xml:space="preserve">168</w:t>
            </w:r>
          </w:p>
        </w:tc>
        <w:tc>
          <w:tcPr/>
          <w:p>
            <w:pPr>
              <w:pStyle w:val="Compact"/>
              <w:jc w:val="left"/>
            </w:pPr>
            <w:r>
              <w:t xml:space="preserve">Tree Cover = 68%</w:t>
            </w:r>
          </w:p>
        </w:tc>
      </w:tr>
      <w:tr>
        <w:tc>
          <w:tcPr/>
          <w:p>
            <w:pPr>
              <w:pStyle w:val="Compact"/>
              <w:jc w:val="right"/>
            </w:pPr>
            <w:r>
              <w:t xml:space="preserve">169</w:t>
            </w:r>
          </w:p>
        </w:tc>
        <w:tc>
          <w:tcPr/>
          <w:p>
            <w:pPr>
              <w:pStyle w:val="Compact"/>
              <w:jc w:val="left"/>
            </w:pPr>
            <w:r>
              <w:t xml:space="preserve">Tree Cover = 69%</w:t>
            </w:r>
          </w:p>
        </w:tc>
      </w:tr>
      <w:tr>
        <w:tc>
          <w:tcPr/>
          <w:p>
            <w:pPr>
              <w:pStyle w:val="Compact"/>
              <w:jc w:val="right"/>
            </w:pPr>
            <w:r>
              <w:t xml:space="preserve">170</w:t>
            </w:r>
          </w:p>
        </w:tc>
        <w:tc>
          <w:tcPr/>
          <w:p>
            <w:pPr>
              <w:pStyle w:val="Compact"/>
              <w:jc w:val="left"/>
            </w:pPr>
            <w:r>
              <w:t xml:space="preserve">Tree Cover = 70%</w:t>
            </w:r>
          </w:p>
        </w:tc>
      </w:tr>
      <w:tr>
        <w:tc>
          <w:tcPr/>
          <w:p>
            <w:pPr>
              <w:pStyle w:val="Compact"/>
              <w:jc w:val="right"/>
            </w:pPr>
            <w:r>
              <w:t xml:space="preserve">171</w:t>
            </w:r>
          </w:p>
        </w:tc>
        <w:tc>
          <w:tcPr/>
          <w:p>
            <w:pPr>
              <w:pStyle w:val="Compact"/>
              <w:jc w:val="left"/>
            </w:pPr>
            <w:r>
              <w:t xml:space="preserve">Tree Cover = 71%</w:t>
            </w:r>
          </w:p>
        </w:tc>
      </w:tr>
      <w:tr>
        <w:tc>
          <w:tcPr/>
          <w:p>
            <w:pPr>
              <w:pStyle w:val="Compact"/>
              <w:jc w:val="right"/>
            </w:pPr>
            <w:r>
              <w:t xml:space="preserve">172</w:t>
            </w:r>
          </w:p>
        </w:tc>
        <w:tc>
          <w:tcPr/>
          <w:p>
            <w:pPr>
              <w:pStyle w:val="Compact"/>
              <w:jc w:val="left"/>
            </w:pPr>
            <w:r>
              <w:t xml:space="preserve">Tree Cover = 72%</w:t>
            </w:r>
          </w:p>
        </w:tc>
      </w:tr>
      <w:tr>
        <w:tc>
          <w:tcPr/>
          <w:p>
            <w:pPr>
              <w:pStyle w:val="Compact"/>
              <w:jc w:val="right"/>
            </w:pPr>
            <w:r>
              <w:t xml:space="preserve">173</w:t>
            </w:r>
          </w:p>
        </w:tc>
        <w:tc>
          <w:tcPr/>
          <w:p>
            <w:pPr>
              <w:pStyle w:val="Compact"/>
              <w:jc w:val="left"/>
            </w:pPr>
            <w:r>
              <w:t xml:space="preserve">Tree Cover = 73%</w:t>
            </w:r>
          </w:p>
        </w:tc>
      </w:tr>
      <w:tr>
        <w:tc>
          <w:tcPr/>
          <w:p>
            <w:pPr>
              <w:pStyle w:val="Compact"/>
              <w:jc w:val="right"/>
            </w:pPr>
            <w:r>
              <w:t xml:space="preserve">174</w:t>
            </w:r>
          </w:p>
        </w:tc>
        <w:tc>
          <w:tcPr/>
          <w:p>
            <w:pPr>
              <w:pStyle w:val="Compact"/>
              <w:jc w:val="left"/>
            </w:pPr>
            <w:r>
              <w:t xml:space="preserve">Tree Cover = 74%</w:t>
            </w:r>
          </w:p>
        </w:tc>
      </w:tr>
      <w:tr>
        <w:tc>
          <w:tcPr/>
          <w:p>
            <w:pPr>
              <w:pStyle w:val="Compact"/>
              <w:jc w:val="right"/>
            </w:pPr>
            <w:r>
              <w:t xml:space="preserve">175</w:t>
            </w:r>
          </w:p>
        </w:tc>
        <w:tc>
          <w:tcPr/>
          <w:p>
            <w:pPr>
              <w:pStyle w:val="Compact"/>
              <w:jc w:val="left"/>
            </w:pPr>
            <w:r>
              <w:t xml:space="preserve">Tree Cover = 75%</w:t>
            </w:r>
          </w:p>
        </w:tc>
      </w:tr>
      <w:tr>
        <w:tc>
          <w:tcPr/>
          <w:p>
            <w:pPr>
              <w:pStyle w:val="Compact"/>
              <w:jc w:val="right"/>
            </w:pPr>
            <w:r>
              <w:t xml:space="preserve">176</w:t>
            </w:r>
          </w:p>
        </w:tc>
        <w:tc>
          <w:tcPr/>
          <w:p>
            <w:pPr>
              <w:pStyle w:val="Compact"/>
              <w:jc w:val="left"/>
            </w:pPr>
            <w:r>
              <w:t xml:space="preserve">Tree Cover = 76%</w:t>
            </w:r>
          </w:p>
        </w:tc>
      </w:tr>
      <w:tr>
        <w:tc>
          <w:tcPr/>
          <w:p>
            <w:pPr>
              <w:pStyle w:val="Compact"/>
              <w:jc w:val="right"/>
            </w:pPr>
            <w:r>
              <w:t xml:space="preserve">177</w:t>
            </w:r>
          </w:p>
        </w:tc>
        <w:tc>
          <w:tcPr/>
          <w:p>
            <w:pPr>
              <w:pStyle w:val="Compact"/>
              <w:jc w:val="left"/>
            </w:pPr>
            <w:r>
              <w:t xml:space="preserve">Tree Cover = 77%</w:t>
            </w:r>
          </w:p>
        </w:tc>
      </w:tr>
      <w:tr>
        <w:tc>
          <w:tcPr/>
          <w:p>
            <w:pPr>
              <w:pStyle w:val="Compact"/>
              <w:jc w:val="right"/>
            </w:pPr>
            <w:r>
              <w:t xml:space="preserve">178</w:t>
            </w:r>
          </w:p>
        </w:tc>
        <w:tc>
          <w:tcPr/>
          <w:p>
            <w:pPr>
              <w:pStyle w:val="Compact"/>
              <w:jc w:val="left"/>
            </w:pPr>
            <w:r>
              <w:t xml:space="preserve">Tree Cover = 78%</w:t>
            </w:r>
          </w:p>
        </w:tc>
      </w:tr>
      <w:tr>
        <w:tc>
          <w:tcPr/>
          <w:p>
            <w:pPr>
              <w:pStyle w:val="Compact"/>
              <w:jc w:val="right"/>
            </w:pPr>
            <w:r>
              <w:t xml:space="preserve">179</w:t>
            </w:r>
          </w:p>
        </w:tc>
        <w:tc>
          <w:tcPr/>
          <w:p>
            <w:pPr>
              <w:pStyle w:val="Compact"/>
              <w:jc w:val="left"/>
            </w:pPr>
            <w:r>
              <w:t xml:space="preserve">Tree Cover = 79%</w:t>
            </w:r>
          </w:p>
        </w:tc>
      </w:tr>
      <w:tr>
        <w:tc>
          <w:tcPr/>
          <w:p>
            <w:pPr>
              <w:pStyle w:val="Compact"/>
              <w:jc w:val="right"/>
            </w:pPr>
            <w:r>
              <w:t xml:space="preserve">180</w:t>
            </w:r>
          </w:p>
        </w:tc>
        <w:tc>
          <w:tcPr/>
          <w:p>
            <w:pPr>
              <w:pStyle w:val="Compact"/>
              <w:jc w:val="left"/>
            </w:pPr>
            <w:r>
              <w:t xml:space="preserve">Tree Cover = 80%</w:t>
            </w:r>
          </w:p>
        </w:tc>
      </w:tr>
      <w:tr>
        <w:tc>
          <w:tcPr/>
          <w:p>
            <w:pPr>
              <w:pStyle w:val="Compact"/>
              <w:jc w:val="right"/>
            </w:pPr>
            <w:r>
              <w:t xml:space="preserve">181</w:t>
            </w:r>
          </w:p>
        </w:tc>
        <w:tc>
          <w:tcPr/>
          <w:p>
            <w:pPr>
              <w:pStyle w:val="Compact"/>
              <w:jc w:val="left"/>
            </w:pPr>
            <w:r>
              <w:t xml:space="preserve">Tree Cover = 81%</w:t>
            </w:r>
          </w:p>
        </w:tc>
      </w:tr>
      <w:tr>
        <w:tc>
          <w:tcPr/>
          <w:p>
            <w:pPr>
              <w:pStyle w:val="Compact"/>
              <w:jc w:val="right"/>
            </w:pPr>
            <w:r>
              <w:t xml:space="preserve">182</w:t>
            </w:r>
          </w:p>
        </w:tc>
        <w:tc>
          <w:tcPr/>
          <w:p>
            <w:pPr>
              <w:pStyle w:val="Compact"/>
              <w:jc w:val="left"/>
            </w:pPr>
            <w:r>
              <w:t xml:space="preserve">Tree Cover = 82%</w:t>
            </w:r>
          </w:p>
        </w:tc>
      </w:tr>
      <w:tr>
        <w:tc>
          <w:tcPr/>
          <w:p>
            <w:pPr>
              <w:pStyle w:val="Compact"/>
              <w:jc w:val="right"/>
            </w:pPr>
            <w:r>
              <w:t xml:space="preserve">183</w:t>
            </w:r>
          </w:p>
        </w:tc>
        <w:tc>
          <w:tcPr/>
          <w:p>
            <w:pPr>
              <w:pStyle w:val="Compact"/>
              <w:jc w:val="left"/>
            </w:pPr>
            <w:r>
              <w:t xml:space="preserve">Tree Cover = 83%</w:t>
            </w:r>
          </w:p>
        </w:tc>
      </w:tr>
      <w:tr>
        <w:tc>
          <w:tcPr/>
          <w:p>
            <w:pPr>
              <w:pStyle w:val="Compact"/>
              <w:jc w:val="right"/>
            </w:pPr>
            <w:r>
              <w:t xml:space="preserve">184</w:t>
            </w:r>
          </w:p>
        </w:tc>
        <w:tc>
          <w:tcPr/>
          <w:p>
            <w:pPr>
              <w:pStyle w:val="Compact"/>
              <w:jc w:val="left"/>
            </w:pPr>
            <w:r>
              <w:t xml:space="preserve">Tree Cover = 84%</w:t>
            </w:r>
          </w:p>
        </w:tc>
      </w:tr>
      <w:tr>
        <w:tc>
          <w:tcPr/>
          <w:p>
            <w:pPr>
              <w:pStyle w:val="Compact"/>
              <w:jc w:val="right"/>
            </w:pPr>
            <w:r>
              <w:t xml:space="preserve">185</w:t>
            </w:r>
          </w:p>
        </w:tc>
        <w:tc>
          <w:tcPr/>
          <w:p>
            <w:pPr>
              <w:pStyle w:val="Compact"/>
              <w:jc w:val="left"/>
            </w:pPr>
            <w:r>
              <w:t xml:space="preserve">Tree Cover = 85%</w:t>
            </w:r>
          </w:p>
        </w:tc>
      </w:tr>
      <w:tr>
        <w:tc>
          <w:tcPr/>
          <w:p>
            <w:pPr>
              <w:pStyle w:val="Compact"/>
              <w:jc w:val="right"/>
            </w:pPr>
            <w:r>
              <w:t xml:space="preserve">186</w:t>
            </w:r>
          </w:p>
        </w:tc>
        <w:tc>
          <w:tcPr/>
          <w:p>
            <w:pPr>
              <w:pStyle w:val="Compact"/>
              <w:jc w:val="left"/>
            </w:pPr>
            <w:r>
              <w:t xml:space="preserve">Tree Cover = 86%</w:t>
            </w:r>
          </w:p>
        </w:tc>
      </w:tr>
      <w:tr>
        <w:tc>
          <w:tcPr/>
          <w:p>
            <w:pPr>
              <w:pStyle w:val="Compact"/>
              <w:jc w:val="right"/>
            </w:pPr>
            <w:r>
              <w:t xml:space="preserve">187</w:t>
            </w:r>
          </w:p>
        </w:tc>
        <w:tc>
          <w:tcPr/>
          <w:p>
            <w:pPr>
              <w:pStyle w:val="Compact"/>
              <w:jc w:val="left"/>
            </w:pPr>
            <w:r>
              <w:t xml:space="preserve">Tree Cover = 87%</w:t>
            </w:r>
          </w:p>
        </w:tc>
      </w:tr>
      <w:tr>
        <w:tc>
          <w:tcPr/>
          <w:p>
            <w:pPr>
              <w:pStyle w:val="Compact"/>
              <w:jc w:val="right"/>
            </w:pPr>
            <w:r>
              <w:t xml:space="preserve">188</w:t>
            </w:r>
          </w:p>
        </w:tc>
        <w:tc>
          <w:tcPr/>
          <w:p>
            <w:pPr>
              <w:pStyle w:val="Compact"/>
              <w:jc w:val="left"/>
            </w:pPr>
            <w:r>
              <w:t xml:space="preserve">Tree Cover = 88%</w:t>
            </w:r>
          </w:p>
        </w:tc>
      </w:tr>
      <w:tr>
        <w:tc>
          <w:tcPr/>
          <w:p>
            <w:pPr>
              <w:pStyle w:val="Compact"/>
              <w:jc w:val="right"/>
            </w:pPr>
            <w:r>
              <w:t xml:space="preserve">189</w:t>
            </w:r>
          </w:p>
        </w:tc>
        <w:tc>
          <w:tcPr/>
          <w:p>
            <w:pPr>
              <w:pStyle w:val="Compact"/>
              <w:jc w:val="left"/>
            </w:pPr>
            <w:r>
              <w:t xml:space="preserve">Tree Cover = 89%</w:t>
            </w:r>
          </w:p>
        </w:tc>
      </w:tr>
      <w:tr>
        <w:tc>
          <w:tcPr/>
          <w:p>
            <w:pPr>
              <w:pStyle w:val="Compact"/>
              <w:jc w:val="right"/>
            </w:pPr>
            <w:r>
              <w:t xml:space="preserve">190</w:t>
            </w:r>
          </w:p>
        </w:tc>
        <w:tc>
          <w:tcPr/>
          <w:p>
            <w:pPr>
              <w:pStyle w:val="Compact"/>
              <w:jc w:val="left"/>
            </w:pPr>
            <w:r>
              <w:t xml:space="preserve">Tree Cover = 90%</w:t>
            </w:r>
          </w:p>
        </w:tc>
      </w:tr>
      <w:tr>
        <w:tc>
          <w:tcPr/>
          <w:p>
            <w:pPr>
              <w:pStyle w:val="Compact"/>
              <w:jc w:val="right"/>
            </w:pPr>
            <w:r>
              <w:t xml:space="preserve">191</w:t>
            </w:r>
          </w:p>
        </w:tc>
        <w:tc>
          <w:tcPr/>
          <w:p>
            <w:pPr>
              <w:pStyle w:val="Compact"/>
              <w:jc w:val="left"/>
            </w:pPr>
            <w:r>
              <w:t xml:space="preserve">Tree Cover = 91%</w:t>
            </w:r>
          </w:p>
        </w:tc>
      </w:tr>
      <w:tr>
        <w:tc>
          <w:tcPr/>
          <w:p>
            <w:pPr>
              <w:pStyle w:val="Compact"/>
              <w:jc w:val="right"/>
            </w:pPr>
            <w:r>
              <w:t xml:space="preserve">192</w:t>
            </w:r>
          </w:p>
        </w:tc>
        <w:tc>
          <w:tcPr/>
          <w:p>
            <w:pPr>
              <w:pStyle w:val="Compact"/>
              <w:jc w:val="left"/>
            </w:pPr>
            <w:r>
              <w:t xml:space="preserve">Tree Cover = 92%</w:t>
            </w:r>
          </w:p>
        </w:tc>
      </w:tr>
      <w:tr>
        <w:tc>
          <w:tcPr/>
          <w:p>
            <w:pPr>
              <w:pStyle w:val="Compact"/>
              <w:jc w:val="right"/>
            </w:pPr>
            <w:r>
              <w:t xml:space="preserve">193</w:t>
            </w:r>
          </w:p>
        </w:tc>
        <w:tc>
          <w:tcPr/>
          <w:p>
            <w:pPr>
              <w:pStyle w:val="Compact"/>
              <w:jc w:val="left"/>
            </w:pPr>
            <w:r>
              <w:t xml:space="preserve">Tree Cover = 93%</w:t>
            </w:r>
          </w:p>
        </w:tc>
      </w:tr>
      <w:tr>
        <w:tc>
          <w:tcPr/>
          <w:p>
            <w:pPr>
              <w:pStyle w:val="Compact"/>
              <w:jc w:val="right"/>
            </w:pPr>
            <w:r>
              <w:t xml:space="preserve">194</w:t>
            </w:r>
          </w:p>
        </w:tc>
        <w:tc>
          <w:tcPr/>
          <w:p>
            <w:pPr>
              <w:pStyle w:val="Compact"/>
              <w:jc w:val="left"/>
            </w:pPr>
            <w:r>
              <w:t xml:space="preserve">Tree Cover = 94%</w:t>
            </w:r>
          </w:p>
        </w:tc>
      </w:tr>
      <w:tr>
        <w:tc>
          <w:tcPr/>
          <w:p>
            <w:pPr>
              <w:pStyle w:val="Compact"/>
              <w:jc w:val="right"/>
            </w:pPr>
            <w:r>
              <w:t xml:space="preserve">195</w:t>
            </w:r>
          </w:p>
        </w:tc>
        <w:tc>
          <w:tcPr/>
          <w:p>
            <w:pPr>
              <w:pStyle w:val="Compact"/>
              <w:jc w:val="left"/>
            </w:pPr>
            <w:r>
              <w:t xml:space="preserve">Tree Cover = 95%</w:t>
            </w:r>
          </w:p>
        </w:tc>
      </w:tr>
      <w:tr>
        <w:tc>
          <w:tcPr/>
          <w:p>
            <w:pPr>
              <w:pStyle w:val="Compact"/>
              <w:jc w:val="right"/>
            </w:pPr>
            <w:r>
              <w:t xml:space="preserve">196</w:t>
            </w:r>
          </w:p>
        </w:tc>
        <w:tc>
          <w:tcPr/>
          <w:p>
            <w:pPr>
              <w:pStyle w:val="Compact"/>
              <w:jc w:val="left"/>
            </w:pPr>
            <w:r>
              <w:t xml:space="preserve">Tree Cover = 96%</w:t>
            </w:r>
          </w:p>
        </w:tc>
      </w:tr>
      <w:tr>
        <w:tc>
          <w:tcPr/>
          <w:p>
            <w:pPr>
              <w:pStyle w:val="Compact"/>
              <w:jc w:val="right"/>
            </w:pPr>
            <w:r>
              <w:t xml:space="preserve">197</w:t>
            </w:r>
          </w:p>
        </w:tc>
        <w:tc>
          <w:tcPr/>
          <w:p>
            <w:pPr>
              <w:pStyle w:val="Compact"/>
              <w:jc w:val="left"/>
            </w:pPr>
            <w:r>
              <w:t xml:space="preserve">Tree Cover = 97%</w:t>
            </w:r>
          </w:p>
        </w:tc>
      </w:tr>
      <w:tr>
        <w:tc>
          <w:tcPr/>
          <w:p>
            <w:pPr>
              <w:pStyle w:val="Compact"/>
              <w:jc w:val="right"/>
            </w:pPr>
            <w:r>
              <w:t xml:space="preserve">198</w:t>
            </w:r>
          </w:p>
        </w:tc>
        <w:tc>
          <w:tcPr/>
          <w:p>
            <w:pPr>
              <w:pStyle w:val="Compact"/>
              <w:jc w:val="left"/>
            </w:pPr>
            <w:r>
              <w:t xml:space="preserve">Tree Cover = 98%</w:t>
            </w:r>
          </w:p>
        </w:tc>
      </w:tr>
      <w:tr>
        <w:tc>
          <w:tcPr/>
          <w:p>
            <w:pPr>
              <w:pStyle w:val="Compact"/>
              <w:jc w:val="right"/>
            </w:pPr>
            <w:r>
              <w:t xml:space="preserve">199</w:t>
            </w:r>
          </w:p>
        </w:tc>
        <w:tc>
          <w:tcPr/>
          <w:p>
            <w:pPr>
              <w:pStyle w:val="Compact"/>
              <w:jc w:val="left"/>
            </w:pPr>
            <w:r>
              <w:t xml:space="preserve">Tree Cover &gt;= 99%</w:t>
            </w:r>
          </w:p>
        </w:tc>
      </w:tr>
      <w:tr>
        <w:tc>
          <w:tcPr/>
          <w:p>
            <w:pPr>
              <w:pStyle w:val="Compact"/>
              <w:jc w:val="right"/>
            </w:pPr>
            <w:r>
              <w:t xml:space="preserve">210</w:t>
            </w:r>
          </w:p>
        </w:tc>
        <w:tc>
          <w:tcPr/>
          <w:p>
            <w:pPr>
              <w:pStyle w:val="Compact"/>
              <w:jc w:val="left"/>
            </w:pPr>
            <w:r>
              <w:t xml:space="preserve">Shrub Cover = 10%</w:t>
            </w:r>
          </w:p>
        </w:tc>
      </w:tr>
      <w:tr>
        <w:tc>
          <w:tcPr/>
          <w:p>
            <w:pPr>
              <w:pStyle w:val="Compact"/>
              <w:jc w:val="right"/>
            </w:pPr>
            <w:r>
              <w:t xml:space="preserve">211</w:t>
            </w:r>
          </w:p>
        </w:tc>
        <w:tc>
          <w:tcPr/>
          <w:p>
            <w:pPr>
              <w:pStyle w:val="Compact"/>
              <w:jc w:val="left"/>
            </w:pPr>
            <w:r>
              <w:t xml:space="preserve">Shrub Cover = 11%</w:t>
            </w:r>
          </w:p>
        </w:tc>
      </w:tr>
      <w:tr>
        <w:tc>
          <w:tcPr/>
          <w:p>
            <w:pPr>
              <w:pStyle w:val="Compact"/>
              <w:jc w:val="right"/>
            </w:pPr>
            <w:r>
              <w:t xml:space="preserve">212</w:t>
            </w:r>
          </w:p>
        </w:tc>
        <w:tc>
          <w:tcPr/>
          <w:p>
            <w:pPr>
              <w:pStyle w:val="Compact"/>
              <w:jc w:val="left"/>
            </w:pPr>
            <w:r>
              <w:t xml:space="preserve">Shrub Cover = 12%</w:t>
            </w:r>
          </w:p>
        </w:tc>
      </w:tr>
      <w:tr>
        <w:tc>
          <w:tcPr/>
          <w:p>
            <w:pPr>
              <w:pStyle w:val="Compact"/>
              <w:jc w:val="right"/>
            </w:pPr>
            <w:r>
              <w:t xml:space="preserve">213</w:t>
            </w:r>
          </w:p>
        </w:tc>
        <w:tc>
          <w:tcPr/>
          <w:p>
            <w:pPr>
              <w:pStyle w:val="Compact"/>
              <w:jc w:val="left"/>
            </w:pPr>
            <w:r>
              <w:t xml:space="preserve">Shrub Cover = 13%</w:t>
            </w:r>
          </w:p>
        </w:tc>
      </w:tr>
      <w:tr>
        <w:tc>
          <w:tcPr/>
          <w:p>
            <w:pPr>
              <w:pStyle w:val="Compact"/>
              <w:jc w:val="right"/>
            </w:pPr>
            <w:r>
              <w:t xml:space="preserve">214</w:t>
            </w:r>
          </w:p>
        </w:tc>
        <w:tc>
          <w:tcPr/>
          <w:p>
            <w:pPr>
              <w:pStyle w:val="Compact"/>
              <w:jc w:val="left"/>
            </w:pPr>
            <w:r>
              <w:t xml:space="preserve">Shrub Cover = 14%</w:t>
            </w:r>
          </w:p>
        </w:tc>
      </w:tr>
      <w:tr>
        <w:tc>
          <w:tcPr/>
          <w:p>
            <w:pPr>
              <w:pStyle w:val="Compact"/>
              <w:jc w:val="right"/>
            </w:pPr>
            <w:r>
              <w:t xml:space="preserve">215</w:t>
            </w:r>
          </w:p>
        </w:tc>
        <w:tc>
          <w:tcPr/>
          <w:p>
            <w:pPr>
              <w:pStyle w:val="Compact"/>
              <w:jc w:val="left"/>
            </w:pPr>
            <w:r>
              <w:t xml:space="preserve">Shrub Cover = 15%</w:t>
            </w:r>
          </w:p>
        </w:tc>
      </w:tr>
      <w:tr>
        <w:tc>
          <w:tcPr/>
          <w:p>
            <w:pPr>
              <w:pStyle w:val="Compact"/>
              <w:jc w:val="right"/>
            </w:pPr>
            <w:r>
              <w:t xml:space="preserve">216</w:t>
            </w:r>
          </w:p>
        </w:tc>
        <w:tc>
          <w:tcPr/>
          <w:p>
            <w:pPr>
              <w:pStyle w:val="Compact"/>
              <w:jc w:val="left"/>
            </w:pPr>
            <w:r>
              <w:t xml:space="preserve">Shrub Cover = 16%</w:t>
            </w:r>
          </w:p>
        </w:tc>
      </w:tr>
      <w:tr>
        <w:tc>
          <w:tcPr/>
          <w:p>
            <w:pPr>
              <w:pStyle w:val="Compact"/>
              <w:jc w:val="right"/>
            </w:pPr>
            <w:r>
              <w:t xml:space="preserve">217</w:t>
            </w:r>
          </w:p>
        </w:tc>
        <w:tc>
          <w:tcPr/>
          <w:p>
            <w:pPr>
              <w:pStyle w:val="Compact"/>
              <w:jc w:val="left"/>
            </w:pPr>
            <w:r>
              <w:t xml:space="preserve">Shrub Cover = 17%</w:t>
            </w:r>
          </w:p>
        </w:tc>
      </w:tr>
      <w:tr>
        <w:tc>
          <w:tcPr/>
          <w:p>
            <w:pPr>
              <w:pStyle w:val="Compact"/>
              <w:jc w:val="right"/>
            </w:pPr>
            <w:r>
              <w:t xml:space="preserve">218</w:t>
            </w:r>
          </w:p>
        </w:tc>
        <w:tc>
          <w:tcPr/>
          <w:p>
            <w:pPr>
              <w:pStyle w:val="Compact"/>
              <w:jc w:val="left"/>
            </w:pPr>
            <w:r>
              <w:t xml:space="preserve">Shrub Cover = 18%</w:t>
            </w:r>
          </w:p>
        </w:tc>
      </w:tr>
      <w:tr>
        <w:tc>
          <w:tcPr/>
          <w:p>
            <w:pPr>
              <w:pStyle w:val="Compact"/>
              <w:jc w:val="right"/>
            </w:pPr>
            <w:r>
              <w:t xml:space="preserve">219</w:t>
            </w:r>
          </w:p>
        </w:tc>
        <w:tc>
          <w:tcPr/>
          <w:p>
            <w:pPr>
              <w:pStyle w:val="Compact"/>
              <w:jc w:val="left"/>
            </w:pPr>
            <w:r>
              <w:t xml:space="preserve">Shrub Cover = 19%</w:t>
            </w:r>
          </w:p>
        </w:tc>
      </w:tr>
      <w:tr>
        <w:tc>
          <w:tcPr/>
          <w:p>
            <w:pPr>
              <w:pStyle w:val="Compact"/>
              <w:jc w:val="right"/>
            </w:pPr>
            <w:r>
              <w:t xml:space="preserve">220</w:t>
            </w:r>
          </w:p>
        </w:tc>
        <w:tc>
          <w:tcPr/>
          <w:p>
            <w:pPr>
              <w:pStyle w:val="Compact"/>
              <w:jc w:val="left"/>
            </w:pPr>
            <w:r>
              <w:t xml:space="preserve">Shrub Cover = 20%</w:t>
            </w:r>
          </w:p>
        </w:tc>
      </w:tr>
      <w:tr>
        <w:tc>
          <w:tcPr/>
          <w:p>
            <w:pPr>
              <w:pStyle w:val="Compact"/>
              <w:jc w:val="right"/>
            </w:pPr>
            <w:r>
              <w:t xml:space="preserve">221</w:t>
            </w:r>
          </w:p>
        </w:tc>
        <w:tc>
          <w:tcPr/>
          <w:p>
            <w:pPr>
              <w:pStyle w:val="Compact"/>
              <w:jc w:val="left"/>
            </w:pPr>
            <w:r>
              <w:t xml:space="preserve">Shrub Cover = 21%</w:t>
            </w:r>
          </w:p>
        </w:tc>
      </w:tr>
      <w:tr>
        <w:tc>
          <w:tcPr/>
          <w:p>
            <w:pPr>
              <w:pStyle w:val="Compact"/>
              <w:jc w:val="right"/>
            </w:pPr>
            <w:r>
              <w:t xml:space="preserve">222</w:t>
            </w:r>
          </w:p>
        </w:tc>
        <w:tc>
          <w:tcPr/>
          <w:p>
            <w:pPr>
              <w:pStyle w:val="Compact"/>
              <w:jc w:val="left"/>
            </w:pPr>
            <w:r>
              <w:t xml:space="preserve">Shrub Cover = 22%</w:t>
            </w:r>
          </w:p>
        </w:tc>
      </w:tr>
      <w:tr>
        <w:tc>
          <w:tcPr/>
          <w:p>
            <w:pPr>
              <w:pStyle w:val="Compact"/>
              <w:jc w:val="right"/>
            </w:pPr>
            <w:r>
              <w:t xml:space="preserve">223</w:t>
            </w:r>
          </w:p>
        </w:tc>
        <w:tc>
          <w:tcPr/>
          <w:p>
            <w:pPr>
              <w:pStyle w:val="Compact"/>
              <w:jc w:val="left"/>
            </w:pPr>
            <w:r>
              <w:t xml:space="preserve">Shrub Cover = 23%</w:t>
            </w:r>
          </w:p>
        </w:tc>
      </w:tr>
      <w:tr>
        <w:tc>
          <w:tcPr/>
          <w:p>
            <w:pPr>
              <w:pStyle w:val="Compact"/>
              <w:jc w:val="right"/>
            </w:pPr>
            <w:r>
              <w:t xml:space="preserve">224</w:t>
            </w:r>
          </w:p>
        </w:tc>
        <w:tc>
          <w:tcPr/>
          <w:p>
            <w:pPr>
              <w:pStyle w:val="Compact"/>
              <w:jc w:val="left"/>
            </w:pPr>
            <w:r>
              <w:t xml:space="preserve">Shrub Cover = 24%</w:t>
            </w:r>
          </w:p>
        </w:tc>
      </w:tr>
      <w:tr>
        <w:tc>
          <w:tcPr/>
          <w:p>
            <w:pPr>
              <w:pStyle w:val="Compact"/>
              <w:jc w:val="right"/>
            </w:pPr>
            <w:r>
              <w:t xml:space="preserve">225</w:t>
            </w:r>
          </w:p>
        </w:tc>
        <w:tc>
          <w:tcPr/>
          <w:p>
            <w:pPr>
              <w:pStyle w:val="Compact"/>
              <w:jc w:val="left"/>
            </w:pPr>
            <w:r>
              <w:t xml:space="preserve">Shrub Cover = 25%</w:t>
            </w:r>
          </w:p>
        </w:tc>
      </w:tr>
      <w:tr>
        <w:tc>
          <w:tcPr/>
          <w:p>
            <w:pPr>
              <w:pStyle w:val="Compact"/>
              <w:jc w:val="right"/>
            </w:pPr>
            <w:r>
              <w:t xml:space="preserve">226</w:t>
            </w:r>
          </w:p>
        </w:tc>
        <w:tc>
          <w:tcPr/>
          <w:p>
            <w:pPr>
              <w:pStyle w:val="Compact"/>
              <w:jc w:val="left"/>
            </w:pPr>
            <w:r>
              <w:t xml:space="preserve">Shrub Cover = 26%</w:t>
            </w:r>
          </w:p>
        </w:tc>
      </w:tr>
      <w:tr>
        <w:tc>
          <w:tcPr/>
          <w:p>
            <w:pPr>
              <w:pStyle w:val="Compact"/>
              <w:jc w:val="right"/>
            </w:pPr>
            <w:r>
              <w:t xml:space="preserve">227</w:t>
            </w:r>
          </w:p>
        </w:tc>
        <w:tc>
          <w:tcPr/>
          <w:p>
            <w:pPr>
              <w:pStyle w:val="Compact"/>
              <w:jc w:val="left"/>
            </w:pPr>
            <w:r>
              <w:t xml:space="preserve">Shrub Cover = 27%</w:t>
            </w:r>
          </w:p>
        </w:tc>
      </w:tr>
      <w:tr>
        <w:tc>
          <w:tcPr/>
          <w:p>
            <w:pPr>
              <w:pStyle w:val="Compact"/>
              <w:jc w:val="right"/>
            </w:pPr>
            <w:r>
              <w:t xml:space="preserve">228</w:t>
            </w:r>
          </w:p>
        </w:tc>
        <w:tc>
          <w:tcPr/>
          <w:p>
            <w:pPr>
              <w:pStyle w:val="Compact"/>
              <w:jc w:val="left"/>
            </w:pPr>
            <w:r>
              <w:t xml:space="preserve">Shrub Cover = 28%</w:t>
            </w:r>
          </w:p>
        </w:tc>
      </w:tr>
      <w:tr>
        <w:tc>
          <w:tcPr/>
          <w:p>
            <w:pPr>
              <w:pStyle w:val="Compact"/>
              <w:jc w:val="right"/>
            </w:pPr>
            <w:r>
              <w:t xml:space="preserve">229</w:t>
            </w:r>
          </w:p>
        </w:tc>
        <w:tc>
          <w:tcPr/>
          <w:p>
            <w:pPr>
              <w:pStyle w:val="Compact"/>
              <w:jc w:val="left"/>
            </w:pPr>
            <w:r>
              <w:t xml:space="preserve">Shrub Cover = 29%</w:t>
            </w:r>
          </w:p>
        </w:tc>
      </w:tr>
      <w:tr>
        <w:tc>
          <w:tcPr/>
          <w:p>
            <w:pPr>
              <w:pStyle w:val="Compact"/>
              <w:jc w:val="right"/>
            </w:pPr>
            <w:r>
              <w:t xml:space="preserve">230</w:t>
            </w:r>
          </w:p>
        </w:tc>
        <w:tc>
          <w:tcPr/>
          <w:p>
            <w:pPr>
              <w:pStyle w:val="Compact"/>
              <w:jc w:val="left"/>
            </w:pPr>
            <w:r>
              <w:t xml:space="preserve">Shrub Cover = 30%</w:t>
            </w:r>
          </w:p>
        </w:tc>
      </w:tr>
      <w:tr>
        <w:tc>
          <w:tcPr/>
          <w:p>
            <w:pPr>
              <w:pStyle w:val="Compact"/>
              <w:jc w:val="right"/>
            </w:pPr>
            <w:r>
              <w:t xml:space="preserve">231</w:t>
            </w:r>
          </w:p>
        </w:tc>
        <w:tc>
          <w:tcPr/>
          <w:p>
            <w:pPr>
              <w:pStyle w:val="Compact"/>
              <w:jc w:val="left"/>
            </w:pPr>
            <w:r>
              <w:t xml:space="preserve">Shrub Cover = 31%</w:t>
            </w:r>
          </w:p>
        </w:tc>
      </w:tr>
      <w:tr>
        <w:tc>
          <w:tcPr/>
          <w:p>
            <w:pPr>
              <w:pStyle w:val="Compact"/>
              <w:jc w:val="right"/>
            </w:pPr>
            <w:r>
              <w:t xml:space="preserve">232</w:t>
            </w:r>
          </w:p>
        </w:tc>
        <w:tc>
          <w:tcPr/>
          <w:p>
            <w:pPr>
              <w:pStyle w:val="Compact"/>
              <w:jc w:val="left"/>
            </w:pPr>
            <w:r>
              <w:t xml:space="preserve">Shrub Cover = 32%</w:t>
            </w:r>
          </w:p>
        </w:tc>
      </w:tr>
      <w:tr>
        <w:tc>
          <w:tcPr/>
          <w:p>
            <w:pPr>
              <w:pStyle w:val="Compact"/>
              <w:jc w:val="right"/>
            </w:pPr>
            <w:r>
              <w:t xml:space="preserve">233</w:t>
            </w:r>
          </w:p>
        </w:tc>
        <w:tc>
          <w:tcPr/>
          <w:p>
            <w:pPr>
              <w:pStyle w:val="Compact"/>
              <w:jc w:val="left"/>
            </w:pPr>
            <w:r>
              <w:t xml:space="preserve">Shrub Cover = 33%</w:t>
            </w:r>
          </w:p>
        </w:tc>
      </w:tr>
      <w:tr>
        <w:tc>
          <w:tcPr/>
          <w:p>
            <w:pPr>
              <w:pStyle w:val="Compact"/>
              <w:jc w:val="right"/>
            </w:pPr>
            <w:r>
              <w:t xml:space="preserve">234</w:t>
            </w:r>
          </w:p>
        </w:tc>
        <w:tc>
          <w:tcPr/>
          <w:p>
            <w:pPr>
              <w:pStyle w:val="Compact"/>
              <w:jc w:val="left"/>
            </w:pPr>
            <w:r>
              <w:t xml:space="preserve">Shrub Cover = 34%</w:t>
            </w:r>
          </w:p>
        </w:tc>
      </w:tr>
      <w:tr>
        <w:tc>
          <w:tcPr/>
          <w:p>
            <w:pPr>
              <w:pStyle w:val="Compact"/>
              <w:jc w:val="right"/>
            </w:pPr>
            <w:r>
              <w:t xml:space="preserve">235</w:t>
            </w:r>
          </w:p>
        </w:tc>
        <w:tc>
          <w:tcPr/>
          <w:p>
            <w:pPr>
              <w:pStyle w:val="Compact"/>
              <w:jc w:val="left"/>
            </w:pPr>
            <w:r>
              <w:t xml:space="preserve">Shrub Cover = 35%</w:t>
            </w:r>
          </w:p>
        </w:tc>
      </w:tr>
      <w:tr>
        <w:tc>
          <w:tcPr/>
          <w:p>
            <w:pPr>
              <w:pStyle w:val="Compact"/>
              <w:jc w:val="right"/>
            </w:pPr>
            <w:r>
              <w:t xml:space="preserve">236</w:t>
            </w:r>
          </w:p>
        </w:tc>
        <w:tc>
          <w:tcPr/>
          <w:p>
            <w:pPr>
              <w:pStyle w:val="Compact"/>
              <w:jc w:val="left"/>
            </w:pPr>
            <w:r>
              <w:t xml:space="preserve">Shrub Cover = 36%</w:t>
            </w:r>
          </w:p>
        </w:tc>
      </w:tr>
      <w:tr>
        <w:tc>
          <w:tcPr/>
          <w:p>
            <w:pPr>
              <w:pStyle w:val="Compact"/>
              <w:jc w:val="right"/>
            </w:pPr>
            <w:r>
              <w:t xml:space="preserve">237</w:t>
            </w:r>
          </w:p>
        </w:tc>
        <w:tc>
          <w:tcPr/>
          <w:p>
            <w:pPr>
              <w:pStyle w:val="Compact"/>
              <w:jc w:val="left"/>
            </w:pPr>
            <w:r>
              <w:t xml:space="preserve">Shrub Cover = 37%</w:t>
            </w:r>
          </w:p>
        </w:tc>
      </w:tr>
      <w:tr>
        <w:tc>
          <w:tcPr/>
          <w:p>
            <w:pPr>
              <w:pStyle w:val="Compact"/>
              <w:jc w:val="right"/>
            </w:pPr>
            <w:r>
              <w:t xml:space="preserve">238</w:t>
            </w:r>
          </w:p>
        </w:tc>
        <w:tc>
          <w:tcPr/>
          <w:p>
            <w:pPr>
              <w:pStyle w:val="Compact"/>
              <w:jc w:val="left"/>
            </w:pPr>
            <w:r>
              <w:t xml:space="preserve">Shrub Cover = 38%</w:t>
            </w:r>
          </w:p>
        </w:tc>
      </w:tr>
      <w:tr>
        <w:tc>
          <w:tcPr/>
          <w:p>
            <w:pPr>
              <w:pStyle w:val="Compact"/>
              <w:jc w:val="right"/>
            </w:pPr>
            <w:r>
              <w:t xml:space="preserve">239</w:t>
            </w:r>
          </w:p>
        </w:tc>
        <w:tc>
          <w:tcPr/>
          <w:p>
            <w:pPr>
              <w:pStyle w:val="Compact"/>
              <w:jc w:val="left"/>
            </w:pPr>
            <w:r>
              <w:t xml:space="preserve">Shrub Cover = 39%</w:t>
            </w:r>
          </w:p>
        </w:tc>
      </w:tr>
      <w:tr>
        <w:tc>
          <w:tcPr/>
          <w:p>
            <w:pPr>
              <w:pStyle w:val="Compact"/>
              <w:jc w:val="right"/>
            </w:pPr>
            <w:r>
              <w:t xml:space="preserve">240</w:t>
            </w:r>
          </w:p>
        </w:tc>
        <w:tc>
          <w:tcPr/>
          <w:p>
            <w:pPr>
              <w:pStyle w:val="Compact"/>
              <w:jc w:val="left"/>
            </w:pPr>
            <w:r>
              <w:t xml:space="preserve">Shrub Cover = 40%</w:t>
            </w:r>
          </w:p>
        </w:tc>
      </w:tr>
      <w:tr>
        <w:tc>
          <w:tcPr/>
          <w:p>
            <w:pPr>
              <w:pStyle w:val="Compact"/>
              <w:jc w:val="right"/>
            </w:pPr>
            <w:r>
              <w:t xml:space="preserve">241</w:t>
            </w:r>
          </w:p>
        </w:tc>
        <w:tc>
          <w:tcPr/>
          <w:p>
            <w:pPr>
              <w:pStyle w:val="Compact"/>
              <w:jc w:val="left"/>
            </w:pPr>
            <w:r>
              <w:t xml:space="preserve">Shrub Cover = 41%</w:t>
            </w:r>
          </w:p>
        </w:tc>
      </w:tr>
      <w:tr>
        <w:tc>
          <w:tcPr/>
          <w:p>
            <w:pPr>
              <w:pStyle w:val="Compact"/>
              <w:jc w:val="right"/>
            </w:pPr>
            <w:r>
              <w:t xml:space="preserve">242</w:t>
            </w:r>
          </w:p>
        </w:tc>
        <w:tc>
          <w:tcPr/>
          <w:p>
            <w:pPr>
              <w:pStyle w:val="Compact"/>
              <w:jc w:val="left"/>
            </w:pPr>
            <w:r>
              <w:t xml:space="preserve">Shrub Cover = 42%</w:t>
            </w:r>
          </w:p>
        </w:tc>
      </w:tr>
      <w:tr>
        <w:tc>
          <w:tcPr/>
          <w:p>
            <w:pPr>
              <w:pStyle w:val="Compact"/>
              <w:jc w:val="right"/>
            </w:pPr>
            <w:r>
              <w:t xml:space="preserve">243</w:t>
            </w:r>
          </w:p>
        </w:tc>
        <w:tc>
          <w:tcPr/>
          <w:p>
            <w:pPr>
              <w:pStyle w:val="Compact"/>
              <w:jc w:val="left"/>
            </w:pPr>
            <w:r>
              <w:t xml:space="preserve">Shrub Cover = 43%</w:t>
            </w:r>
          </w:p>
        </w:tc>
      </w:tr>
      <w:tr>
        <w:tc>
          <w:tcPr/>
          <w:p>
            <w:pPr>
              <w:pStyle w:val="Compact"/>
              <w:jc w:val="right"/>
            </w:pPr>
            <w:r>
              <w:t xml:space="preserve">244</w:t>
            </w:r>
          </w:p>
        </w:tc>
        <w:tc>
          <w:tcPr/>
          <w:p>
            <w:pPr>
              <w:pStyle w:val="Compact"/>
              <w:jc w:val="left"/>
            </w:pPr>
            <w:r>
              <w:t xml:space="preserve">Shrub Cover = 44%</w:t>
            </w:r>
          </w:p>
        </w:tc>
      </w:tr>
      <w:tr>
        <w:tc>
          <w:tcPr/>
          <w:p>
            <w:pPr>
              <w:pStyle w:val="Compact"/>
              <w:jc w:val="right"/>
            </w:pPr>
            <w:r>
              <w:t xml:space="preserve">245</w:t>
            </w:r>
          </w:p>
        </w:tc>
        <w:tc>
          <w:tcPr/>
          <w:p>
            <w:pPr>
              <w:pStyle w:val="Compact"/>
              <w:jc w:val="left"/>
            </w:pPr>
            <w:r>
              <w:t xml:space="preserve">Shrub Cover = 45%</w:t>
            </w:r>
          </w:p>
        </w:tc>
      </w:tr>
      <w:tr>
        <w:tc>
          <w:tcPr/>
          <w:p>
            <w:pPr>
              <w:pStyle w:val="Compact"/>
              <w:jc w:val="right"/>
            </w:pPr>
            <w:r>
              <w:t xml:space="preserve">246</w:t>
            </w:r>
          </w:p>
        </w:tc>
        <w:tc>
          <w:tcPr/>
          <w:p>
            <w:pPr>
              <w:pStyle w:val="Compact"/>
              <w:jc w:val="left"/>
            </w:pPr>
            <w:r>
              <w:t xml:space="preserve">Shrub Cover = 46%</w:t>
            </w:r>
          </w:p>
        </w:tc>
      </w:tr>
      <w:tr>
        <w:tc>
          <w:tcPr/>
          <w:p>
            <w:pPr>
              <w:pStyle w:val="Compact"/>
              <w:jc w:val="right"/>
            </w:pPr>
            <w:r>
              <w:t xml:space="preserve">247</w:t>
            </w:r>
          </w:p>
        </w:tc>
        <w:tc>
          <w:tcPr/>
          <w:p>
            <w:pPr>
              <w:pStyle w:val="Compact"/>
              <w:jc w:val="left"/>
            </w:pPr>
            <w:r>
              <w:t xml:space="preserve">Shrub Cover = 47%</w:t>
            </w:r>
          </w:p>
        </w:tc>
      </w:tr>
      <w:tr>
        <w:tc>
          <w:tcPr/>
          <w:p>
            <w:pPr>
              <w:pStyle w:val="Compact"/>
              <w:jc w:val="right"/>
            </w:pPr>
            <w:r>
              <w:t xml:space="preserve">248</w:t>
            </w:r>
          </w:p>
        </w:tc>
        <w:tc>
          <w:tcPr/>
          <w:p>
            <w:pPr>
              <w:pStyle w:val="Compact"/>
              <w:jc w:val="left"/>
            </w:pPr>
            <w:r>
              <w:t xml:space="preserve">Shrub Cover = 48%</w:t>
            </w:r>
          </w:p>
        </w:tc>
      </w:tr>
      <w:tr>
        <w:tc>
          <w:tcPr/>
          <w:p>
            <w:pPr>
              <w:pStyle w:val="Compact"/>
              <w:jc w:val="right"/>
            </w:pPr>
            <w:r>
              <w:t xml:space="preserve">249</w:t>
            </w:r>
          </w:p>
        </w:tc>
        <w:tc>
          <w:tcPr/>
          <w:p>
            <w:pPr>
              <w:pStyle w:val="Compact"/>
              <w:jc w:val="left"/>
            </w:pPr>
            <w:r>
              <w:t xml:space="preserve">Shrub Cover = 49%</w:t>
            </w:r>
          </w:p>
        </w:tc>
      </w:tr>
      <w:tr>
        <w:tc>
          <w:tcPr/>
          <w:p>
            <w:pPr>
              <w:pStyle w:val="Compact"/>
              <w:jc w:val="right"/>
            </w:pPr>
            <w:r>
              <w:t xml:space="preserve">250</w:t>
            </w:r>
          </w:p>
        </w:tc>
        <w:tc>
          <w:tcPr/>
          <w:p>
            <w:pPr>
              <w:pStyle w:val="Compact"/>
              <w:jc w:val="left"/>
            </w:pPr>
            <w:r>
              <w:t xml:space="preserve">Shrub Cover = 50%</w:t>
            </w:r>
          </w:p>
        </w:tc>
      </w:tr>
      <w:tr>
        <w:tc>
          <w:tcPr/>
          <w:p>
            <w:pPr>
              <w:pStyle w:val="Compact"/>
              <w:jc w:val="right"/>
            </w:pPr>
            <w:r>
              <w:t xml:space="preserve">251</w:t>
            </w:r>
          </w:p>
        </w:tc>
        <w:tc>
          <w:tcPr/>
          <w:p>
            <w:pPr>
              <w:pStyle w:val="Compact"/>
              <w:jc w:val="left"/>
            </w:pPr>
            <w:r>
              <w:t xml:space="preserve">Shrub Cover = 51%</w:t>
            </w:r>
          </w:p>
        </w:tc>
      </w:tr>
      <w:tr>
        <w:tc>
          <w:tcPr/>
          <w:p>
            <w:pPr>
              <w:pStyle w:val="Compact"/>
              <w:jc w:val="right"/>
            </w:pPr>
            <w:r>
              <w:t xml:space="preserve">252</w:t>
            </w:r>
          </w:p>
        </w:tc>
        <w:tc>
          <w:tcPr/>
          <w:p>
            <w:pPr>
              <w:pStyle w:val="Compact"/>
              <w:jc w:val="left"/>
            </w:pPr>
            <w:r>
              <w:t xml:space="preserve">Shrub Cover = 52%</w:t>
            </w:r>
          </w:p>
        </w:tc>
      </w:tr>
      <w:tr>
        <w:tc>
          <w:tcPr/>
          <w:p>
            <w:pPr>
              <w:pStyle w:val="Compact"/>
              <w:jc w:val="right"/>
            </w:pPr>
            <w:r>
              <w:t xml:space="preserve">253</w:t>
            </w:r>
          </w:p>
        </w:tc>
        <w:tc>
          <w:tcPr/>
          <w:p>
            <w:pPr>
              <w:pStyle w:val="Compact"/>
              <w:jc w:val="left"/>
            </w:pPr>
            <w:r>
              <w:t xml:space="preserve">Shrub Cover = 53%</w:t>
            </w:r>
          </w:p>
        </w:tc>
      </w:tr>
      <w:tr>
        <w:tc>
          <w:tcPr/>
          <w:p>
            <w:pPr>
              <w:pStyle w:val="Compact"/>
              <w:jc w:val="right"/>
            </w:pPr>
            <w:r>
              <w:t xml:space="preserve">254</w:t>
            </w:r>
          </w:p>
        </w:tc>
        <w:tc>
          <w:tcPr/>
          <w:p>
            <w:pPr>
              <w:pStyle w:val="Compact"/>
              <w:jc w:val="left"/>
            </w:pPr>
            <w:r>
              <w:t xml:space="preserve">Shrub Cover = 54%</w:t>
            </w:r>
          </w:p>
        </w:tc>
      </w:tr>
      <w:tr>
        <w:tc>
          <w:tcPr/>
          <w:p>
            <w:pPr>
              <w:pStyle w:val="Compact"/>
              <w:jc w:val="right"/>
            </w:pPr>
            <w:r>
              <w:t xml:space="preserve">255</w:t>
            </w:r>
          </w:p>
        </w:tc>
        <w:tc>
          <w:tcPr/>
          <w:p>
            <w:pPr>
              <w:pStyle w:val="Compact"/>
              <w:jc w:val="left"/>
            </w:pPr>
            <w:r>
              <w:t xml:space="preserve">Shrub Cover = 55%</w:t>
            </w:r>
          </w:p>
        </w:tc>
      </w:tr>
      <w:tr>
        <w:tc>
          <w:tcPr/>
          <w:p>
            <w:pPr>
              <w:pStyle w:val="Compact"/>
              <w:jc w:val="right"/>
            </w:pPr>
            <w:r>
              <w:t xml:space="preserve">256</w:t>
            </w:r>
          </w:p>
        </w:tc>
        <w:tc>
          <w:tcPr/>
          <w:p>
            <w:pPr>
              <w:pStyle w:val="Compact"/>
              <w:jc w:val="left"/>
            </w:pPr>
            <w:r>
              <w:t xml:space="preserve">Shrub Cover = 56%</w:t>
            </w:r>
          </w:p>
        </w:tc>
      </w:tr>
      <w:tr>
        <w:tc>
          <w:tcPr/>
          <w:p>
            <w:pPr>
              <w:pStyle w:val="Compact"/>
              <w:jc w:val="right"/>
            </w:pPr>
            <w:r>
              <w:t xml:space="preserve">257</w:t>
            </w:r>
          </w:p>
        </w:tc>
        <w:tc>
          <w:tcPr/>
          <w:p>
            <w:pPr>
              <w:pStyle w:val="Compact"/>
              <w:jc w:val="left"/>
            </w:pPr>
            <w:r>
              <w:t xml:space="preserve">Shrub Cover = 57%</w:t>
            </w:r>
          </w:p>
        </w:tc>
      </w:tr>
      <w:tr>
        <w:tc>
          <w:tcPr/>
          <w:p>
            <w:pPr>
              <w:pStyle w:val="Compact"/>
              <w:jc w:val="right"/>
            </w:pPr>
            <w:r>
              <w:t xml:space="preserve">258</w:t>
            </w:r>
          </w:p>
        </w:tc>
        <w:tc>
          <w:tcPr/>
          <w:p>
            <w:pPr>
              <w:pStyle w:val="Compact"/>
              <w:jc w:val="left"/>
            </w:pPr>
            <w:r>
              <w:t xml:space="preserve">Shrub Cover = 58%</w:t>
            </w:r>
          </w:p>
        </w:tc>
      </w:tr>
      <w:tr>
        <w:tc>
          <w:tcPr/>
          <w:p>
            <w:pPr>
              <w:pStyle w:val="Compact"/>
              <w:jc w:val="right"/>
            </w:pPr>
            <w:r>
              <w:t xml:space="preserve">259</w:t>
            </w:r>
          </w:p>
        </w:tc>
        <w:tc>
          <w:tcPr/>
          <w:p>
            <w:pPr>
              <w:pStyle w:val="Compact"/>
              <w:jc w:val="left"/>
            </w:pPr>
            <w:r>
              <w:t xml:space="preserve">Shrub Cover = 59%</w:t>
            </w:r>
          </w:p>
        </w:tc>
      </w:tr>
      <w:tr>
        <w:tc>
          <w:tcPr/>
          <w:p>
            <w:pPr>
              <w:pStyle w:val="Compact"/>
              <w:jc w:val="right"/>
            </w:pPr>
            <w:r>
              <w:t xml:space="preserve">260</w:t>
            </w:r>
          </w:p>
        </w:tc>
        <w:tc>
          <w:tcPr/>
          <w:p>
            <w:pPr>
              <w:pStyle w:val="Compact"/>
              <w:jc w:val="left"/>
            </w:pPr>
            <w:r>
              <w:t xml:space="preserve">Shrub Cover = 60%</w:t>
            </w:r>
          </w:p>
        </w:tc>
      </w:tr>
      <w:tr>
        <w:tc>
          <w:tcPr/>
          <w:p>
            <w:pPr>
              <w:pStyle w:val="Compact"/>
              <w:jc w:val="right"/>
            </w:pPr>
            <w:r>
              <w:t xml:space="preserve">261</w:t>
            </w:r>
          </w:p>
        </w:tc>
        <w:tc>
          <w:tcPr/>
          <w:p>
            <w:pPr>
              <w:pStyle w:val="Compact"/>
              <w:jc w:val="left"/>
            </w:pPr>
            <w:r>
              <w:t xml:space="preserve">Shrub Cover = 61%</w:t>
            </w:r>
          </w:p>
        </w:tc>
      </w:tr>
      <w:tr>
        <w:tc>
          <w:tcPr/>
          <w:p>
            <w:pPr>
              <w:pStyle w:val="Compact"/>
              <w:jc w:val="right"/>
            </w:pPr>
            <w:r>
              <w:t xml:space="preserve">262</w:t>
            </w:r>
          </w:p>
        </w:tc>
        <w:tc>
          <w:tcPr/>
          <w:p>
            <w:pPr>
              <w:pStyle w:val="Compact"/>
              <w:jc w:val="left"/>
            </w:pPr>
            <w:r>
              <w:t xml:space="preserve">Shrub Cover = 62%</w:t>
            </w:r>
          </w:p>
        </w:tc>
      </w:tr>
      <w:tr>
        <w:tc>
          <w:tcPr/>
          <w:p>
            <w:pPr>
              <w:pStyle w:val="Compact"/>
              <w:jc w:val="right"/>
            </w:pPr>
            <w:r>
              <w:t xml:space="preserve">263</w:t>
            </w:r>
          </w:p>
        </w:tc>
        <w:tc>
          <w:tcPr/>
          <w:p>
            <w:pPr>
              <w:pStyle w:val="Compact"/>
              <w:jc w:val="left"/>
            </w:pPr>
            <w:r>
              <w:t xml:space="preserve">Shrub Cover = 63%</w:t>
            </w:r>
          </w:p>
        </w:tc>
      </w:tr>
      <w:tr>
        <w:tc>
          <w:tcPr/>
          <w:p>
            <w:pPr>
              <w:pStyle w:val="Compact"/>
              <w:jc w:val="right"/>
            </w:pPr>
            <w:r>
              <w:t xml:space="preserve">264</w:t>
            </w:r>
          </w:p>
        </w:tc>
        <w:tc>
          <w:tcPr/>
          <w:p>
            <w:pPr>
              <w:pStyle w:val="Compact"/>
              <w:jc w:val="left"/>
            </w:pPr>
            <w:r>
              <w:t xml:space="preserve">Shrub Cover = 64%</w:t>
            </w:r>
          </w:p>
        </w:tc>
      </w:tr>
      <w:tr>
        <w:tc>
          <w:tcPr/>
          <w:p>
            <w:pPr>
              <w:pStyle w:val="Compact"/>
              <w:jc w:val="right"/>
            </w:pPr>
            <w:r>
              <w:t xml:space="preserve">265</w:t>
            </w:r>
          </w:p>
        </w:tc>
        <w:tc>
          <w:tcPr/>
          <w:p>
            <w:pPr>
              <w:pStyle w:val="Compact"/>
              <w:jc w:val="left"/>
            </w:pPr>
            <w:r>
              <w:t xml:space="preserve">Shrub Cover = 65%</w:t>
            </w:r>
          </w:p>
        </w:tc>
      </w:tr>
      <w:tr>
        <w:tc>
          <w:tcPr/>
          <w:p>
            <w:pPr>
              <w:pStyle w:val="Compact"/>
              <w:jc w:val="right"/>
            </w:pPr>
            <w:r>
              <w:t xml:space="preserve">266</w:t>
            </w:r>
          </w:p>
        </w:tc>
        <w:tc>
          <w:tcPr/>
          <w:p>
            <w:pPr>
              <w:pStyle w:val="Compact"/>
              <w:jc w:val="left"/>
            </w:pPr>
            <w:r>
              <w:t xml:space="preserve">Shrub Cover = 66%</w:t>
            </w:r>
          </w:p>
        </w:tc>
      </w:tr>
      <w:tr>
        <w:tc>
          <w:tcPr/>
          <w:p>
            <w:pPr>
              <w:pStyle w:val="Compact"/>
              <w:jc w:val="right"/>
            </w:pPr>
            <w:r>
              <w:t xml:space="preserve">267</w:t>
            </w:r>
          </w:p>
        </w:tc>
        <w:tc>
          <w:tcPr/>
          <w:p>
            <w:pPr>
              <w:pStyle w:val="Compact"/>
              <w:jc w:val="left"/>
            </w:pPr>
            <w:r>
              <w:t xml:space="preserve">Shrub Cover = 67%</w:t>
            </w:r>
          </w:p>
        </w:tc>
      </w:tr>
      <w:tr>
        <w:tc>
          <w:tcPr/>
          <w:p>
            <w:pPr>
              <w:pStyle w:val="Compact"/>
              <w:jc w:val="right"/>
            </w:pPr>
            <w:r>
              <w:t xml:space="preserve">268</w:t>
            </w:r>
          </w:p>
        </w:tc>
        <w:tc>
          <w:tcPr/>
          <w:p>
            <w:pPr>
              <w:pStyle w:val="Compact"/>
              <w:jc w:val="left"/>
            </w:pPr>
            <w:r>
              <w:t xml:space="preserve">Shrub Cover = 68%</w:t>
            </w:r>
          </w:p>
        </w:tc>
      </w:tr>
      <w:tr>
        <w:tc>
          <w:tcPr/>
          <w:p>
            <w:pPr>
              <w:pStyle w:val="Compact"/>
              <w:jc w:val="right"/>
            </w:pPr>
            <w:r>
              <w:t xml:space="preserve">269</w:t>
            </w:r>
          </w:p>
        </w:tc>
        <w:tc>
          <w:tcPr/>
          <w:p>
            <w:pPr>
              <w:pStyle w:val="Compact"/>
              <w:jc w:val="left"/>
            </w:pPr>
            <w:r>
              <w:t xml:space="preserve">Shrub Cover = 69%</w:t>
            </w:r>
          </w:p>
        </w:tc>
      </w:tr>
      <w:tr>
        <w:tc>
          <w:tcPr/>
          <w:p>
            <w:pPr>
              <w:pStyle w:val="Compact"/>
              <w:jc w:val="right"/>
            </w:pPr>
            <w:r>
              <w:t xml:space="preserve">270</w:t>
            </w:r>
          </w:p>
        </w:tc>
        <w:tc>
          <w:tcPr/>
          <w:p>
            <w:pPr>
              <w:pStyle w:val="Compact"/>
              <w:jc w:val="left"/>
            </w:pPr>
            <w:r>
              <w:t xml:space="preserve">Shrub Cover = 70%</w:t>
            </w:r>
          </w:p>
        </w:tc>
      </w:tr>
      <w:tr>
        <w:tc>
          <w:tcPr/>
          <w:p>
            <w:pPr>
              <w:pStyle w:val="Compact"/>
              <w:jc w:val="right"/>
            </w:pPr>
            <w:r>
              <w:t xml:space="preserve">271</w:t>
            </w:r>
          </w:p>
        </w:tc>
        <w:tc>
          <w:tcPr/>
          <w:p>
            <w:pPr>
              <w:pStyle w:val="Compact"/>
              <w:jc w:val="left"/>
            </w:pPr>
            <w:r>
              <w:t xml:space="preserve">Shrub Cover = 71%</w:t>
            </w:r>
          </w:p>
        </w:tc>
      </w:tr>
      <w:tr>
        <w:tc>
          <w:tcPr/>
          <w:p>
            <w:pPr>
              <w:pStyle w:val="Compact"/>
              <w:jc w:val="right"/>
            </w:pPr>
            <w:r>
              <w:t xml:space="preserve">272</w:t>
            </w:r>
          </w:p>
        </w:tc>
        <w:tc>
          <w:tcPr/>
          <w:p>
            <w:pPr>
              <w:pStyle w:val="Compact"/>
              <w:jc w:val="left"/>
            </w:pPr>
            <w:r>
              <w:t xml:space="preserve">Shrub Cover = 72%</w:t>
            </w:r>
          </w:p>
        </w:tc>
      </w:tr>
      <w:tr>
        <w:tc>
          <w:tcPr/>
          <w:p>
            <w:pPr>
              <w:pStyle w:val="Compact"/>
              <w:jc w:val="right"/>
            </w:pPr>
            <w:r>
              <w:t xml:space="preserve">273</w:t>
            </w:r>
          </w:p>
        </w:tc>
        <w:tc>
          <w:tcPr/>
          <w:p>
            <w:pPr>
              <w:pStyle w:val="Compact"/>
              <w:jc w:val="left"/>
            </w:pPr>
            <w:r>
              <w:t xml:space="preserve">Shrub Cover = 73%</w:t>
            </w:r>
          </w:p>
        </w:tc>
      </w:tr>
      <w:tr>
        <w:tc>
          <w:tcPr/>
          <w:p>
            <w:pPr>
              <w:pStyle w:val="Compact"/>
              <w:jc w:val="right"/>
            </w:pPr>
            <w:r>
              <w:t xml:space="preserve">274</w:t>
            </w:r>
          </w:p>
        </w:tc>
        <w:tc>
          <w:tcPr/>
          <w:p>
            <w:pPr>
              <w:pStyle w:val="Compact"/>
              <w:jc w:val="left"/>
            </w:pPr>
            <w:r>
              <w:t xml:space="preserve">Shrub Cover = 74%</w:t>
            </w:r>
          </w:p>
        </w:tc>
      </w:tr>
      <w:tr>
        <w:tc>
          <w:tcPr/>
          <w:p>
            <w:pPr>
              <w:pStyle w:val="Compact"/>
              <w:jc w:val="right"/>
            </w:pPr>
            <w:r>
              <w:t xml:space="preserve">275</w:t>
            </w:r>
          </w:p>
        </w:tc>
        <w:tc>
          <w:tcPr/>
          <w:p>
            <w:pPr>
              <w:pStyle w:val="Compact"/>
              <w:jc w:val="left"/>
            </w:pPr>
            <w:r>
              <w:t xml:space="preserve">Shrub Cover = 75%</w:t>
            </w:r>
          </w:p>
        </w:tc>
      </w:tr>
      <w:tr>
        <w:tc>
          <w:tcPr/>
          <w:p>
            <w:pPr>
              <w:pStyle w:val="Compact"/>
              <w:jc w:val="right"/>
            </w:pPr>
            <w:r>
              <w:t xml:space="preserve">276</w:t>
            </w:r>
          </w:p>
        </w:tc>
        <w:tc>
          <w:tcPr/>
          <w:p>
            <w:pPr>
              <w:pStyle w:val="Compact"/>
              <w:jc w:val="left"/>
            </w:pPr>
            <w:r>
              <w:t xml:space="preserve">Shrub Cover = 76%</w:t>
            </w:r>
          </w:p>
        </w:tc>
      </w:tr>
      <w:tr>
        <w:tc>
          <w:tcPr/>
          <w:p>
            <w:pPr>
              <w:pStyle w:val="Compact"/>
              <w:jc w:val="right"/>
            </w:pPr>
            <w:r>
              <w:t xml:space="preserve">277</w:t>
            </w:r>
          </w:p>
        </w:tc>
        <w:tc>
          <w:tcPr/>
          <w:p>
            <w:pPr>
              <w:pStyle w:val="Compact"/>
              <w:jc w:val="left"/>
            </w:pPr>
            <w:r>
              <w:t xml:space="preserve">Shrub Cover = 77%</w:t>
            </w:r>
          </w:p>
        </w:tc>
      </w:tr>
      <w:tr>
        <w:tc>
          <w:tcPr/>
          <w:p>
            <w:pPr>
              <w:pStyle w:val="Compact"/>
              <w:jc w:val="right"/>
            </w:pPr>
            <w:r>
              <w:t xml:space="preserve">278</w:t>
            </w:r>
          </w:p>
        </w:tc>
        <w:tc>
          <w:tcPr/>
          <w:p>
            <w:pPr>
              <w:pStyle w:val="Compact"/>
              <w:jc w:val="left"/>
            </w:pPr>
            <w:r>
              <w:t xml:space="preserve">Shrub Cover = 78%</w:t>
            </w:r>
          </w:p>
        </w:tc>
      </w:tr>
      <w:tr>
        <w:tc>
          <w:tcPr/>
          <w:p>
            <w:pPr>
              <w:pStyle w:val="Compact"/>
              <w:jc w:val="right"/>
            </w:pPr>
            <w:r>
              <w:t xml:space="preserve">279</w:t>
            </w:r>
          </w:p>
        </w:tc>
        <w:tc>
          <w:tcPr/>
          <w:p>
            <w:pPr>
              <w:pStyle w:val="Compact"/>
              <w:jc w:val="left"/>
            </w:pPr>
            <w:r>
              <w:t xml:space="preserve">Shrub Cover = 79%</w:t>
            </w:r>
          </w:p>
        </w:tc>
      </w:tr>
      <w:tr>
        <w:tc>
          <w:tcPr/>
          <w:p>
            <w:pPr>
              <w:pStyle w:val="Compact"/>
              <w:jc w:val="right"/>
            </w:pPr>
            <w:r>
              <w:t xml:space="preserve">280</w:t>
            </w:r>
          </w:p>
        </w:tc>
        <w:tc>
          <w:tcPr/>
          <w:p>
            <w:pPr>
              <w:pStyle w:val="Compact"/>
              <w:jc w:val="left"/>
            </w:pPr>
            <w:r>
              <w:t xml:space="preserve">Shrub Cover = 80%</w:t>
            </w:r>
          </w:p>
        </w:tc>
      </w:tr>
      <w:tr>
        <w:tc>
          <w:tcPr/>
          <w:p>
            <w:pPr>
              <w:pStyle w:val="Compact"/>
              <w:jc w:val="right"/>
            </w:pPr>
            <w:r>
              <w:t xml:space="preserve">281</w:t>
            </w:r>
          </w:p>
        </w:tc>
        <w:tc>
          <w:tcPr/>
          <w:p>
            <w:pPr>
              <w:pStyle w:val="Compact"/>
              <w:jc w:val="left"/>
            </w:pPr>
            <w:r>
              <w:t xml:space="preserve">Shrub Cover = 81%</w:t>
            </w:r>
          </w:p>
        </w:tc>
      </w:tr>
      <w:tr>
        <w:tc>
          <w:tcPr/>
          <w:p>
            <w:pPr>
              <w:pStyle w:val="Compact"/>
              <w:jc w:val="right"/>
            </w:pPr>
            <w:r>
              <w:t xml:space="preserve">282</w:t>
            </w:r>
          </w:p>
        </w:tc>
        <w:tc>
          <w:tcPr/>
          <w:p>
            <w:pPr>
              <w:pStyle w:val="Compact"/>
              <w:jc w:val="left"/>
            </w:pPr>
            <w:r>
              <w:t xml:space="preserve">Shrub Cover = 82%</w:t>
            </w:r>
          </w:p>
        </w:tc>
      </w:tr>
      <w:tr>
        <w:tc>
          <w:tcPr/>
          <w:p>
            <w:pPr>
              <w:pStyle w:val="Compact"/>
              <w:jc w:val="right"/>
            </w:pPr>
            <w:r>
              <w:t xml:space="preserve">283</w:t>
            </w:r>
          </w:p>
        </w:tc>
        <w:tc>
          <w:tcPr/>
          <w:p>
            <w:pPr>
              <w:pStyle w:val="Compact"/>
              <w:jc w:val="left"/>
            </w:pPr>
            <w:r>
              <w:t xml:space="preserve">Shrub Cover = 83%</w:t>
            </w:r>
          </w:p>
        </w:tc>
      </w:tr>
      <w:tr>
        <w:tc>
          <w:tcPr/>
          <w:p>
            <w:pPr>
              <w:pStyle w:val="Compact"/>
              <w:jc w:val="right"/>
            </w:pPr>
            <w:r>
              <w:t xml:space="preserve">284</w:t>
            </w:r>
          </w:p>
        </w:tc>
        <w:tc>
          <w:tcPr/>
          <w:p>
            <w:pPr>
              <w:pStyle w:val="Compact"/>
              <w:jc w:val="left"/>
            </w:pPr>
            <w:r>
              <w:t xml:space="preserve">Shrub Cover = 84%</w:t>
            </w:r>
          </w:p>
        </w:tc>
      </w:tr>
      <w:tr>
        <w:tc>
          <w:tcPr/>
          <w:p>
            <w:pPr>
              <w:pStyle w:val="Compact"/>
              <w:jc w:val="right"/>
            </w:pPr>
            <w:r>
              <w:t xml:space="preserve">285</w:t>
            </w:r>
          </w:p>
        </w:tc>
        <w:tc>
          <w:tcPr/>
          <w:p>
            <w:pPr>
              <w:pStyle w:val="Compact"/>
              <w:jc w:val="left"/>
            </w:pPr>
            <w:r>
              <w:t xml:space="preserve">Shrub Cover = 85%</w:t>
            </w:r>
          </w:p>
        </w:tc>
      </w:tr>
      <w:tr>
        <w:tc>
          <w:tcPr/>
          <w:p>
            <w:pPr>
              <w:pStyle w:val="Compact"/>
              <w:jc w:val="right"/>
            </w:pPr>
            <w:r>
              <w:t xml:space="preserve">286</w:t>
            </w:r>
          </w:p>
        </w:tc>
        <w:tc>
          <w:tcPr/>
          <w:p>
            <w:pPr>
              <w:pStyle w:val="Compact"/>
              <w:jc w:val="left"/>
            </w:pPr>
            <w:r>
              <w:t xml:space="preserve">Shrub Cover = 86%</w:t>
            </w:r>
          </w:p>
        </w:tc>
      </w:tr>
      <w:tr>
        <w:tc>
          <w:tcPr/>
          <w:p>
            <w:pPr>
              <w:pStyle w:val="Compact"/>
              <w:jc w:val="right"/>
            </w:pPr>
            <w:r>
              <w:t xml:space="preserve">287</w:t>
            </w:r>
          </w:p>
        </w:tc>
        <w:tc>
          <w:tcPr/>
          <w:p>
            <w:pPr>
              <w:pStyle w:val="Compact"/>
              <w:jc w:val="left"/>
            </w:pPr>
            <w:r>
              <w:t xml:space="preserve">Shrub Cover = 87%</w:t>
            </w:r>
          </w:p>
        </w:tc>
      </w:tr>
      <w:tr>
        <w:tc>
          <w:tcPr/>
          <w:p>
            <w:pPr>
              <w:pStyle w:val="Compact"/>
              <w:jc w:val="right"/>
            </w:pPr>
            <w:r>
              <w:t xml:space="preserve">288</w:t>
            </w:r>
          </w:p>
        </w:tc>
        <w:tc>
          <w:tcPr/>
          <w:p>
            <w:pPr>
              <w:pStyle w:val="Compact"/>
              <w:jc w:val="left"/>
            </w:pPr>
            <w:r>
              <w:t xml:space="preserve">Shrub Cover = 88%</w:t>
            </w:r>
          </w:p>
        </w:tc>
      </w:tr>
      <w:tr>
        <w:tc>
          <w:tcPr/>
          <w:p>
            <w:pPr>
              <w:pStyle w:val="Compact"/>
              <w:jc w:val="right"/>
            </w:pPr>
            <w:r>
              <w:t xml:space="preserve">289</w:t>
            </w:r>
          </w:p>
        </w:tc>
        <w:tc>
          <w:tcPr/>
          <w:p>
            <w:pPr>
              <w:pStyle w:val="Compact"/>
              <w:jc w:val="left"/>
            </w:pPr>
            <w:r>
              <w:t xml:space="preserve">Shrub Cover = 89%</w:t>
            </w:r>
          </w:p>
        </w:tc>
      </w:tr>
      <w:tr>
        <w:tc>
          <w:tcPr/>
          <w:p>
            <w:pPr>
              <w:pStyle w:val="Compact"/>
              <w:jc w:val="right"/>
            </w:pPr>
            <w:r>
              <w:t xml:space="preserve">290</w:t>
            </w:r>
          </w:p>
        </w:tc>
        <w:tc>
          <w:tcPr/>
          <w:p>
            <w:pPr>
              <w:pStyle w:val="Compact"/>
              <w:jc w:val="left"/>
            </w:pPr>
            <w:r>
              <w:t xml:space="preserve">Shrub Cover = 90%</w:t>
            </w:r>
          </w:p>
        </w:tc>
      </w:tr>
      <w:tr>
        <w:tc>
          <w:tcPr/>
          <w:p>
            <w:pPr>
              <w:pStyle w:val="Compact"/>
              <w:jc w:val="right"/>
            </w:pPr>
            <w:r>
              <w:t xml:space="preserve">291</w:t>
            </w:r>
          </w:p>
        </w:tc>
        <w:tc>
          <w:tcPr/>
          <w:p>
            <w:pPr>
              <w:pStyle w:val="Compact"/>
              <w:jc w:val="left"/>
            </w:pPr>
            <w:r>
              <w:t xml:space="preserve">Shrub Cover = 91%</w:t>
            </w:r>
          </w:p>
        </w:tc>
      </w:tr>
      <w:tr>
        <w:tc>
          <w:tcPr/>
          <w:p>
            <w:pPr>
              <w:pStyle w:val="Compact"/>
              <w:jc w:val="right"/>
            </w:pPr>
            <w:r>
              <w:t xml:space="preserve">292</w:t>
            </w:r>
          </w:p>
        </w:tc>
        <w:tc>
          <w:tcPr/>
          <w:p>
            <w:pPr>
              <w:pStyle w:val="Compact"/>
              <w:jc w:val="left"/>
            </w:pPr>
            <w:r>
              <w:t xml:space="preserve">Shrub Cover = 92%</w:t>
            </w:r>
          </w:p>
        </w:tc>
      </w:tr>
      <w:tr>
        <w:tc>
          <w:tcPr/>
          <w:p>
            <w:pPr>
              <w:pStyle w:val="Compact"/>
              <w:jc w:val="right"/>
            </w:pPr>
            <w:r>
              <w:t xml:space="preserve">293</w:t>
            </w:r>
          </w:p>
        </w:tc>
        <w:tc>
          <w:tcPr/>
          <w:p>
            <w:pPr>
              <w:pStyle w:val="Compact"/>
              <w:jc w:val="left"/>
            </w:pPr>
            <w:r>
              <w:t xml:space="preserve">Shrub Cover = 93%</w:t>
            </w:r>
          </w:p>
        </w:tc>
      </w:tr>
      <w:tr>
        <w:tc>
          <w:tcPr/>
          <w:p>
            <w:pPr>
              <w:pStyle w:val="Compact"/>
              <w:jc w:val="right"/>
            </w:pPr>
            <w:r>
              <w:t xml:space="preserve">294</w:t>
            </w:r>
          </w:p>
        </w:tc>
        <w:tc>
          <w:tcPr/>
          <w:p>
            <w:pPr>
              <w:pStyle w:val="Compact"/>
              <w:jc w:val="left"/>
            </w:pPr>
            <w:r>
              <w:t xml:space="preserve">Shrub Cover = 94%</w:t>
            </w:r>
          </w:p>
        </w:tc>
      </w:tr>
      <w:tr>
        <w:tc>
          <w:tcPr/>
          <w:p>
            <w:pPr>
              <w:pStyle w:val="Compact"/>
              <w:jc w:val="right"/>
            </w:pPr>
            <w:r>
              <w:t xml:space="preserve">295</w:t>
            </w:r>
          </w:p>
        </w:tc>
        <w:tc>
          <w:tcPr/>
          <w:p>
            <w:pPr>
              <w:pStyle w:val="Compact"/>
              <w:jc w:val="left"/>
            </w:pPr>
            <w:r>
              <w:t xml:space="preserve">Shrub Cover = 95%</w:t>
            </w:r>
          </w:p>
        </w:tc>
      </w:tr>
      <w:tr>
        <w:tc>
          <w:tcPr/>
          <w:p>
            <w:pPr>
              <w:pStyle w:val="Compact"/>
              <w:jc w:val="right"/>
            </w:pPr>
            <w:r>
              <w:t xml:space="preserve">296</w:t>
            </w:r>
          </w:p>
        </w:tc>
        <w:tc>
          <w:tcPr/>
          <w:p>
            <w:pPr>
              <w:pStyle w:val="Compact"/>
              <w:jc w:val="left"/>
            </w:pPr>
            <w:r>
              <w:t xml:space="preserve">Shrub Cover = 96%</w:t>
            </w:r>
          </w:p>
        </w:tc>
      </w:tr>
      <w:tr>
        <w:tc>
          <w:tcPr/>
          <w:p>
            <w:pPr>
              <w:pStyle w:val="Compact"/>
              <w:jc w:val="right"/>
            </w:pPr>
            <w:r>
              <w:t xml:space="preserve">297</w:t>
            </w:r>
          </w:p>
        </w:tc>
        <w:tc>
          <w:tcPr/>
          <w:p>
            <w:pPr>
              <w:pStyle w:val="Compact"/>
              <w:jc w:val="left"/>
            </w:pPr>
            <w:r>
              <w:t xml:space="preserve">Shrub Cover = 97%</w:t>
            </w:r>
          </w:p>
        </w:tc>
      </w:tr>
      <w:tr>
        <w:tc>
          <w:tcPr/>
          <w:p>
            <w:pPr>
              <w:pStyle w:val="Compact"/>
              <w:jc w:val="right"/>
            </w:pPr>
            <w:r>
              <w:t xml:space="preserve">298</w:t>
            </w:r>
          </w:p>
        </w:tc>
        <w:tc>
          <w:tcPr/>
          <w:p>
            <w:pPr>
              <w:pStyle w:val="Compact"/>
              <w:jc w:val="left"/>
            </w:pPr>
            <w:r>
              <w:t xml:space="preserve">Shrub Cover = 98%</w:t>
            </w:r>
          </w:p>
        </w:tc>
      </w:tr>
      <w:tr>
        <w:tc>
          <w:tcPr/>
          <w:p>
            <w:pPr>
              <w:pStyle w:val="Compact"/>
              <w:jc w:val="right"/>
            </w:pPr>
            <w:r>
              <w:t xml:space="preserve">299</w:t>
            </w:r>
          </w:p>
        </w:tc>
        <w:tc>
          <w:tcPr/>
          <w:p>
            <w:pPr>
              <w:pStyle w:val="Compact"/>
              <w:jc w:val="left"/>
            </w:pPr>
            <w:r>
              <w:t xml:space="preserve">Shrub Cover &gt;= 99%</w:t>
            </w:r>
          </w:p>
        </w:tc>
      </w:tr>
      <w:tr>
        <w:tc>
          <w:tcPr/>
          <w:p>
            <w:pPr>
              <w:pStyle w:val="Compact"/>
              <w:jc w:val="right"/>
            </w:pPr>
            <w:r>
              <w:t xml:space="preserve">310</w:t>
            </w:r>
          </w:p>
        </w:tc>
        <w:tc>
          <w:tcPr/>
          <w:p>
            <w:pPr>
              <w:pStyle w:val="Compact"/>
              <w:jc w:val="left"/>
            </w:pPr>
            <w:r>
              <w:t xml:space="preserve">Herb Cover = 10%</w:t>
            </w:r>
          </w:p>
        </w:tc>
      </w:tr>
      <w:tr>
        <w:tc>
          <w:tcPr/>
          <w:p>
            <w:pPr>
              <w:pStyle w:val="Compact"/>
              <w:jc w:val="right"/>
            </w:pPr>
            <w:r>
              <w:t xml:space="preserve">311</w:t>
            </w:r>
          </w:p>
        </w:tc>
        <w:tc>
          <w:tcPr/>
          <w:p>
            <w:pPr>
              <w:pStyle w:val="Compact"/>
              <w:jc w:val="left"/>
            </w:pPr>
            <w:r>
              <w:t xml:space="preserve">Herb Cover = 11%</w:t>
            </w:r>
          </w:p>
        </w:tc>
      </w:tr>
      <w:tr>
        <w:tc>
          <w:tcPr/>
          <w:p>
            <w:pPr>
              <w:pStyle w:val="Compact"/>
              <w:jc w:val="right"/>
            </w:pPr>
            <w:r>
              <w:t xml:space="preserve">312</w:t>
            </w:r>
          </w:p>
        </w:tc>
        <w:tc>
          <w:tcPr/>
          <w:p>
            <w:pPr>
              <w:pStyle w:val="Compact"/>
              <w:jc w:val="left"/>
            </w:pPr>
            <w:r>
              <w:t xml:space="preserve">Herb Cover = 12%</w:t>
            </w:r>
          </w:p>
        </w:tc>
      </w:tr>
      <w:tr>
        <w:tc>
          <w:tcPr/>
          <w:p>
            <w:pPr>
              <w:pStyle w:val="Compact"/>
              <w:jc w:val="right"/>
            </w:pPr>
            <w:r>
              <w:t xml:space="preserve">313</w:t>
            </w:r>
          </w:p>
        </w:tc>
        <w:tc>
          <w:tcPr/>
          <w:p>
            <w:pPr>
              <w:pStyle w:val="Compact"/>
              <w:jc w:val="left"/>
            </w:pPr>
            <w:r>
              <w:t xml:space="preserve">Herb Cover = 13%</w:t>
            </w:r>
          </w:p>
        </w:tc>
      </w:tr>
      <w:tr>
        <w:tc>
          <w:tcPr/>
          <w:p>
            <w:pPr>
              <w:pStyle w:val="Compact"/>
              <w:jc w:val="right"/>
            </w:pPr>
            <w:r>
              <w:t xml:space="preserve">314</w:t>
            </w:r>
          </w:p>
        </w:tc>
        <w:tc>
          <w:tcPr/>
          <w:p>
            <w:pPr>
              <w:pStyle w:val="Compact"/>
              <w:jc w:val="left"/>
            </w:pPr>
            <w:r>
              <w:t xml:space="preserve">Herb Cover = 14%</w:t>
            </w:r>
          </w:p>
        </w:tc>
      </w:tr>
      <w:tr>
        <w:tc>
          <w:tcPr/>
          <w:p>
            <w:pPr>
              <w:pStyle w:val="Compact"/>
              <w:jc w:val="right"/>
            </w:pPr>
            <w:r>
              <w:t xml:space="preserve">315</w:t>
            </w:r>
          </w:p>
        </w:tc>
        <w:tc>
          <w:tcPr/>
          <w:p>
            <w:pPr>
              <w:pStyle w:val="Compact"/>
              <w:jc w:val="left"/>
            </w:pPr>
            <w:r>
              <w:t xml:space="preserve">Herb Cover = 15%</w:t>
            </w:r>
          </w:p>
        </w:tc>
      </w:tr>
      <w:tr>
        <w:tc>
          <w:tcPr/>
          <w:p>
            <w:pPr>
              <w:pStyle w:val="Compact"/>
              <w:jc w:val="right"/>
            </w:pPr>
            <w:r>
              <w:t xml:space="preserve">316</w:t>
            </w:r>
          </w:p>
        </w:tc>
        <w:tc>
          <w:tcPr/>
          <w:p>
            <w:pPr>
              <w:pStyle w:val="Compact"/>
              <w:jc w:val="left"/>
            </w:pPr>
            <w:r>
              <w:t xml:space="preserve">Herb Cover = 16%</w:t>
            </w:r>
          </w:p>
        </w:tc>
      </w:tr>
      <w:tr>
        <w:tc>
          <w:tcPr/>
          <w:p>
            <w:pPr>
              <w:pStyle w:val="Compact"/>
              <w:jc w:val="right"/>
            </w:pPr>
            <w:r>
              <w:t xml:space="preserve">317</w:t>
            </w:r>
          </w:p>
        </w:tc>
        <w:tc>
          <w:tcPr/>
          <w:p>
            <w:pPr>
              <w:pStyle w:val="Compact"/>
              <w:jc w:val="left"/>
            </w:pPr>
            <w:r>
              <w:t xml:space="preserve">Herb Cover = 17%</w:t>
            </w:r>
          </w:p>
        </w:tc>
      </w:tr>
      <w:tr>
        <w:tc>
          <w:tcPr/>
          <w:p>
            <w:pPr>
              <w:pStyle w:val="Compact"/>
              <w:jc w:val="right"/>
            </w:pPr>
            <w:r>
              <w:t xml:space="preserve">318</w:t>
            </w:r>
          </w:p>
        </w:tc>
        <w:tc>
          <w:tcPr/>
          <w:p>
            <w:pPr>
              <w:pStyle w:val="Compact"/>
              <w:jc w:val="left"/>
            </w:pPr>
            <w:r>
              <w:t xml:space="preserve">Herb Cover = 18%</w:t>
            </w:r>
          </w:p>
        </w:tc>
      </w:tr>
      <w:tr>
        <w:tc>
          <w:tcPr/>
          <w:p>
            <w:pPr>
              <w:pStyle w:val="Compact"/>
              <w:jc w:val="right"/>
            </w:pPr>
            <w:r>
              <w:t xml:space="preserve">319</w:t>
            </w:r>
          </w:p>
        </w:tc>
        <w:tc>
          <w:tcPr/>
          <w:p>
            <w:pPr>
              <w:pStyle w:val="Compact"/>
              <w:jc w:val="left"/>
            </w:pPr>
            <w:r>
              <w:t xml:space="preserve">Herb Cover = 19%</w:t>
            </w:r>
          </w:p>
        </w:tc>
      </w:tr>
      <w:tr>
        <w:tc>
          <w:tcPr/>
          <w:p>
            <w:pPr>
              <w:pStyle w:val="Compact"/>
              <w:jc w:val="right"/>
            </w:pPr>
            <w:r>
              <w:t xml:space="preserve">320</w:t>
            </w:r>
          </w:p>
        </w:tc>
        <w:tc>
          <w:tcPr/>
          <w:p>
            <w:pPr>
              <w:pStyle w:val="Compact"/>
              <w:jc w:val="left"/>
            </w:pPr>
            <w:r>
              <w:t xml:space="preserve">Herb Cover = 20%</w:t>
            </w:r>
          </w:p>
        </w:tc>
      </w:tr>
      <w:tr>
        <w:tc>
          <w:tcPr/>
          <w:p>
            <w:pPr>
              <w:pStyle w:val="Compact"/>
              <w:jc w:val="right"/>
            </w:pPr>
            <w:r>
              <w:t xml:space="preserve">321</w:t>
            </w:r>
          </w:p>
        </w:tc>
        <w:tc>
          <w:tcPr/>
          <w:p>
            <w:pPr>
              <w:pStyle w:val="Compact"/>
              <w:jc w:val="left"/>
            </w:pPr>
            <w:r>
              <w:t xml:space="preserve">Herb Cover = 21%</w:t>
            </w:r>
          </w:p>
        </w:tc>
      </w:tr>
      <w:tr>
        <w:tc>
          <w:tcPr/>
          <w:p>
            <w:pPr>
              <w:pStyle w:val="Compact"/>
              <w:jc w:val="right"/>
            </w:pPr>
            <w:r>
              <w:t xml:space="preserve">322</w:t>
            </w:r>
          </w:p>
        </w:tc>
        <w:tc>
          <w:tcPr/>
          <w:p>
            <w:pPr>
              <w:pStyle w:val="Compact"/>
              <w:jc w:val="left"/>
            </w:pPr>
            <w:r>
              <w:t xml:space="preserve">Herb Cover = 22%</w:t>
            </w:r>
          </w:p>
        </w:tc>
      </w:tr>
      <w:tr>
        <w:tc>
          <w:tcPr/>
          <w:p>
            <w:pPr>
              <w:pStyle w:val="Compact"/>
              <w:jc w:val="right"/>
            </w:pPr>
            <w:r>
              <w:t xml:space="preserve">323</w:t>
            </w:r>
          </w:p>
        </w:tc>
        <w:tc>
          <w:tcPr/>
          <w:p>
            <w:pPr>
              <w:pStyle w:val="Compact"/>
              <w:jc w:val="left"/>
            </w:pPr>
            <w:r>
              <w:t xml:space="preserve">Herb Cover = 23%</w:t>
            </w:r>
          </w:p>
        </w:tc>
      </w:tr>
      <w:tr>
        <w:tc>
          <w:tcPr/>
          <w:p>
            <w:pPr>
              <w:pStyle w:val="Compact"/>
              <w:jc w:val="right"/>
            </w:pPr>
            <w:r>
              <w:t xml:space="preserve">324</w:t>
            </w:r>
          </w:p>
        </w:tc>
        <w:tc>
          <w:tcPr/>
          <w:p>
            <w:pPr>
              <w:pStyle w:val="Compact"/>
              <w:jc w:val="left"/>
            </w:pPr>
            <w:r>
              <w:t xml:space="preserve">Herb Cover = 24%</w:t>
            </w:r>
          </w:p>
        </w:tc>
      </w:tr>
      <w:tr>
        <w:tc>
          <w:tcPr/>
          <w:p>
            <w:pPr>
              <w:pStyle w:val="Compact"/>
              <w:jc w:val="right"/>
            </w:pPr>
            <w:r>
              <w:t xml:space="preserve">325</w:t>
            </w:r>
          </w:p>
        </w:tc>
        <w:tc>
          <w:tcPr/>
          <w:p>
            <w:pPr>
              <w:pStyle w:val="Compact"/>
              <w:jc w:val="left"/>
            </w:pPr>
            <w:r>
              <w:t xml:space="preserve">Herb Cover = 25%</w:t>
            </w:r>
          </w:p>
        </w:tc>
      </w:tr>
      <w:tr>
        <w:tc>
          <w:tcPr/>
          <w:p>
            <w:pPr>
              <w:pStyle w:val="Compact"/>
              <w:jc w:val="right"/>
            </w:pPr>
            <w:r>
              <w:t xml:space="preserve">326</w:t>
            </w:r>
          </w:p>
        </w:tc>
        <w:tc>
          <w:tcPr/>
          <w:p>
            <w:pPr>
              <w:pStyle w:val="Compact"/>
              <w:jc w:val="left"/>
            </w:pPr>
            <w:r>
              <w:t xml:space="preserve">Herb Cover = 26%</w:t>
            </w:r>
          </w:p>
        </w:tc>
      </w:tr>
      <w:tr>
        <w:tc>
          <w:tcPr/>
          <w:p>
            <w:pPr>
              <w:pStyle w:val="Compact"/>
              <w:jc w:val="right"/>
            </w:pPr>
            <w:r>
              <w:t xml:space="preserve">327</w:t>
            </w:r>
          </w:p>
        </w:tc>
        <w:tc>
          <w:tcPr/>
          <w:p>
            <w:pPr>
              <w:pStyle w:val="Compact"/>
              <w:jc w:val="left"/>
            </w:pPr>
            <w:r>
              <w:t xml:space="preserve">Herb Cover = 27%</w:t>
            </w:r>
          </w:p>
        </w:tc>
      </w:tr>
      <w:tr>
        <w:tc>
          <w:tcPr/>
          <w:p>
            <w:pPr>
              <w:pStyle w:val="Compact"/>
              <w:jc w:val="right"/>
            </w:pPr>
            <w:r>
              <w:t xml:space="preserve">328</w:t>
            </w:r>
          </w:p>
        </w:tc>
        <w:tc>
          <w:tcPr/>
          <w:p>
            <w:pPr>
              <w:pStyle w:val="Compact"/>
              <w:jc w:val="left"/>
            </w:pPr>
            <w:r>
              <w:t xml:space="preserve">Herb Cover = 28%</w:t>
            </w:r>
          </w:p>
        </w:tc>
      </w:tr>
      <w:tr>
        <w:tc>
          <w:tcPr/>
          <w:p>
            <w:pPr>
              <w:pStyle w:val="Compact"/>
              <w:jc w:val="right"/>
            </w:pPr>
            <w:r>
              <w:t xml:space="preserve">329</w:t>
            </w:r>
          </w:p>
        </w:tc>
        <w:tc>
          <w:tcPr/>
          <w:p>
            <w:pPr>
              <w:pStyle w:val="Compact"/>
              <w:jc w:val="left"/>
            </w:pPr>
            <w:r>
              <w:t xml:space="preserve">Herb Cover = 29%</w:t>
            </w:r>
          </w:p>
        </w:tc>
      </w:tr>
      <w:tr>
        <w:tc>
          <w:tcPr/>
          <w:p>
            <w:pPr>
              <w:pStyle w:val="Compact"/>
              <w:jc w:val="right"/>
            </w:pPr>
            <w:r>
              <w:t xml:space="preserve">330</w:t>
            </w:r>
          </w:p>
        </w:tc>
        <w:tc>
          <w:tcPr/>
          <w:p>
            <w:pPr>
              <w:pStyle w:val="Compact"/>
              <w:jc w:val="left"/>
            </w:pPr>
            <w:r>
              <w:t xml:space="preserve">Herb Cover = 30%</w:t>
            </w:r>
          </w:p>
        </w:tc>
      </w:tr>
      <w:tr>
        <w:tc>
          <w:tcPr/>
          <w:p>
            <w:pPr>
              <w:pStyle w:val="Compact"/>
              <w:jc w:val="right"/>
            </w:pPr>
            <w:r>
              <w:t xml:space="preserve">331</w:t>
            </w:r>
          </w:p>
        </w:tc>
        <w:tc>
          <w:tcPr/>
          <w:p>
            <w:pPr>
              <w:pStyle w:val="Compact"/>
              <w:jc w:val="left"/>
            </w:pPr>
            <w:r>
              <w:t xml:space="preserve">Herb Cover = 31%</w:t>
            </w:r>
          </w:p>
        </w:tc>
      </w:tr>
      <w:tr>
        <w:tc>
          <w:tcPr/>
          <w:p>
            <w:pPr>
              <w:pStyle w:val="Compact"/>
              <w:jc w:val="right"/>
            </w:pPr>
            <w:r>
              <w:t xml:space="preserve">332</w:t>
            </w:r>
          </w:p>
        </w:tc>
        <w:tc>
          <w:tcPr/>
          <w:p>
            <w:pPr>
              <w:pStyle w:val="Compact"/>
              <w:jc w:val="left"/>
            </w:pPr>
            <w:r>
              <w:t xml:space="preserve">Herb Cover = 32%</w:t>
            </w:r>
          </w:p>
        </w:tc>
      </w:tr>
      <w:tr>
        <w:tc>
          <w:tcPr/>
          <w:p>
            <w:pPr>
              <w:pStyle w:val="Compact"/>
              <w:jc w:val="right"/>
            </w:pPr>
            <w:r>
              <w:t xml:space="preserve">333</w:t>
            </w:r>
          </w:p>
        </w:tc>
        <w:tc>
          <w:tcPr/>
          <w:p>
            <w:pPr>
              <w:pStyle w:val="Compact"/>
              <w:jc w:val="left"/>
            </w:pPr>
            <w:r>
              <w:t xml:space="preserve">Herb Cover = 33%</w:t>
            </w:r>
          </w:p>
        </w:tc>
      </w:tr>
      <w:tr>
        <w:tc>
          <w:tcPr/>
          <w:p>
            <w:pPr>
              <w:pStyle w:val="Compact"/>
              <w:jc w:val="right"/>
            </w:pPr>
            <w:r>
              <w:t xml:space="preserve">334</w:t>
            </w:r>
          </w:p>
        </w:tc>
        <w:tc>
          <w:tcPr/>
          <w:p>
            <w:pPr>
              <w:pStyle w:val="Compact"/>
              <w:jc w:val="left"/>
            </w:pPr>
            <w:r>
              <w:t xml:space="preserve">Herb Cover = 34%</w:t>
            </w:r>
          </w:p>
        </w:tc>
      </w:tr>
      <w:tr>
        <w:tc>
          <w:tcPr/>
          <w:p>
            <w:pPr>
              <w:pStyle w:val="Compact"/>
              <w:jc w:val="right"/>
            </w:pPr>
            <w:r>
              <w:t xml:space="preserve">335</w:t>
            </w:r>
          </w:p>
        </w:tc>
        <w:tc>
          <w:tcPr/>
          <w:p>
            <w:pPr>
              <w:pStyle w:val="Compact"/>
              <w:jc w:val="left"/>
            </w:pPr>
            <w:r>
              <w:t xml:space="preserve">Herb Cover = 35%</w:t>
            </w:r>
          </w:p>
        </w:tc>
      </w:tr>
      <w:tr>
        <w:tc>
          <w:tcPr/>
          <w:p>
            <w:pPr>
              <w:pStyle w:val="Compact"/>
              <w:jc w:val="right"/>
            </w:pPr>
            <w:r>
              <w:t xml:space="preserve">336</w:t>
            </w:r>
          </w:p>
        </w:tc>
        <w:tc>
          <w:tcPr/>
          <w:p>
            <w:pPr>
              <w:pStyle w:val="Compact"/>
              <w:jc w:val="left"/>
            </w:pPr>
            <w:r>
              <w:t xml:space="preserve">Herb Cover = 36%</w:t>
            </w:r>
          </w:p>
        </w:tc>
      </w:tr>
      <w:tr>
        <w:tc>
          <w:tcPr/>
          <w:p>
            <w:pPr>
              <w:pStyle w:val="Compact"/>
              <w:jc w:val="right"/>
            </w:pPr>
            <w:r>
              <w:t xml:space="preserve">337</w:t>
            </w:r>
          </w:p>
        </w:tc>
        <w:tc>
          <w:tcPr/>
          <w:p>
            <w:pPr>
              <w:pStyle w:val="Compact"/>
              <w:jc w:val="left"/>
            </w:pPr>
            <w:r>
              <w:t xml:space="preserve">Herb Cover = 37%</w:t>
            </w:r>
          </w:p>
        </w:tc>
      </w:tr>
      <w:tr>
        <w:tc>
          <w:tcPr/>
          <w:p>
            <w:pPr>
              <w:pStyle w:val="Compact"/>
              <w:jc w:val="right"/>
            </w:pPr>
            <w:r>
              <w:t xml:space="preserve">338</w:t>
            </w:r>
          </w:p>
        </w:tc>
        <w:tc>
          <w:tcPr/>
          <w:p>
            <w:pPr>
              <w:pStyle w:val="Compact"/>
              <w:jc w:val="left"/>
            </w:pPr>
            <w:r>
              <w:t xml:space="preserve">Herb Cover = 38%</w:t>
            </w:r>
          </w:p>
        </w:tc>
      </w:tr>
      <w:tr>
        <w:tc>
          <w:tcPr/>
          <w:p>
            <w:pPr>
              <w:pStyle w:val="Compact"/>
              <w:jc w:val="right"/>
            </w:pPr>
            <w:r>
              <w:t xml:space="preserve">339</w:t>
            </w:r>
          </w:p>
        </w:tc>
        <w:tc>
          <w:tcPr/>
          <w:p>
            <w:pPr>
              <w:pStyle w:val="Compact"/>
              <w:jc w:val="left"/>
            </w:pPr>
            <w:r>
              <w:t xml:space="preserve">Herb Cover = 39%</w:t>
            </w:r>
          </w:p>
        </w:tc>
      </w:tr>
      <w:tr>
        <w:tc>
          <w:tcPr/>
          <w:p>
            <w:pPr>
              <w:pStyle w:val="Compact"/>
              <w:jc w:val="right"/>
            </w:pPr>
            <w:r>
              <w:t xml:space="preserve">340</w:t>
            </w:r>
          </w:p>
        </w:tc>
        <w:tc>
          <w:tcPr/>
          <w:p>
            <w:pPr>
              <w:pStyle w:val="Compact"/>
              <w:jc w:val="left"/>
            </w:pPr>
            <w:r>
              <w:t xml:space="preserve">Herb Cover = 40%</w:t>
            </w:r>
          </w:p>
        </w:tc>
      </w:tr>
      <w:tr>
        <w:tc>
          <w:tcPr/>
          <w:p>
            <w:pPr>
              <w:pStyle w:val="Compact"/>
              <w:jc w:val="right"/>
            </w:pPr>
            <w:r>
              <w:t xml:space="preserve">341</w:t>
            </w:r>
          </w:p>
        </w:tc>
        <w:tc>
          <w:tcPr/>
          <w:p>
            <w:pPr>
              <w:pStyle w:val="Compact"/>
              <w:jc w:val="left"/>
            </w:pPr>
            <w:r>
              <w:t xml:space="preserve">Herb Cover = 41%</w:t>
            </w:r>
          </w:p>
        </w:tc>
      </w:tr>
      <w:tr>
        <w:tc>
          <w:tcPr/>
          <w:p>
            <w:pPr>
              <w:pStyle w:val="Compact"/>
              <w:jc w:val="right"/>
            </w:pPr>
            <w:r>
              <w:t xml:space="preserve">342</w:t>
            </w:r>
          </w:p>
        </w:tc>
        <w:tc>
          <w:tcPr/>
          <w:p>
            <w:pPr>
              <w:pStyle w:val="Compact"/>
              <w:jc w:val="left"/>
            </w:pPr>
            <w:r>
              <w:t xml:space="preserve">Herb Cover = 42%</w:t>
            </w:r>
          </w:p>
        </w:tc>
      </w:tr>
      <w:tr>
        <w:tc>
          <w:tcPr/>
          <w:p>
            <w:pPr>
              <w:pStyle w:val="Compact"/>
              <w:jc w:val="right"/>
            </w:pPr>
            <w:r>
              <w:t xml:space="preserve">343</w:t>
            </w:r>
          </w:p>
        </w:tc>
        <w:tc>
          <w:tcPr/>
          <w:p>
            <w:pPr>
              <w:pStyle w:val="Compact"/>
              <w:jc w:val="left"/>
            </w:pPr>
            <w:r>
              <w:t xml:space="preserve">Herb Cover = 43%</w:t>
            </w:r>
          </w:p>
        </w:tc>
      </w:tr>
      <w:tr>
        <w:tc>
          <w:tcPr/>
          <w:p>
            <w:pPr>
              <w:pStyle w:val="Compact"/>
              <w:jc w:val="right"/>
            </w:pPr>
            <w:r>
              <w:t xml:space="preserve">344</w:t>
            </w:r>
          </w:p>
        </w:tc>
        <w:tc>
          <w:tcPr/>
          <w:p>
            <w:pPr>
              <w:pStyle w:val="Compact"/>
              <w:jc w:val="left"/>
            </w:pPr>
            <w:r>
              <w:t xml:space="preserve">Herb Cover = 44%</w:t>
            </w:r>
          </w:p>
        </w:tc>
      </w:tr>
      <w:tr>
        <w:tc>
          <w:tcPr/>
          <w:p>
            <w:pPr>
              <w:pStyle w:val="Compact"/>
              <w:jc w:val="right"/>
            </w:pPr>
            <w:r>
              <w:t xml:space="preserve">345</w:t>
            </w:r>
          </w:p>
        </w:tc>
        <w:tc>
          <w:tcPr/>
          <w:p>
            <w:pPr>
              <w:pStyle w:val="Compact"/>
              <w:jc w:val="left"/>
            </w:pPr>
            <w:r>
              <w:t xml:space="preserve">Herb Cover = 45%</w:t>
            </w:r>
          </w:p>
        </w:tc>
      </w:tr>
      <w:tr>
        <w:tc>
          <w:tcPr/>
          <w:p>
            <w:pPr>
              <w:pStyle w:val="Compact"/>
              <w:jc w:val="right"/>
            </w:pPr>
            <w:r>
              <w:t xml:space="preserve">346</w:t>
            </w:r>
          </w:p>
        </w:tc>
        <w:tc>
          <w:tcPr/>
          <w:p>
            <w:pPr>
              <w:pStyle w:val="Compact"/>
              <w:jc w:val="left"/>
            </w:pPr>
            <w:r>
              <w:t xml:space="preserve">Herb Cover = 46%</w:t>
            </w:r>
          </w:p>
        </w:tc>
      </w:tr>
      <w:tr>
        <w:tc>
          <w:tcPr/>
          <w:p>
            <w:pPr>
              <w:pStyle w:val="Compact"/>
              <w:jc w:val="right"/>
            </w:pPr>
            <w:r>
              <w:t xml:space="preserve">347</w:t>
            </w:r>
          </w:p>
        </w:tc>
        <w:tc>
          <w:tcPr/>
          <w:p>
            <w:pPr>
              <w:pStyle w:val="Compact"/>
              <w:jc w:val="left"/>
            </w:pPr>
            <w:r>
              <w:t xml:space="preserve">Herb Cover = 47%</w:t>
            </w:r>
          </w:p>
        </w:tc>
      </w:tr>
      <w:tr>
        <w:tc>
          <w:tcPr/>
          <w:p>
            <w:pPr>
              <w:pStyle w:val="Compact"/>
              <w:jc w:val="right"/>
            </w:pPr>
            <w:r>
              <w:t xml:space="preserve">348</w:t>
            </w:r>
          </w:p>
        </w:tc>
        <w:tc>
          <w:tcPr/>
          <w:p>
            <w:pPr>
              <w:pStyle w:val="Compact"/>
              <w:jc w:val="left"/>
            </w:pPr>
            <w:r>
              <w:t xml:space="preserve">Herb Cover = 48%</w:t>
            </w:r>
          </w:p>
        </w:tc>
      </w:tr>
      <w:tr>
        <w:tc>
          <w:tcPr/>
          <w:p>
            <w:pPr>
              <w:pStyle w:val="Compact"/>
              <w:jc w:val="right"/>
            </w:pPr>
            <w:r>
              <w:t xml:space="preserve">349</w:t>
            </w:r>
          </w:p>
        </w:tc>
        <w:tc>
          <w:tcPr/>
          <w:p>
            <w:pPr>
              <w:pStyle w:val="Compact"/>
              <w:jc w:val="left"/>
            </w:pPr>
            <w:r>
              <w:t xml:space="preserve">Herb Cover = 49%</w:t>
            </w:r>
          </w:p>
        </w:tc>
      </w:tr>
      <w:tr>
        <w:tc>
          <w:tcPr/>
          <w:p>
            <w:pPr>
              <w:pStyle w:val="Compact"/>
              <w:jc w:val="right"/>
            </w:pPr>
            <w:r>
              <w:t xml:space="preserve">350</w:t>
            </w:r>
          </w:p>
        </w:tc>
        <w:tc>
          <w:tcPr/>
          <w:p>
            <w:pPr>
              <w:pStyle w:val="Compact"/>
              <w:jc w:val="left"/>
            </w:pPr>
            <w:r>
              <w:t xml:space="preserve">Herb Cover = 50%</w:t>
            </w:r>
          </w:p>
        </w:tc>
      </w:tr>
      <w:tr>
        <w:tc>
          <w:tcPr/>
          <w:p>
            <w:pPr>
              <w:pStyle w:val="Compact"/>
              <w:jc w:val="right"/>
            </w:pPr>
            <w:r>
              <w:t xml:space="preserve">351</w:t>
            </w:r>
          </w:p>
        </w:tc>
        <w:tc>
          <w:tcPr/>
          <w:p>
            <w:pPr>
              <w:pStyle w:val="Compact"/>
              <w:jc w:val="left"/>
            </w:pPr>
            <w:r>
              <w:t xml:space="preserve">Herb Cover = 51%</w:t>
            </w:r>
          </w:p>
        </w:tc>
      </w:tr>
      <w:tr>
        <w:tc>
          <w:tcPr/>
          <w:p>
            <w:pPr>
              <w:pStyle w:val="Compact"/>
              <w:jc w:val="right"/>
            </w:pPr>
            <w:r>
              <w:t xml:space="preserve">352</w:t>
            </w:r>
          </w:p>
        </w:tc>
        <w:tc>
          <w:tcPr/>
          <w:p>
            <w:pPr>
              <w:pStyle w:val="Compact"/>
              <w:jc w:val="left"/>
            </w:pPr>
            <w:r>
              <w:t xml:space="preserve">Herb Cover = 52%</w:t>
            </w:r>
          </w:p>
        </w:tc>
      </w:tr>
      <w:tr>
        <w:tc>
          <w:tcPr/>
          <w:p>
            <w:pPr>
              <w:pStyle w:val="Compact"/>
              <w:jc w:val="right"/>
            </w:pPr>
            <w:r>
              <w:t xml:space="preserve">353</w:t>
            </w:r>
          </w:p>
        </w:tc>
        <w:tc>
          <w:tcPr/>
          <w:p>
            <w:pPr>
              <w:pStyle w:val="Compact"/>
              <w:jc w:val="left"/>
            </w:pPr>
            <w:r>
              <w:t xml:space="preserve">Herb Cover = 53%</w:t>
            </w:r>
          </w:p>
        </w:tc>
      </w:tr>
      <w:tr>
        <w:tc>
          <w:tcPr/>
          <w:p>
            <w:pPr>
              <w:pStyle w:val="Compact"/>
              <w:jc w:val="right"/>
            </w:pPr>
            <w:r>
              <w:t xml:space="preserve">354</w:t>
            </w:r>
          </w:p>
        </w:tc>
        <w:tc>
          <w:tcPr/>
          <w:p>
            <w:pPr>
              <w:pStyle w:val="Compact"/>
              <w:jc w:val="left"/>
            </w:pPr>
            <w:r>
              <w:t xml:space="preserve">Herb Cover = 54%</w:t>
            </w:r>
          </w:p>
        </w:tc>
      </w:tr>
      <w:tr>
        <w:tc>
          <w:tcPr/>
          <w:p>
            <w:pPr>
              <w:pStyle w:val="Compact"/>
              <w:jc w:val="right"/>
            </w:pPr>
            <w:r>
              <w:t xml:space="preserve">355</w:t>
            </w:r>
          </w:p>
        </w:tc>
        <w:tc>
          <w:tcPr/>
          <w:p>
            <w:pPr>
              <w:pStyle w:val="Compact"/>
              <w:jc w:val="left"/>
            </w:pPr>
            <w:r>
              <w:t xml:space="preserve">Herb Cover = 55%</w:t>
            </w:r>
          </w:p>
        </w:tc>
      </w:tr>
      <w:tr>
        <w:tc>
          <w:tcPr/>
          <w:p>
            <w:pPr>
              <w:pStyle w:val="Compact"/>
              <w:jc w:val="right"/>
            </w:pPr>
            <w:r>
              <w:t xml:space="preserve">356</w:t>
            </w:r>
          </w:p>
        </w:tc>
        <w:tc>
          <w:tcPr/>
          <w:p>
            <w:pPr>
              <w:pStyle w:val="Compact"/>
              <w:jc w:val="left"/>
            </w:pPr>
            <w:r>
              <w:t xml:space="preserve">Herb Cover = 56%</w:t>
            </w:r>
          </w:p>
        </w:tc>
      </w:tr>
      <w:tr>
        <w:tc>
          <w:tcPr/>
          <w:p>
            <w:pPr>
              <w:pStyle w:val="Compact"/>
              <w:jc w:val="right"/>
            </w:pPr>
            <w:r>
              <w:t xml:space="preserve">357</w:t>
            </w:r>
          </w:p>
        </w:tc>
        <w:tc>
          <w:tcPr/>
          <w:p>
            <w:pPr>
              <w:pStyle w:val="Compact"/>
              <w:jc w:val="left"/>
            </w:pPr>
            <w:r>
              <w:t xml:space="preserve">Herb Cover = 57%</w:t>
            </w:r>
          </w:p>
        </w:tc>
      </w:tr>
      <w:tr>
        <w:tc>
          <w:tcPr/>
          <w:p>
            <w:pPr>
              <w:pStyle w:val="Compact"/>
              <w:jc w:val="right"/>
            </w:pPr>
            <w:r>
              <w:t xml:space="preserve">358</w:t>
            </w:r>
          </w:p>
        </w:tc>
        <w:tc>
          <w:tcPr/>
          <w:p>
            <w:pPr>
              <w:pStyle w:val="Compact"/>
              <w:jc w:val="left"/>
            </w:pPr>
            <w:r>
              <w:t xml:space="preserve">Herb Cover = 58%</w:t>
            </w:r>
          </w:p>
        </w:tc>
      </w:tr>
      <w:tr>
        <w:tc>
          <w:tcPr/>
          <w:p>
            <w:pPr>
              <w:pStyle w:val="Compact"/>
              <w:jc w:val="right"/>
            </w:pPr>
            <w:r>
              <w:t xml:space="preserve">359</w:t>
            </w:r>
          </w:p>
        </w:tc>
        <w:tc>
          <w:tcPr/>
          <w:p>
            <w:pPr>
              <w:pStyle w:val="Compact"/>
              <w:jc w:val="left"/>
            </w:pPr>
            <w:r>
              <w:t xml:space="preserve">Herb Cover = 59%</w:t>
            </w:r>
          </w:p>
        </w:tc>
      </w:tr>
      <w:tr>
        <w:tc>
          <w:tcPr/>
          <w:p>
            <w:pPr>
              <w:pStyle w:val="Compact"/>
              <w:jc w:val="right"/>
            </w:pPr>
            <w:r>
              <w:t xml:space="preserve">360</w:t>
            </w:r>
          </w:p>
        </w:tc>
        <w:tc>
          <w:tcPr/>
          <w:p>
            <w:pPr>
              <w:pStyle w:val="Compact"/>
              <w:jc w:val="left"/>
            </w:pPr>
            <w:r>
              <w:t xml:space="preserve">Herb Cover = 60%</w:t>
            </w:r>
          </w:p>
        </w:tc>
      </w:tr>
      <w:tr>
        <w:tc>
          <w:tcPr/>
          <w:p>
            <w:pPr>
              <w:pStyle w:val="Compact"/>
              <w:jc w:val="right"/>
            </w:pPr>
            <w:r>
              <w:t xml:space="preserve">361</w:t>
            </w:r>
          </w:p>
        </w:tc>
        <w:tc>
          <w:tcPr/>
          <w:p>
            <w:pPr>
              <w:pStyle w:val="Compact"/>
              <w:jc w:val="left"/>
            </w:pPr>
            <w:r>
              <w:t xml:space="preserve">Herb Cover = 61%</w:t>
            </w:r>
          </w:p>
        </w:tc>
      </w:tr>
      <w:tr>
        <w:tc>
          <w:tcPr/>
          <w:p>
            <w:pPr>
              <w:pStyle w:val="Compact"/>
              <w:jc w:val="right"/>
            </w:pPr>
            <w:r>
              <w:t xml:space="preserve">362</w:t>
            </w:r>
          </w:p>
        </w:tc>
        <w:tc>
          <w:tcPr/>
          <w:p>
            <w:pPr>
              <w:pStyle w:val="Compact"/>
              <w:jc w:val="left"/>
            </w:pPr>
            <w:r>
              <w:t xml:space="preserve">Herb Cover = 62%</w:t>
            </w:r>
          </w:p>
        </w:tc>
      </w:tr>
      <w:tr>
        <w:tc>
          <w:tcPr/>
          <w:p>
            <w:pPr>
              <w:pStyle w:val="Compact"/>
              <w:jc w:val="right"/>
            </w:pPr>
            <w:r>
              <w:t xml:space="preserve">363</w:t>
            </w:r>
          </w:p>
        </w:tc>
        <w:tc>
          <w:tcPr/>
          <w:p>
            <w:pPr>
              <w:pStyle w:val="Compact"/>
              <w:jc w:val="left"/>
            </w:pPr>
            <w:r>
              <w:t xml:space="preserve">Herb Cover = 63%</w:t>
            </w:r>
          </w:p>
        </w:tc>
      </w:tr>
      <w:tr>
        <w:tc>
          <w:tcPr/>
          <w:p>
            <w:pPr>
              <w:pStyle w:val="Compact"/>
              <w:jc w:val="right"/>
            </w:pPr>
            <w:r>
              <w:t xml:space="preserve">364</w:t>
            </w:r>
          </w:p>
        </w:tc>
        <w:tc>
          <w:tcPr/>
          <w:p>
            <w:pPr>
              <w:pStyle w:val="Compact"/>
              <w:jc w:val="left"/>
            </w:pPr>
            <w:r>
              <w:t xml:space="preserve">Herb Cover = 64%</w:t>
            </w:r>
          </w:p>
        </w:tc>
      </w:tr>
      <w:tr>
        <w:tc>
          <w:tcPr/>
          <w:p>
            <w:pPr>
              <w:pStyle w:val="Compact"/>
              <w:jc w:val="right"/>
            </w:pPr>
            <w:r>
              <w:t xml:space="preserve">365</w:t>
            </w:r>
          </w:p>
        </w:tc>
        <w:tc>
          <w:tcPr/>
          <w:p>
            <w:pPr>
              <w:pStyle w:val="Compact"/>
              <w:jc w:val="left"/>
            </w:pPr>
            <w:r>
              <w:t xml:space="preserve">Herb Cover = 65%</w:t>
            </w:r>
          </w:p>
        </w:tc>
      </w:tr>
      <w:tr>
        <w:tc>
          <w:tcPr/>
          <w:p>
            <w:pPr>
              <w:pStyle w:val="Compact"/>
              <w:jc w:val="right"/>
            </w:pPr>
            <w:r>
              <w:t xml:space="preserve">366</w:t>
            </w:r>
          </w:p>
        </w:tc>
        <w:tc>
          <w:tcPr/>
          <w:p>
            <w:pPr>
              <w:pStyle w:val="Compact"/>
              <w:jc w:val="left"/>
            </w:pPr>
            <w:r>
              <w:t xml:space="preserve">Herb Cover = 66%</w:t>
            </w:r>
          </w:p>
        </w:tc>
      </w:tr>
      <w:tr>
        <w:tc>
          <w:tcPr/>
          <w:p>
            <w:pPr>
              <w:pStyle w:val="Compact"/>
              <w:jc w:val="right"/>
            </w:pPr>
            <w:r>
              <w:t xml:space="preserve">367</w:t>
            </w:r>
          </w:p>
        </w:tc>
        <w:tc>
          <w:tcPr/>
          <w:p>
            <w:pPr>
              <w:pStyle w:val="Compact"/>
              <w:jc w:val="left"/>
            </w:pPr>
            <w:r>
              <w:t xml:space="preserve">Herb Cover = 67%</w:t>
            </w:r>
          </w:p>
        </w:tc>
      </w:tr>
      <w:tr>
        <w:tc>
          <w:tcPr/>
          <w:p>
            <w:pPr>
              <w:pStyle w:val="Compact"/>
              <w:jc w:val="right"/>
            </w:pPr>
            <w:r>
              <w:t xml:space="preserve">368</w:t>
            </w:r>
          </w:p>
        </w:tc>
        <w:tc>
          <w:tcPr/>
          <w:p>
            <w:pPr>
              <w:pStyle w:val="Compact"/>
              <w:jc w:val="left"/>
            </w:pPr>
            <w:r>
              <w:t xml:space="preserve">Herb Cover = 68%</w:t>
            </w:r>
          </w:p>
        </w:tc>
      </w:tr>
      <w:tr>
        <w:tc>
          <w:tcPr/>
          <w:p>
            <w:pPr>
              <w:pStyle w:val="Compact"/>
              <w:jc w:val="right"/>
            </w:pPr>
            <w:r>
              <w:t xml:space="preserve">369</w:t>
            </w:r>
          </w:p>
        </w:tc>
        <w:tc>
          <w:tcPr/>
          <w:p>
            <w:pPr>
              <w:pStyle w:val="Compact"/>
              <w:jc w:val="left"/>
            </w:pPr>
            <w:r>
              <w:t xml:space="preserve">Herb Cover = 69%</w:t>
            </w:r>
          </w:p>
        </w:tc>
      </w:tr>
      <w:tr>
        <w:tc>
          <w:tcPr/>
          <w:p>
            <w:pPr>
              <w:pStyle w:val="Compact"/>
              <w:jc w:val="right"/>
            </w:pPr>
            <w:r>
              <w:t xml:space="preserve">370</w:t>
            </w:r>
          </w:p>
        </w:tc>
        <w:tc>
          <w:tcPr/>
          <w:p>
            <w:pPr>
              <w:pStyle w:val="Compact"/>
              <w:jc w:val="left"/>
            </w:pPr>
            <w:r>
              <w:t xml:space="preserve">Herb Cover = 70%</w:t>
            </w:r>
          </w:p>
        </w:tc>
      </w:tr>
      <w:tr>
        <w:tc>
          <w:tcPr/>
          <w:p>
            <w:pPr>
              <w:pStyle w:val="Compact"/>
              <w:jc w:val="right"/>
            </w:pPr>
            <w:r>
              <w:t xml:space="preserve">371</w:t>
            </w:r>
          </w:p>
        </w:tc>
        <w:tc>
          <w:tcPr/>
          <w:p>
            <w:pPr>
              <w:pStyle w:val="Compact"/>
              <w:jc w:val="left"/>
            </w:pPr>
            <w:r>
              <w:t xml:space="preserve">Herb Cover = 71%</w:t>
            </w:r>
          </w:p>
        </w:tc>
      </w:tr>
      <w:tr>
        <w:tc>
          <w:tcPr/>
          <w:p>
            <w:pPr>
              <w:pStyle w:val="Compact"/>
              <w:jc w:val="right"/>
            </w:pPr>
            <w:r>
              <w:t xml:space="preserve">372</w:t>
            </w:r>
          </w:p>
        </w:tc>
        <w:tc>
          <w:tcPr/>
          <w:p>
            <w:pPr>
              <w:pStyle w:val="Compact"/>
              <w:jc w:val="left"/>
            </w:pPr>
            <w:r>
              <w:t xml:space="preserve">Herb Cover = 72%</w:t>
            </w:r>
          </w:p>
        </w:tc>
      </w:tr>
      <w:tr>
        <w:tc>
          <w:tcPr/>
          <w:p>
            <w:pPr>
              <w:pStyle w:val="Compact"/>
              <w:jc w:val="right"/>
            </w:pPr>
            <w:r>
              <w:t xml:space="preserve">373</w:t>
            </w:r>
          </w:p>
        </w:tc>
        <w:tc>
          <w:tcPr/>
          <w:p>
            <w:pPr>
              <w:pStyle w:val="Compact"/>
              <w:jc w:val="left"/>
            </w:pPr>
            <w:r>
              <w:t xml:space="preserve">Herb Cover = 73%</w:t>
            </w:r>
          </w:p>
        </w:tc>
      </w:tr>
      <w:tr>
        <w:tc>
          <w:tcPr/>
          <w:p>
            <w:pPr>
              <w:pStyle w:val="Compact"/>
              <w:jc w:val="right"/>
            </w:pPr>
            <w:r>
              <w:t xml:space="preserve">374</w:t>
            </w:r>
          </w:p>
        </w:tc>
        <w:tc>
          <w:tcPr/>
          <w:p>
            <w:pPr>
              <w:pStyle w:val="Compact"/>
              <w:jc w:val="left"/>
            </w:pPr>
            <w:r>
              <w:t xml:space="preserve">Herb Cover = 74%</w:t>
            </w:r>
          </w:p>
        </w:tc>
      </w:tr>
      <w:tr>
        <w:tc>
          <w:tcPr/>
          <w:p>
            <w:pPr>
              <w:pStyle w:val="Compact"/>
              <w:jc w:val="right"/>
            </w:pPr>
            <w:r>
              <w:t xml:space="preserve">375</w:t>
            </w:r>
          </w:p>
        </w:tc>
        <w:tc>
          <w:tcPr/>
          <w:p>
            <w:pPr>
              <w:pStyle w:val="Compact"/>
              <w:jc w:val="left"/>
            </w:pPr>
            <w:r>
              <w:t xml:space="preserve">Herb Cover = 75%</w:t>
            </w:r>
          </w:p>
        </w:tc>
      </w:tr>
      <w:tr>
        <w:tc>
          <w:tcPr/>
          <w:p>
            <w:pPr>
              <w:pStyle w:val="Compact"/>
              <w:jc w:val="right"/>
            </w:pPr>
            <w:r>
              <w:t xml:space="preserve">376</w:t>
            </w:r>
          </w:p>
        </w:tc>
        <w:tc>
          <w:tcPr/>
          <w:p>
            <w:pPr>
              <w:pStyle w:val="Compact"/>
              <w:jc w:val="left"/>
            </w:pPr>
            <w:r>
              <w:t xml:space="preserve">Herb Cover = 76%</w:t>
            </w:r>
          </w:p>
        </w:tc>
      </w:tr>
      <w:tr>
        <w:tc>
          <w:tcPr/>
          <w:p>
            <w:pPr>
              <w:pStyle w:val="Compact"/>
              <w:jc w:val="right"/>
            </w:pPr>
            <w:r>
              <w:t xml:space="preserve">377</w:t>
            </w:r>
          </w:p>
        </w:tc>
        <w:tc>
          <w:tcPr/>
          <w:p>
            <w:pPr>
              <w:pStyle w:val="Compact"/>
              <w:jc w:val="left"/>
            </w:pPr>
            <w:r>
              <w:t xml:space="preserve">Herb Cover = 77%</w:t>
            </w:r>
          </w:p>
        </w:tc>
      </w:tr>
      <w:tr>
        <w:tc>
          <w:tcPr/>
          <w:p>
            <w:pPr>
              <w:pStyle w:val="Compact"/>
              <w:jc w:val="right"/>
            </w:pPr>
            <w:r>
              <w:t xml:space="preserve">378</w:t>
            </w:r>
          </w:p>
        </w:tc>
        <w:tc>
          <w:tcPr/>
          <w:p>
            <w:pPr>
              <w:pStyle w:val="Compact"/>
              <w:jc w:val="left"/>
            </w:pPr>
            <w:r>
              <w:t xml:space="preserve">Herb Cover = 78%</w:t>
            </w:r>
          </w:p>
        </w:tc>
      </w:tr>
      <w:tr>
        <w:tc>
          <w:tcPr/>
          <w:p>
            <w:pPr>
              <w:pStyle w:val="Compact"/>
              <w:jc w:val="right"/>
            </w:pPr>
            <w:r>
              <w:t xml:space="preserve">379</w:t>
            </w:r>
          </w:p>
        </w:tc>
        <w:tc>
          <w:tcPr/>
          <w:p>
            <w:pPr>
              <w:pStyle w:val="Compact"/>
              <w:jc w:val="left"/>
            </w:pPr>
            <w:r>
              <w:t xml:space="preserve">Herb Cover = 79%</w:t>
            </w:r>
          </w:p>
        </w:tc>
      </w:tr>
      <w:tr>
        <w:tc>
          <w:tcPr/>
          <w:p>
            <w:pPr>
              <w:pStyle w:val="Compact"/>
              <w:jc w:val="right"/>
            </w:pPr>
            <w:r>
              <w:t xml:space="preserve">380</w:t>
            </w:r>
          </w:p>
        </w:tc>
        <w:tc>
          <w:tcPr/>
          <w:p>
            <w:pPr>
              <w:pStyle w:val="Compact"/>
              <w:jc w:val="left"/>
            </w:pPr>
            <w:r>
              <w:t xml:space="preserve">Herb Cover = 80%</w:t>
            </w:r>
          </w:p>
        </w:tc>
      </w:tr>
      <w:tr>
        <w:tc>
          <w:tcPr/>
          <w:p>
            <w:pPr>
              <w:pStyle w:val="Compact"/>
              <w:jc w:val="right"/>
            </w:pPr>
            <w:r>
              <w:t xml:space="preserve">381</w:t>
            </w:r>
          </w:p>
        </w:tc>
        <w:tc>
          <w:tcPr/>
          <w:p>
            <w:pPr>
              <w:pStyle w:val="Compact"/>
              <w:jc w:val="left"/>
            </w:pPr>
            <w:r>
              <w:t xml:space="preserve">Herb Cover = 81%</w:t>
            </w:r>
          </w:p>
        </w:tc>
      </w:tr>
      <w:tr>
        <w:tc>
          <w:tcPr/>
          <w:p>
            <w:pPr>
              <w:pStyle w:val="Compact"/>
              <w:jc w:val="right"/>
            </w:pPr>
            <w:r>
              <w:t xml:space="preserve">382</w:t>
            </w:r>
          </w:p>
        </w:tc>
        <w:tc>
          <w:tcPr/>
          <w:p>
            <w:pPr>
              <w:pStyle w:val="Compact"/>
              <w:jc w:val="left"/>
            </w:pPr>
            <w:r>
              <w:t xml:space="preserve">Herb Cover = 82%</w:t>
            </w:r>
          </w:p>
        </w:tc>
      </w:tr>
      <w:tr>
        <w:tc>
          <w:tcPr/>
          <w:p>
            <w:pPr>
              <w:pStyle w:val="Compact"/>
              <w:jc w:val="right"/>
            </w:pPr>
            <w:r>
              <w:t xml:space="preserve">383</w:t>
            </w:r>
          </w:p>
        </w:tc>
        <w:tc>
          <w:tcPr/>
          <w:p>
            <w:pPr>
              <w:pStyle w:val="Compact"/>
              <w:jc w:val="left"/>
            </w:pPr>
            <w:r>
              <w:t xml:space="preserve">Herb Cover = 83%</w:t>
            </w:r>
          </w:p>
        </w:tc>
      </w:tr>
      <w:tr>
        <w:tc>
          <w:tcPr/>
          <w:p>
            <w:pPr>
              <w:pStyle w:val="Compact"/>
              <w:jc w:val="right"/>
            </w:pPr>
            <w:r>
              <w:t xml:space="preserve">384</w:t>
            </w:r>
          </w:p>
        </w:tc>
        <w:tc>
          <w:tcPr/>
          <w:p>
            <w:pPr>
              <w:pStyle w:val="Compact"/>
              <w:jc w:val="left"/>
            </w:pPr>
            <w:r>
              <w:t xml:space="preserve">Herb Cover = 84%</w:t>
            </w:r>
          </w:p>
        </w:tc>
      </w:tr>
      <w:tr>
        <w:tc>
          <w:tcPr/>
          <w:p>
            <w:pPr>
              <w:pStyle w:val="Compact"/>
              <w:jc w:val="right"/>
            </w:pPr>
            <w:r>
              <w:t xml:space="preserve">385</w:t>
            </w:r>
          </w:p>
        </w:tc>
        <w:tc>
          <w:tcPr/>
          <w:p>
            <w:pPr>
              <w:pStyle w:val="Compact"/>
              <w:jc w:val="left"/>
            </w:pPr>
            <w:r>
              <w:t xml:space="preserve">Herb Cover = 85%</w:t>
            </w:r>
          </w:p>
        </w:tc>
      </w:tr>
      <w:tr>
        <w:tc>
          <w:tcPr/>
          <w:p>
            <w:pPr>
              <w:pStyle w:val="Compact"/>
              <w:jc w:val="right"/>
            </w:pPr>
            <w:r>
              <w:t xml:space="preserve">386</w:t>
            </w:r>
          </w:p>
        </w:tc>
        <w:tc>
          <w:tcPr/>
          <w:p>
            <w:pPr>
              <w:pStyle w:val="Compact"/>
              <w:jc w:val="left"/>
            </w:pPr>
            <w:r>
              <w:t xml:space="preserve">Herb Cover = 86%</w:t>
            </w:r>
          </w:p>
        </w:tc>
      </w:tr>
      <w:tr>
        <w:tc>
          <w:tcPr/>
          <w:p>
            <w:pPr>
              <w:pStyle w:val="Compact"/>
              <w:jc w:val="right"/>
            </w:pPr>
            <w:r>
              <w:t xml:space="preserve">387</w:t>
            </w:r>
          </w:p>
        </w:tc>
        <w:tc>
          <w:tcPr/>
          <w:p>
            <w:pPr>
              <w:pStyle w:val="Compact"/>
              <w:jc w:val="left"/>
            </w:pPr>
            <w:r>
              <w:t xml:space="preserve">Herb Cover = 87%</w:t>
            </w:r>
          </w:p>
        </w:tc>
      </w:tr>
      <w:tr>
        <w:tc>
          <w:tcPr/>
          <w:p>
            <w:pPr>
              <w:pStyle w:val="Compact"/>
              <w:jc w:val="right"/>
            </w:pPr>
            <w:r>
              <w:t xml:space="preserve">388</w:t>
            </w:r>
          </w:p>
        </w:tc>
        <w:tc>
          <w:tcPr/>
          <w:p>
            <w:pPr>
              <w:pStyle w:val="Compact"/>
              <w:jc w:val="left"/>
            </w:pPr>
            <w:r>
              <w:t xml:space="preserve">Herb Cover = 88%</w:t>
            </w:r>
          </w:p>
        </w:tc>
      </w:tr>
      <w:tr>
        <w:tc>
          <w:tcPr/>
          <w:p>
            <w:pPr>
              <w:pStyle w:val="Compact"/>
              <w:jc w:val="right"/>
            </w:pPr>
            <w:r>
              <w:t xml:space="preserve">389</w:t>
            </w:r>
          </w:p>
        </w:tc>
        <w:tc>
          <w:tcPr/>
          <w:p>
            <w:pPr>
              <w:pStyle w:val="Compact"/>
              <w:jc w:val="left"/>
            </w:pPr>
            <w:r>
              <w:t xml:space="preserve">Herb Cover = 89%</w:t>
            </w:r>
          </w:p>
        </w:tc>
      </w:tr>
      <w:tr>
        <w:tc>
          <w:tcPr/>
          <w:p>
            <w:pPr>
              <w:pStyle w:val="Compact"/>
              <w:jc w:val="right"/>
            </w:pPr>
            <w:r>
              <w:t xml:space="preserve">390</w:t>
            </w:r>
          </w:p>
        </w:tc>
        <w:tc>
          <w:tcPr/>
          <w:p>
            <w:pPr>
              <w:pStyle w:val="Compact"/>
              <w:jc w:val="left"/>
            </w:pPr>
            <w:r>
              <w:t xml:space="preserve">Herb Cover = 90%</w:t>
            </w:r>
          </w:p>
        </w:tc>
      </w:tr>
      <w:tr>
        <w:tc>
          <w:tcPr/>
          <w:p>
            <w:pPr>
              <w:pStyle w:val="Compact"/>
              <w:jc w:val="right"/>
            </w:pPr>
            <w:r>
              <w:t xml:space="preserve">391</w:t>
            </w:r>
          </w:p>
        </w:tc>
        <w:tc>
          <w:tcPr/>
          <w:p>
            <w:pPr>
              <w:pStyle w:val="Compact"/>
              <w:jc w:val="left"/>
            </w:pPr>
            <w:r>
              <w:t xml:space="preserve">Herb Cover = 91%</w:t>
            </w:r>
          </w:p>
        </w:tc>
      </w:tr>
      <w:tr>
        <w:tc>
          <w:tcPr/>
          <w:p>
            <w:pPr>
              <w:pStyle w:val="Compact"/>
              <w:jc w:val="right"/>
            </w:pPr>
            <w:r>
              <w:t xml:space="preserve">392</w:t>
            </w:r>
          </w:p>
        </w:tc>
        <w:tc>
          <w:tcPr/>
          <w:p>
            <w:pPr>
              <w:pStyle w:val="Compact"/>
              <w:jc w:val="left"/>
            </w:pPr>
            <w:r>
              <w:t xml:space="preserve">Herb Cover = 92%</w:t>
            </w:r>
          </w:p>
        </w:tc>
      </w:tr>
      <w:tr>
        <w:tc>
          <w:tcPr/>
          <w:p>
            <w:pPr>
              <w:pStyle w:val="Compact"/>
              <w:jc w:val="right"/>
            </w:pPr>
            <w:r>
              <w:t xml:space="preserve">393</w:t>
            </w:r>
          </w:p>
        </w:tc>
        <w:tc>
          <w:tcPr/>
          <w:p>
            <w:pPr>
              <w:pStyle w:val="Compact"/>
              <w:jc w:val="left"/>
            </w:pPr>
            <w:r>
              <w:t xml:space="preserve">Herb Cover = 93%</w:t>
            </w:r>
          </w:p>
        </w:tc>
      </w:tr>
      <w:tr>
        <w:tc>
          <w:tcPr/>
          <w:p>
            <w:pPr>
              <w:pStyle w:val="Compact"/>
              <w:jc w:val="right"/>
            </w:pPr>
            <w:r>
              <w:t xml:space="preserve">394</w:t>
            </w:r>
          </w:p>
        </w:tc>
        <w:tc>
          <w:tcPr/>
          <w:p>
            <w:pPr>
              <w:pStyle w:val="Compact"/>
              <w:jc w:val="left"/>
            </w:pPr>
            <w:r>
              <w:t xml:space="preserve">Herb Cover = 94%</w:t>
            </w:r>
          </w:p>
        </w:tc>
      </w:tr>
      <w:tr>
        <w:tc>
          <w:tcPr/>
          <w:p>
            <w:pPr>
              <w:pStyle w:val="Compact"/>
              <w:jc w:val="right"/>
            </w:pPr>
            <w:r>
              <w:t xml:space="preserve">395</w:t>
            </w:r>
          </w:p>
        </w:tc>
        <w:tc>
          <w:tcPr/>
          <w:p>
            <w:pPr>
              <w:pStyle w:val="Compact"/>
              <w:jc w:val="left"/>
            </w:pPr>
            <w:r>
              <w:t xml:space="preserve">Herb Cover = 95%</w:t>
            </w:r>
          </w:p>
        </w:tc>
      </w:tr>
      <w:tr>
        <w:tc>
          <w:tcPr/>
          <w:p>
            <w:pPr>
              <w:pStyle w:val="Compact"/>
              <w:jc w:val="right"/>
            </w:pPr>
            <w:r>
              <w:t xml:space="preserve">396</w:t>
            </w:r>
          </w:p>
        </w:tc>
        <w:tc>
          <w:tcPr/>
          <w:p>
            <w:pPr>
              <w:pStyle w:val="Compact"/>
              <w:jc w:val="left"/>
            </w:pPr>
            <w:r>
              <w:t xml:space="preserve">Herb Cover = 96%</w:t>
            </w:r>
          </w:p>
        </w:tc>
      </w:tr>
      <w:tr>
        <w:tc>
          <w:tcPr/>
          <w:p>
            <w:pPr>
              <w:pStyle w:val="Compact"/>
              <w:jc w:val="right"/>
            </w:pPr>
            <w:r>
              <w:t xml:space="preserve">397</w:t>
            </w:r>
          </w:p>
        </w:tc>
        <w:tc>
          <w:tcPr/>
          <w:p>
            <w:pPr>
              <w:pStyle w:val="Compact"/>
              <w:jc w:val="left"/>
            </w:pPr>
            <w:r>
              <w:t xml:space="preserve">Herb Cover = 97%</w:t>
            </w:r>
          </w:p>
        </w:tc>
      </w:tr>
      <w:tr>
        <w:tc>
          <w:tcPr/>
          <w:p>
            <w:pPr>
              <w:pStyle w:val="Compact"/>
              <w:jc w:val="right"/>
            </w:pPr>
            <w:r>
              <w:t xml:space="preserve">398</w:t>
            </w:r>
          </w:p>
        </w:tc>
        <w:tc>
          <w:tcPr/>
          <w:p>
            <w:pPr>
              <w:pStyle w:val="Compact"/>
              <w:jc w:val="left"/>
            </w:pPr>
            <w:r>
              <w:t xml:space="preserve">Herb Cover = 98%</w:t>
            </w:r>
          </w:p>
        </w:tc>
      </w:tr>
      <w:tr>
        <w:tc>
          <w:tcPr/>
          <w:p>
            <w:pPr>
              <w:pStyle w:val="Compact"/>
              <w:jc w:val="right"/>
            </w:pPr>
            <w:r>
              <w:t xml:space="preserve">399</w:t>
            </w:r>
          </w:p>
        </w:tc>
        <w:tc>
          <w:tcPr/>
          <w:p>
            <w:pPr>
              <w:pStyle w:val="Compact"/>
              <w:jc w:val="left"/>
            </w:pPr>
            <w:r>
              <w:t xml:space="preserve">Herb Cover &gt;= 99%</w:t>
            </w:r>
          </w:p>
        </w:tc>
      </w:tr>
    </w:tbl>
    <w:p>
      <w:r>
        <w:br w:type="page"/>
      </w:r>
    </w:p>
    <w:bookmarkEnd w:id="83"/>
    <w:bookmarkEnd w:id="84"/>
    <w:bookmarkStart w:id="86" w:name="cover-class-listing-for-lcms"/>
    <w:p>
      <w:pPr>
        <w:pStyle w:val="Heading2"/>
      </w:pPr>
      <w:r>
        <w:t xml:space="preserve">Cover class listing for LCMS</w:t>
      </w:r>
    </w:p>
    <w:p>
      <w:pPr>
        <w:pStyle w:val="FirstParagraph"/>
      </w:pPr>
      <w:r>
        <w:t xml:space="preserve">1: TREES: The majority of the pixel is comprised of live or standing dead trees.</w:t>
      </w:r>
    </w:p>
    <w:p>
      <w:pPr>
        <w:pStyle w:val="BodyText"/>
      </w:pPr>
      <w:r>
        <w:t xml:space="preserve">2: TALL SHRUBS AND TREES MIX: (SEAK Only) The majority of the pixel is comprised of shrubs greater than 1m in height and is also comprised of at least 10 percent live or standing dead trees.</w:t>
      </w:r>
    </w:p>
    <w:p>
      <w:pPr>
        <w:pStyle w:val="BodyText"/>
      </w:pPr>
      <w:r>
        <w:t xml:space="preserve">3: SHRUBS AND TREES MIX: The majority of the pixel is comprised of shrubs and is also comprised of at least 10 percent live or standing dead trees.</w:t>
      </w:r>
    </w:p>
    <w:p>
      <w:pPr>
        <w:pStyle w:val="BodyText"/>
      </w:pPr>
      <w:r>
        <w:t xml:space="preserve">4: GRASS/FORB/HERB AND TREES MIX: The majority of the pixel is comprised of perennial grasses, forbs, or other forms of herbaceous vegetation and is also comprised of at least 10 percent live or standing dead trees.</w:t>
      </w:r>
    </w:p>
    <w:p>
      <w:pPr>
        <w:pStyle w:val="BodyText"/>
      </w:pPr>
      <w:r>
        <w:t xml:space="preserve">5: BARREN AND TREES MIX: The majority of the pixel is comprised of bare soil exposed by disturbance (e.g., soil uncovered by mechanical clearing or forest harvest), as well as perennially barren areas such as deserts, playas, rock outcroppings (including minerals and other geologic materials exposed by surface mining activities), sand dunes, salt flats, and beaches. Roads made of dirt and gravel are also considered barren and is also comprised of at least 10 percent live or standing dead trees.</w:t>
      </w:r>
    </w:p>
    <w:p>
      <w:pPr>
        <w:pStyle w:val="BodyText"/>
      </w:pPr>
      <w:r>
        <w:t xml:space="preserve">6: TALL SHRUBS: (SEAK Only) The majority of the pixel is comprised of shrubs greater than 1m in height.</w:t>
      </w:r>
    </w:p>
    <w:p>
      <w:pPr>
        <w:pStyle w:val="BodyText"/>
      </w:pPr>
      <w:r>
        <w:t xml:space="preserve">7: SHRUBS: The majority of the pixel is comprised of shrubs.</w:t>
      </w:r>
    </w:p>
    <w:p>
      <w:pPr>
        <w:pStyle w:val="BodyText"/>
      </w:pPr>
      <w:r>
        <w:t xml:space="preserve">8: GRASS/FORB/HERB AND SHRUBS MIX: The majority of the pixel is comprised of perennial grasses, forbs, or other forms of herbaceous vegetation and is also comprised of at least 10 percent shrubs.</w:t>
      </w:r>
    </w:p>
    <w:p>
      <w:pPr>
        <w:pStyle w:val="BodyText"/>
      </w:pPr>
      <w:r>
        <w:t xml:space="preserve">9: BARREN AND SHRUBS MIX: The majority of the pixel is comprised of bare soil exposed by disturbance (e.g., soil uncovered by mechanical clearing or forest harvest), as well as perennially barren areas such as deserts, playas, rock outcroppings (including minerals and other geologic materials exposed by surface mining activities), sand dunes, salt flats, and beaches. Roads made of dirt and gravel are also considered barren and is also comprised of at least 10 percent shrubs.</w:t>
      </w:r>
    </w:p>
    <w:p>
      <w:pPr>
        <w:pStyle w:val="BodyText"/>
      </w:pPr>
      <w:r>
        <w:t xml:space="preserve">10: GRASS/FORB/HERB: The majority of the pixel is comprised of perennial grasses, forbs, or other forms of herbaceous vegetation.</w:t>
      </w:r>
    </w:p>
    <w:p>
      <w:pPr>
        <w:pStyle w:val="BodyText"/>
      </w:pPr>
      <w:r>
        <w:t xml:space="preserve">11: BARREN AND GRASS/FORB/HERB MIX: The majority of the pixel is comprised of bare soil exposed by disturbance (e.g., soil uncovered by mechanical clearing or forest harvest), as well as perennially barren areas such as deserts, playas, rock outcroppings (including minerals and other geologic materials exposed by surface mining activities), sand dunes, salt flats, and beaches. Roads made of dirt and gravel are also considered barren and is also comprised of at least 10 percent perennial grasses, forbs, or other forms of herbaceous vegetation.</w:t>
      </w:r>
    </w:p>
    <w:p>
      <w:pPr>
        <w:pStyle w:val="BodyText"/>
      </w:pPr>
      <w:r>
        <w:t xml:space="preserve">12: BARREN OR IMPERVIOUS: The majority of the pixel is comprised of 1) bare soil exposed by disturbance (e.g., soil uncovered by mechanical clearing or forest harvest), as well as perennially barren areas such as deserts, playas, rock outcroppings (including minerals and other geologic materials exposed by surface mining activities), sand dunes, salt flats, and beaches. Roads made of dirt and gravel are also considered barren or 2) man-made materials that water cannot penetrate, such as paved roads, rooftops, and parking lots.</w:t>
      </w:r>
    </w:p>
    <w:p>
      <w:pPr>
        <w:pStyle w:val="BodyText"/>
      </w:pPr>
      <w:r>
        <w:t xml:space="preserve">13: SNOW OR ICE: The majority of the pixel is comprised of snow or ice.</w:t>
      </w:r>
    </w:p>
    <w:p>
      <w:pPr>
        <w:pStyle w:val="BodyText"/>
      </w:pPr>
      <w:r>
        <w:t xml:space="preserve">14: WATER: The majority of the pixel is comprised of water.</w:t>
      </w:r>
    </w:p>
    <w:p>
      <w:pPr>
        <w:pStyle w:val="BodyText"/>
      </w:pPr>
      <w:r>
        <w:t xml:space="preserve">15: NON-PROCESSING AREA MASK: Where no cloud or cloud shadow-free data are available to produce an output.</w:t>
      </w:r>
    </w:p>
    <w:p>
      <w:r>
        <w:br w:type="page"/>
      </w:r>
    </w:p>
    <w:bookmarkStart w:id="85" w:name="lcmap-primary-land-cover-lcpri"/>
    <w:p>
      <w:pPr>
        <w:pStyle w:val="Heading3"/>
      </w:pPr>
      <w:r>
        <w:t xml:space="preserve">LCMAP Primary Land Cover (LCPRI)</w:t>
      </w:r>
    </w:p>
    <w:p>
      <w:pPr>
        <w:pStyle w:val="FirstParagraph"/>
      </w:pPr>
      <w:r>
        <w:t xml:space="preserve">From the docs:</w:t>
      </w:r>
    </w:p>
    <w:p>
      <w:pPr>
        <w:pStyle w:val="BlockText"/>
      </w:pPr>
      <w:r>
        <w:t xml:space="preserve">The need for improved understanding and management of land surface change requires increased understanding of the basic drivers of change, identification of potential consequences of change on human and natural systems, and greater insight into the impacts and feedbacks of climate change. The geospatial community requires a new generation of monitoring data and information to meet this need for a wide range of applications. Land cover and land change products need to span larger geographic extents, over longer time periods, at higher spatial resolutions, and provide more systematic and consistent information on change than ever before. To help meet these growing demands, the United States Geological Survey (USGS) has developed the Land Change Monitoring, Assessment, and Projection (LCMAP) initiative.</w:t>
      </w:r>
    </w:p>
    <w:p>
      <w:pPr>
        <w:pStyle w:val="FirstParagraph"/>
      </w:pPr>
      <w:r>
        <w:t xml:space="preserve">This is based on the National Land Cover Database (NLCD), and looks to be currently deprecated in favor of the NLCD.</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Pixel Value</w:t>
            </w:r>
          </w:p>
        </w:tc>
        <w:tc>
          <w:tcPr/>
          <w:p>
            <w:pPr>
              <w:pStyle w:val="Compact"/>
              <w:jc w:val="left"/>
            </w:pPr>
            <w:r>
              <w:t xml:space="preserve">Land Cover Class</w:t>
            </w:r>
          </w:p>
        </w:tc>
      </w:tr>
      <w:tr>
        <w:tc>
          <w:tcPr/>
          <w:p>
            <w:pPr>
              <w:pStyle w:val="Compact"/>
              <w:jc w:val="left"/>
            </w:pPr>
            <w:r>
              <w:t xml:space="preserve">1</w:t>
            </w:r>
          </w:p>
        </w:tc>
        <w:tc>
          <w:tcPr/>
          <w:p>
            <w:pPr>
              <w:pStyle w:val="Compact"/>
              <w:jc w:val="left"/>
            </w:pPr>
            <w:r>
              <w:t xml:space="preserve">Developed</w:t>
            </w:r>
          </w:p>
        </w:tc>
      </w:tr>
      <w:tr>
        <w:tc>
          <w:tcPr/>
          <w:p>
            <w:pPr>
              <w:pStyle w:val="Compact"/>
              <w:jc w:val="left"/>
            </w:pPr>
            <w:r>
              <w:t xml:space="preserve">2</w:t>
            </w:r>
          </w:p>
        </w:tc>
        <w:tc>
          <w:tcPr/>
          <w:p>
            <w:pPr>
              <w:pStyle w:val="Compact"/>
              <w:jc w:val="left"/>
            </w:pPr>
            <w:r>
              <w:t xml:space="preserve">Cropland</w:t>
            </w:r>
          </w:p>
        </w:tc>
      </w:tr>
      <w:tr>
        <w:tc>
          <w:tcPr/>
          <w:p>
            <w:pPr>
              <w:pStyle w:val="Compact"/>
              <w:jc w:val="left"/>
            </w:pPr>
            <w:r>
              <w:t xml:space="preserve">3</w:t>
            </w:r>
          </w:p>
        </w:tc>
        <w:tc>
          <w:tcPr/>
          <w:p>
            <w:pPr>
              <w:pStyle w:val="Compact"/>
              <w:jc w:val="left"/>
            </w:pPr>
            <w:r>
              <w:t xml:space="preserve">Grass/Shrub</w:t>
            </w:r>
          </w:p>
        </w:tc>
      </w:tr>
      <w:tr>
        <w:tc>
          <w:tcPr/>
          <w:p>
            <w:pPr>
              <w:pStyle w:val="Compact"/>
              <w:jc w:val="left"/>
            </w:pPr>
            <w:r>
              <w:t xml:space="preserve">4</w:t>
            </w:r>
          </w:p>
        </w:tc>
        <w:tc>
          <w:tcPr/>
          <w:p>
            <w:pPr>
              <w:pStyle w:val="Compact"/>
              <w:jc w:val="left"/>
            </w:pPr>
            <w:r>
              <w:t xml:space="preserve">Tree Cover</w:t>
            </w:r>
          </w:p>
        </w:tc>
      </w:tr>
      <w:tr>
        <w:tc>
          <w:tcPr/>
          <w:p>
            <w:pPr>
              <w:pStyle w:val="Compact"/>
              <w:jc w:val="left"/>
            </w:pPr>
            <w:r>
              <w:t xml:space="preserve">5</w:t>
            </w:r>
          </w:p>
        </w:tc>
        <w:tc>
          <w:tcPr/>
          <w:p>
            <w:pPr>
              <w:pStyle w:val="Compact"/>
              <w:jc w:val="left"/>
            </w:pPr>
            <w:r>
              <w:t xml:space="preserve">Water</w:t>
            </w:r>
          </w:p>
        </w:tc>
      </w:tr>
      <w:tr>
        <w:tc>
          <w:tcPr/>
          <w:p>
            <w:pPr>
              <w:pStyle w:val="Compact"/>
              <w:jc w:val="left"/>
            </w:pPr>
            <w:r>
              <w:t xml:space="preserve">6</w:t>
            </w:r>
          </w:p>
        </w:tc>
        <w:tc>
          <w:tcPr/>
          <w:p>
            <w:pPr>
              <w:pStyle w:val="Compact"/>
              <w:jc w:val="left"/>
            </w:pPr>
            <w:r>
              <w:t xml:space="preserve">Wetland</w:t>
            </w:r>
          </w:p>
        </w:tc>
      </w:tr>
      <w:tr>
        <w:tc>
          <w:tcPr/>
          <w:p>
            <w:pPr>
              <w:pStyle w:val="Compact"/>
              <w:jc w:val="left"/>
            </w:pPr>
            <w:r>
              <w:t xml:space="preserve">7</w:t>
            </w:r>
          </w:p>
        </w:tc>
        <w:tc>
          <w:tcPr/>
          <w:p>
            <w:pPr>
              <w:pStyle w:val="Compact"/>
              <w:jc w:val="left"/>
            </w:pPr>
            <w:r>
              <w:t xml:space="preserve">Ice/Snow</w:t>
            </w:r>
          </w:p>
        </w:tc>
      </w:tr>
      <w:tr>
        <w:tc>
          <w:tcPr/>
          <w:p>
            <w:pPr>
              <w:pStyle w:val="Compact"/>
              <w:jc w:val="left"/>
            </w:pPr>
            <w:r>
              <w:t xml:space="preserve">8</w:t>
            </w:r>
          </w:p>
        </w:tc>
        <w:tc>
          <w:tcPr/>
          <w:p>
            <w:pPr>
              <w:pStyle w:val="Compact"/>
              <w:jc w:val="left"/>
            </w:pPr>
            <w:r>
              <w:t xml:space="preserve">Barren</w:t>
            </w:r>
          </w:p>
        </w:tc>
      </w:tr>
    </w:tbl>
    <w:p>
      <w:r>
        <w:br w:type="page"/>
      </w:r>
    </w:p>
    <w:bookmarkEnd w:id="85"/>
    <w:bookmarkEnd w:id="86"/>
    <w:bookmarkEnd w:id="87"/>
    <w:bookmarkStart w:id="117" w:name="appendix---evolution-of-methods"/>
    <w:p>
      <w:pPr>
        <w:pStyle w:val="Heading1"/>
      </w:pPr>
      <w:r>
        <w:t xml:space="preserve">Appendix - evolution of methods</w:t>
      </w:r>
    </w:p>
    <w:p>
      <w:pPr>
        <w:pStyle w:val="FirstParagraph"/>
      </w:pPr>
      <w:r>
        <w:t xml:space="preserve">My first raster products were clipped to the 100th line of longitude instead of to the study domain. There is an email note where this is referenced.</w:t>
      </w:r>
    </w:p>
    <w:p>
      <w:pPr>
        <w:pStyle w:val="BodyText"/>
      </w:pPr>
      <w:r>
        <w:t xml:space="preserve">The current vegetation class definitions were the result of some trial and error, and comparison with other vegetation products. Vegetation class definitions were initially based on Landfire EVC, and we elected to keep that basis.</w:t>
      </w:r>
    </w:p>
    <w:bookmarkStart w:id="101" w:name="for-forest"/>
    <w:p>
      <w:pPr>
        <w:pStyle w:val="Heading2"/>
      </w:pPr>
      <w:r>
        <w:t xml:space="preserve">For forest:</w:t>
      </w:r>
    </w:p>
    <w:p>
      <w:pPr>
        <w:pStyle w:val="FirstParagraph"/>
      </w:pPr>
      <w:r>
        <w:t xml:space="preserve">EVC cover classes of interest:</w:t>
      </w:r>
    </w:p>
    <w:p>
      <w:pPr>
        <w:pStyle w:val="Compact"/>
        <w:numPr>
          <w:ilvl w:val="0"/>
          <w:numId w:val="1009"/>
        </w:numPr>
      </w:pPr>
      <w:r>
        <w:t xml:space="preserve">Developed-upland deciduous forest</w:t>
      </w:r>
    </w:p>
    <w:p>
      <w:pPr>
        <w:pStyle w:val="Compact"/>
        <w:numPr>
          <w:ilvl w:val="0"/>
          <w:numId w:val="1009"/>
        </w:numPr>
      </w:pPr>
      <w:r>
        <w:t xml:space="preserve">Developed-upland evergreen forest</w:t>
      </w:r>
    </w:p>
    <w:p>
      <w:pPr>
        <w:pStyle w:val="Compact"/>
        <w:numPr>
          <w:ilvl w:val="0"/>
          <w:numId w:val="1009"/>
        </w:numPr>
      </w:pPr>
      <w:r>
        <w:t xml:space="preserve">Developed-upland mixed forest</w:t>
      </w:r>
    </w:p>
    <w:p>
      <w:pPr>
        <w:pStyle w:val="Compact"/>
        <w:numPr>
          <w:ilvl w:val="0"/>
          <w:numId w:val="1009"/>
        </w:numPr>
      </w:pPr>
      <w:r>
        <w:t xml:space="preserve">Tree cover - 10% to 93%</w:t>
      </w:r>
    </w:p>
    <w:p>
      <w:pPr>
        <w:pStyle w:val="FirstParagraph"/>
      </w:pPr>
      <w:r>
        <w:t xml:space="preserve">The developed classes are based on National Landcover Database areas classified as</w:t>
      </w:r>
      <w:r>
        <w:t xml:space="preserve"> </w:t>
      </w:r>
      <w:r>
        <w:t xml:space="preserve">“</w:t>
      </w:r>
      <w:r>
        <w:t xml:space="preserve">developed open space</w:t>
      </w:r>
      <w:r>
        <w:t xml:space="preserve">”</w:t>
      </w:r>
      <w:r>
        <w:t xml:space="preserve">. The complete definition, from NLCD:</w:t>
      </w:r>
    </w:p>
    <w:p>
      <w:pPr>
        <w:pStyle w:val="BlockText"/>
      </w:pPr>
      <w:r>
        <w:t xml:space="preserve">Developed, Open Space- areas with a mixture of some constructed materials, but mostly vegetation in the form of lawn grasses. Impervious surfaces account for less than 20% of total cover. These areas most commonly include large-lot single-family housing units, parks, golf courses, and vegetation planted in developed settings for recreation, erosion control, or aesthetic purposes.</w:t>
      </w:r>
    </w:p>
    <w:p>
      <w:pPr>
        <w:pStyle w:val="FirstParagraph"/>
      </w:pPr>
      <w:r>
        <w:t xml:space="preserve">From the LANDFIRE technical documentation:</w:t>
      </w:r>
    </w:p>
    <w:p>
      <w:pPr>
        <w:pStyle w:val="BlockText"/>
      </w:pPr>
      <w:r>
        <w:t xml:space="preserve">NLCD class 21 (developed open space) was made</w:t>
      </w:r>
      <w:r>
        <w:t xml:space="preserve"> </w:t>
      </w:r>
      <w:r>
        <w:t xml:space="preserve">“</w:t>
      </w:r>
      <w:r>
        <w:t xml:space="preserve">burnable</w:t>
      </w:r>
      <w:r>
        <w:t xml:space="preserve">”</w:t>
      </w:r>
      <w:r>
        <w:t xml:space="preserve"> </w:t>
      </w:r>
      <w:r>
        <w:t xml:space="preserve">by splitting it into five</w:t>
      </w:r>
      <w:r>
        <w:t xml:space="preserve"> </w:t>
      </w:r>
      <w:r>
        <w:t xml:space="preserve">“</w:t>
      </w:r>
      <w:r>
        <w:t xml:space="preserve">burnable urban</w:t>
      </w:r>
      <w:r>
        <w:t xml:space="preserve">”</w:t>
      </w:r>
      <w:r>
        <w:t xml:space="preserve"> </w:t>
      </w:r>
      <w:r>
        <w:t xml:space="preserve">classes that capture the variety of lifeform (herb, shrub, tree) and leaf form (deciduous, evergreen, mixed) across the open space designation[…].</w:t>
      </w:r>
    </w:p>
    <w:p>
      <w:pPr>
        <w:pStyle w:val="FirstParagraph"/>
      </w:pPr>
      <w:r>
        <w:t xml:space="preserve">Based on this, I proposed a definition of</w:t>
      </w:r>
      <w:r>
        <w:t xml:space="preserve"> </w:t>
      </w:r>
      <w:r>
        <w:t xml:space="preserve">“</w:t>
      </w:r>
      <w:r>
        <w:t xml:space="preserve">forest cover</w:t>
      </w:r>
      <w:r>
        <w:t xml:space="preserve">”</w:t>
      </w:r>
      <w:r>
        <w:t xml:space="preserve"> </w:t>
      </w:r>
      <w:r>
        <w:t xml:space="preserve">as the three developed forest classes, plus those areas where tree cover is greater than 50%.</w:t>
      </w:r>
    </w:p>
    <w:bookmarkStart w:id="100" w:name="Xa6789b091c3bc32ec7ee5ea85ccad29553c9091"/>
    <w:p>
      <w:pPr>
        <w:pStyle w:val="Heading3"/>
      </w:pPr>
      <w:r>
        <w:t xml:space="preserve">Comparing this forest coverage to other forest coverage</w:t>
      </w:r>
    </w:p>
    <w:p>
      <w:pPr>
        <w:pStyle w:val="FirstParagraph"/>
      </w:pPr>
      <w:r>
        <w:t xml:space="preserve">We’d like to compare forest to the two forest products used by Jennifer Balch’s team in the good fire analysis. About that, Mahsa says:</w:t>
      </w:r>
    </w:p>
    <w:p>
      <w:pPr>
        <w:pStyle w:val="BlockText"/>
      </w:pPr>
      <w:r>
        <w:t xml:space="preserve">The forest data that they used is a combination of LCMS (landscape change monitoring system) and LCPRI (LCMAP Primary Land Cover). Technically, for this analysis, we need to evaluate each fire year using separate forest maps corresponding to that specific year. So, they didn’t use just one map for the analysis; instead, it’s a different forest map for each year. We use and analyze these image collections directly on Google Earth Engine (GEE). So the data used is multi-year LCMS and LCPRI, which are available both in GEE and their website.</w:t>
      </w:r>
    </w:p>
    <w:p>
      <w:pPr>
        <w:pStyle w:val="BlockText"/>
      </w:pPr>
      <w:r>
        <w:t xml:space="preserve">Jennifer’s team defined forested regions as areas where LCPRI equals 4 and LCMS equals 1.</w:t>
      </w:r>
    </w:p>
    <w:p>
      <w:pPr>
        <w:pStyle w:val="FirstParagraph"/>
      </w:pPr>
      <w:r>
        <w:t xml:space="preserve">Let’s compare 2016 data for these two products to ours.</w:t>
      </w:r>
    </w:p>
    <w:p>
      <w:pPr>
        <w:pStyle w:val="BodyText"/>
      </w:pPr>
      <w:r>
        <w:drawing>
          <wp:inline>
            <wp:extent cx="4620126" cy="3696101"/>
            <wp:effectExtent b="0" l="0" r="0" t="0"/>
            <wp:docPr descr="" title="" id="89" name="Picture"/>
            <a:graphic>
              <a:graphicData uri="http://schemas.openxmlformats.org/drawingml/2006/picture">
                <pic:pic>
                  <pic:nvPicPr>
                    <pic:cNvPr descr="Fire-deficit-product_files/figure-docx/unnamed-chunk-15-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92" name="Picture"/>
            <a:graphic>
              <a:graphicData uri="http://schemas.openxmlformats.org/drawingml/2006/picture">
                <pic:pic>
                  <pic:nvPicPr>
                    <pic:cNvPr descr="Fire-deficit-product_files/figure-docx/unnamed-chunk-15-2.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Forest product</w:t>
            </w:r>
          </w:p>
        </w:tc>
        <w:tc>
          <w:tcPr/>
          <w:p>
            <w:pPr>
              <w:pStyle w:val="Compact"/>
              <w:jc w:val="left"/>
            </w:pPr>
            <w:r>
              <w:t xml:space="preserve">Area (ha)</w:t>
            </w:r>
          </w:p>
        </w:tc>
      </w:tr>
      <w:tr>
        <w:tc>
          <w:tcPr/>
          <w:p>
            <w:pPr>
              <w:pStyle w:val="Compact"/>
              <w:jc w:val="left"/>
            </w:pPr>
            <w:r>
              <w:t xml:space="preserve">Landfire EVC</w:t>
            </w:r>
          </w:p>
        </w:tc>
        <w:tc>
          <w:tcPr/>
          <w:p>
            <w:pPr>
              <w:pStyle w:val="Compact"/>
              <w:jc w:val="left"/>
            </w:pPr>
            <w:r>
              <w:t xml:space="preserve">26,649,906</w:t>
            </w:r>
          </w:p>
        </w:tc>
      </w:tr>
      <w:tr>
        <w:tc>
          <w:tcPr/>
          <w:p>
            <w:pPr>
              <w:pStyle w:val="Compact"/>
              <w:jc w:val="left"/>
            </w:pPr>
            <w:r>
              <w:t xml:space="preserve">LCMS</w:t>
            </w:r>
          </w:p>
        </w:tc>
        <w:tc>
          <w:tcPr/>
          <w:p>
            <w:pPr>
              <w:pStyle w:val="Compact"/>
              <w:jc w:val="left"/>
            </w:pPr>
            <w:r>
              <w:t xml:space="preserve">79,246,265</w:t>
            </w:r>
          </w:p>
        </w:tc>
      </w:tr>
      <w:tr>
        <w:tc>
          <w:tcPr/>
          <w:p>
            <w:pPr>
              <w:pStyle w:val="Compact"/>
              <w:jc w:val="left"/>
            </w:pPr>
            <w:r>
              <w:t xml:space="preserve">LCPRI</w:t>
            </w:r>
          </w:p>
        </w:tc>
        <w:tc>
          <w:tcPr/>
          <w:p>
            <w:pPr>
              <w:pStyle w:val="Compact"/>
              <w:jc w:val="left"/>
            </w:pPr>
            <w:r>
              <w:t xml:space="preserve">70,939,594</w:t>
            </w:r>
          </w:p>
        </w:tc>
      </w:tr>
    </w:tbl>
    <w:p>
      <w:pPr>
        <w:pStyle w:val="BodyText"/>
      </w:pPr>
      <w:r>
        <w:drawing>
          <wp:inline>
            <wp:extent cx="4620126" cy="3696101"/>
            <wp:effectExtent b="0" l="0" r="0" t="0"/>
            <wp:docPr descr="" title="" id="95" name="Picture"/>
            <a:graphic>
              <a:graphicData uri="http://schemas.openxmlformats.org/drawingml/2006/picture">
                <pic:pic>
                  <pic:nvPicPr>
                    <pic:cNvPr descr="Fire-deficit-product_files/figure-docx/unnamed-chunk-17-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implies that our definition of</w:t>
      </w:r>
      <w:r>
        <w:t xml:space="preserve"> </w:t>
      </w:r>
      <w:r>
        <w:t xml:space="preserve">“</w:t>
      </w:r>
      <w:r>
        <w:t xml:space="preserve">forest</w:t>
      </w:r>
      <w:r>
        <w:t xml:space="preserve">”</w:t>
      </w:r>
      <w:r>
        <w:t xml:space="preserve"> </w:t>
      </w:r>
      <w:r>
        <w:t xml:space="preserve">is quite a bit stricter than the one used by Jennifer Balch. So let’s see if we can see how to align them (whether or not we decide to actually do so). Let’s say that all tree cover</w:t>
      </w:r>
      <w:r>
        <w:t xml:space="preserve"> </w:t>
      </w:r>
      <m:oMath>
        <m:r>
          <m:rPr>
            <m:sty m:val="p"/>
          </m:rPr>
          <m:t>≥</m:t>
        </m:r>
      </m:oMath>
      <w:r>
        <w:t xml:space="preserve"> </w:t>
      </w:r>
      <w:r>
        <w:t xml:space="preserve">20% is forest.</w:t>
      </w:r>
    </w:p>
    <w:p>
      <w:pPr>
        <w:pStyle w:val="BodyText"/>
      </w:pPr>
      <w:r>
        <w:drawing>
          <wp:inline>
            <wp:extent cx="4620126" cy="3696101"/>
            <wp:effectExtent b="0" l="0" r="0" t="0"/>
            <wp:docPr descr="" title="" id="98" name="Picture"/>
            <a:graphic>
              <a:graphicData uri="http://schemas.openxmlformats.org/drawingml/2006/picture">
                <pic:pic>
                  <pic:nvPicPr>
                    <pic:cNvPr descr="Fire-deficit-product_files/figure-docx/unnamed-chunk-18-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End w:id="101"/>
    <w:bookmarkStart w:id="108" w:name="for-grassland"/>
    <w:p>
      <w:pPr>
        <w:pStyle w:val="Heading2"/>
      </w:pPr>
      <w:r>
        <w:t xml:space="preserve">For grassland:</w:t>
      </w:r>
    </w:p>
    <w:p>
      <w:pPr>
        <w:pStyle w:val="FirstParagraph"/>
      </w:pPr>
      <w:r>
        <w:t xml:space="preserve">Continuing with the Landfire EVC product - cover classes for grassland. I will assume that for fire fuel purposes, grain crops will</w:t>
      </w:r>
      <w:r>
        <w:t xml:space="preserve"> </w:t>
      </w:r>
      <w:r>
        <w:rPr>
          <w:b/>
          <w:bCs/>
        </w:rPr>
        <w:t xml:space="preserve">not</w:t>
      </w:r>
      <w:r>
        <w:t xml:space="preserve"> </w:t>
      </w:r>
      <w:r>
        <w:t xml:space="preserve">be counted in this category.</w:t>
      </w:r>
    </w:p>
    <w:p>
      <w:pPr>
        <w:pStyle w:val="BodyText"/>
      </w:pPr>
      <w:r>
        <w:t xml:space="preserve">Mixed cover classes are hard! Let’s try:</w:t>
      </w:r>
    </w:p>
    <w:p>
      <w:pPr>
        <w:pStyle w:val="Compact"/>
        <w:numPr>
          <w:ilvl w:val="0"/>
          <w:numId w:val="1010"/>
        </w:numPr>
      </w:pPr>
      <w:r>
        <w:t xml:space="preserve">Developed-Upland Herbaceous</w:t>
      </w:r>
    </w:p>
    <w:p>
      <w:pPr>
        <w:pStyle w:val="Compact"/>
        <w:numPr>
          <w:ilvl w:val="0"/>
          <w:numId w:val="1010"/>
        </w:numPr>
      </w:pPr>
      <w:r>
        <w:t xml:space="preserve">Developed - Open Space (</w:t>
      </w:r>
      <w:r>
        <w:rPr>
          <w:i/>
          <w:iCs/>
        </w:rPr>
        <w:t xml:space="preserve">not entirely sure on this one</w:t>
      </w:r>
      <w:r>
        <w:t xml:space="preserve">)</w:t>
      </w:r>
    </w:p>
    <w:p>
      <w:pPr>
        <w:pStyle w:val="Compact"/>
        <w:numPr>
          <w:ilvl w:val="0"/>
          <w:numId w:val="1010"/>
        </w:numPr>
      </w:pPr>
      <w:r>
        <w:t xml:space="preserve">Herb cover 20-90%</w:t>
      </w:r>
    </w:p>
    <w:p>
      <w:pPr>
        <w:pStyle w:val="FirstParagraph"/>
      </w:pPr>
      <w:r>
        <w:t xml:space="preserve">The documentation states that the highest lifeform gets the class assignment, with the order being tree, shrub, herbaceous. If something is classed as herbaceous, the way I read that, there is less than 10% of either trees or shrubs present.</w:t>
      </w:r>
      <w:r>
        <w:t xml:space="preserve"> </w:t>
      </w:r>
      <w:r>
        <w:rPr>
          <w:b/>
          <w:bCs/>
        </w:rPr>
        <w:t xml:space="preserve">Do we assume that if herb cover is 10%, the other 90% of cover is essentially barren?</w:t>
      </w:r>
      <w:r>
        <w:t xml:space="preserve"> </w:t>
      </w:r>
      <w:r>
        <w:t xml:space="preserve">On the assumption that that is possible, I will not include herb cover &lt; 20% (</w:t>
      </w:r>
      <w:r>
        <w:rPr>
          <w:i/>
          <w:iCs/>
        </w:rPr>
        <w:t xml:space="preserve">higher?</w:t>
      </w:r>
      <w:r>
        <w:t xml:space="preserve">)</w:t>
      </w:r>
    </w:p>
    <w:p>
      <w:pPr>
        <w:pStyle w:val="BodyText"/>
      </w:pPr>
      <w:r>
        <w:t xml:space="preserve">As before, let us compare with the other landcover products we have. For LCMS, let’s say that grassland is only GRASS/FORB/HERB.</w:t>
      </w:r>
    </w:p>
    <w:p>
      <w:pPr>
        <w:pStyle w:val="BodyText"/>
      </w:pPr>
      <w:r>
        <w:t xml:space="preserve">I will leave out GRASS/FORB/HERB AND TREES MIX, because it is at least 10% tree cover.</w:t>
      </w:r>
    </w:p>
    <w:p>
      <w:pPr>
        <w:pStyle w:val="BodyText"/>
      </w:pPr>
      <w:r>
        <w:t xml:space="preserve">I will leave out GRASS/FORB/HERB AND SHRUBS MIX, semi-arbitrarily? But under the assumption that if it is included anywhere, this will go in our shrubland classification.</w:t>
      </w:r>
    </w:p>
    <w:p>
      <w:pPr>
        <w:pStyle w:val="BodyText"/>
      </w:pPr>
      <w:r>
        <w:t xml:space="preserve">I will leave out BARREN AND GRASS/FORB/HERB MIX, although this might match up with our scanty herb cover classes.</w:t>
      </w:r>
    </w:p>
    <w:p>
      <w:pPr>
        <w:pStyle w:val="BodyText"/>
      </w:pPr>
      <w:r>
        <w:t xml:space="preserve">LCPRI has one</w:t>
      </w:r>
      <w:r>
        <w:t xml:space="preserve"> </w:t>
      </w:r>
      <w:r>
        <w:t xml:space="preserve">“</w:t>
      </w:r>
      <w:r>
        <w:t xml:space="preserve">Cropland</w:t>
      </w:r>
      <w:r>
        <w:t xml:space="preserve">”</w:t>
      </w:r>
      <w:r>
        <w:t xml:space="preserve"> </w:t>
      </w:r>
      <w:r>
        <w:t xml:space="preserve">and one</w:t>
      </w:r>
      <w:r>
        <w:t xml:space="preserve"> </w:t>
      </w:r>
      <w:r>
        <w:t xml:space="preserve">“</w:t>
      </w:r>
      <w:r>
        <w:t xml:space="preserve">Grass/Shrub</w:t>
      </w:r>
      <w:r>
        <w:t xml:space="preserve">”</w:t>
      </w:r>
      <w:r>
        <w:t xml:space="preserve"> </w:t>
      </w:r>
      <w:r>
        <w:t xml:space="preserve">cover class. Since this does not split out grass and shrubs as we require, drop this for now.</w:t>
      </w:r>
    </w:p>
    <w:p>
      <w:pPr>
        <w:pStyle w:val="BodyText"/>
      </w:pPr>
      <w:r>
        <w:drawing>
          <wp:inline>
            <wp:extent cx="4620126" cy="3696101"/>
            <wp:effectExtent b="0" l="0" r="0" t="0"/>
            <wp:docPr descr="" title="" id="103" name="Picture"/>
            <a:graphic>
              <a:graphicData uri="http://schemas.openxmlformats.org/drawingml/2006/picture">
                <pic:pic>
                  <pic:nvPicPr>
                    <pic:cNvPr descr="Fire-deficit-product_files/figure-docx/unnamed-chunk-19-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06" name="Picture"/>
            <a:graphic>
              <a:graphicData uri="http://schemas.openxmlformats.org/drawingml/2006/picture">
                <pic:pic>
                  <pic:nvPicPr>
                    <pic:cNvPr descr="Fire-deficit-product_files/figure-docx/unnamed-chunk-19-2.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Extra grass area from LCMS appears to be largely what Landfire has classified as cropland, based on visual inspection but not quantification.</w:t>
      </w:r>
    </w:p>
    <w:p>
      <w:r>
        <w:br w:type="page"/>
      </w:r>
    </w:p>
    <w:bookmarkEnd w:id="108"/>
    <w:bookmarkStart w:id="109" w:name="for-shrubchaparral"/>
    <w:p>
      <w:pPr>
        <w:pStyle w:val="Heading2"/>
      </w:pPr>
      <w:r>
        <w:t xml:space="preserve">For shrub/chaparral:</w:t>
      </w:r>
    </w:p>
    <w:p>
      <w:pPr>
        <w:pStyle w:val="FirstParagraph"/>
      </w:pPr>
      <w:r>
        <w:t xml:space="preserve">Continuing with the Landfire EVC product - cover classes for shrubland.</w:t>
      </w:r>
    </w:p>
    <w:p>
      <w:pPr>
        <w:pStyle w:val="Compact"/>
        <w:numPr>
          <w:ilvl w:val="0"/>
          <w:numId w:val="1011"/>
        </w:numPr>
      </w:pPr>
      <w:r>
        <w:t xml:space="preserve">Developed-Upland Shrubland</w:t>
      </w:r>
    </w:p>
    <w:p>
      <w:pPr>
        <w:pStyle w:val="Compact"/>
        <w:numPr>
          <w:ilvl w:val="0"/>
          <w:numId w:val="1011"/>
        </w:numPr>
      </w:pPr>
      <w:r>
        <w:t xml:space="preserve">Shrub cover 20-90% (although actual values only appear up to 79%)</w:t>
      </w:r>
    </w:p>
    <w:bookmarkEnd w:id="109"/>
    <w:bookmarkStart w:id="116" w:name="issues"/>
    <w:p>
      <w:pPr>
        <w:pStyle w:val="Heading2"/>
      </w:pPr>
      <w:r>
        <w:t xml:space="preserve">Issues</w:t>
      </w:r>
    </w:p>
    <w:p>
      <w:pPr>
        <w:pStyle w:val="FirstParagraph"/>
      </w:pPr>
      <w:r>
        <w:t xml:space="preserve">Same issue as grass: if shrubs are 10% of cover, what is the rest? Not trees, or it would be tree cover. It is probably grass or barren or some combination. I will omit covers below 20%, fairly arbitrarily.</w:t>
      </w:r>
    </w:p>
    <w:p>
      <w:pPr>
        <w:pStyle w:val="BodyText"/>
      </w:pPr>
      <w:r>
        <w:t xml:space="preserve">Compare with LCMS. Again, we have a lot of mixed classes that may or may not count here. Let’s say that these classes are shrubland:</w:t>
      </w:r>
    </w:p>
    <w:p>
      <w:pPr>
        <w:pStyle w:val="Compact"/>
        <w:numPr>
          <w:ilvl w:val="0"/>
          <w:numId w:val="1012"/>
        </w:numPr>
      </w:pPr>
      <w:r>
        <w:t xml:space="preserve">GRASS/FORB/HERB AND SHRUBS MIX (this is at least 10% shrubs)</w:t>
      </w:r>
    </w:p>
    <w:p>
      <w:pPr>
        <w:pStyle w:val="Compact"/>
        <w:numPr>
          <w:ilvl w:val="0"/>
          <w:numId w:val="1012"/>
        </w:numPr>
      </w:pPr>
      <w:r>
        <w:t xml:space="preserve">TALL SHRUBS</w:t>
      </w:r>
    </w:p>
    <w:p>
      <w:pPr>
        <w:pStyle w:val="Compact"/>
        <w:numPr>
          <w:ilvl w:val="0"/>
          <w:numId w:val="1012"/>
        </w:numPr>
      </w:pPr>
      <w:r>
        <w:t xml:space="preserve">SHRUBS</w:t>
      </w:r>
    </w:p>
    <w:p>
      <w:pPr>
        <w:pStyle w:val="FirstParagraph"/>
      </w:pPr>
      <w:r>
        <w:t xml:space="preserve">Other possibilities that I am omitting in this version: TALL SHRUBS AND TREES MIX, SHRUBS AND TREES MIX, BARREN AND SHRUBS MIX</w:t>
      </w:r>
    </w:p>
    <w:p>
      <w:pPr>
        <w:pStyle w:val="BodyText"/>
      </w:pPr>
      <w:r>
        <w:drawing>
          <wp:inline>
            <wp:extent cx="4620126" cy="3696101"/>
            <wp:effectExtent b="0" l="0" r="0" t="0"/>
            <wp:docPr descr="" title="" id="111" name="Picture"/>
            <a:graphic>
              <a:graphicData uri="http://schemas.openxmlformats.org/drawingml/2006/picture">
                <pic:pic>
                  <pic:nvPicPr>
                    <pic:cNvPr descr="Fire-deficit-product_files/figure-docx/unnamed-chunk-20-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14" name="Picture"/>
            <a:graphic>
              <a:graphicData uri="http://schemas.openxmlformats.org/drawingml/2006/picture">
                <pic:pic>
                  <pic:nvPicPr>
                    <pic:cNvPr descr="Fire-deficit-product_files/figure-docx/unnamed-chunk-20-2.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Disagreement between these rasters appears to be based on how much barren land is acceptable, and where mixed classes fall.</w:t>
      </w:r>
    </w:p>
    <w:p>
      <w:pPr>
        <w:pStyle w:val="BodyText"/>
      </w:pPr>
      <w:r>
        <w:t xml:space="preserve">We eventually determined that LCMS did a pretty bad job of differentiating between shrubs and trees, identifying lots of shrubland in southern California as forest, so we gave it up as a bad job for our main rasters and thanked it for its service in helping validate cover choices.</w:t>
      </w:r>
    </w:p>
    <w:p>
      <w:r>
        <w:br w:type="page"/>
      </w:r>
    </w:p>
    <w:bookmarkEnd w:id="116"/>
    <w:bookmarkEnd w:id="117"/>
    <w:bookmarkStart w:id="123" w:name="appendix---communications-and-directives"/>
    <w:p>
      <w:pPr>
        <w:pStyle w:val="Heading1"/>
      </w:pPr>
      <w:r>
        <w:t xml:space="preserve">Appendix - communications and directives</w:t>
      </w:r>
    </w:p>
    <w:bookmarkStart w:id="118" w:name="X21a5cc8d898dfb40f83c9fb0f860362bc4cca9d"/>
    <w:p>
      <w:pPr>
        <w:pStyle w:val="Heading3"/>
      </w:pPr>
      <w:r>
        <w:t xml:space="preserve">From Winslow, via Slack, 12/6/2024, kicking things off:</w:t>
      </w:r>
    </w:p>
    <w:p>
      <w:pPr>
        <w:pStyle w:val="BlockText"/>
      </w:pPr>
      <w:r>
        <w:t xml:space="preserve">Moore program officers wanted us to calculate a 30 m fire deficit/fire surplus product for western US forests. I don’t think that’s possible for all western forests. But I do think think its possible to do 2 things.</w:t>
      </w:r>
    </w:p>
    <w:p>
      <w:pPr>
        <w:pStyle w:val="Compact"/>
        <w:numPr>
          <w:ilvl w:val="0"/>
          <w:numId w:val="1013"/>
        </w:numPr>
      </w:pPr>
      <w:r>
        <w:t xml:space="preserve">calculate fire deficit and surplus for all counties and level 3 ecoregions in CONUS and Alaska and then calculate fire deficit at a 30-m resolution where the historical fire return interval is = or &lt; the length of the observed record for fire 1984-2024.</w:t>
      </w:r>
    </w:p>
    <w:p>
      <w:pPr>
        <w:pStyle w:val="BlockText"/>
      </w:pPr>
      <w:r>
        <w:t xml:space="preserve">To start looking at this, we need the following things.</w:t>
      </w:r>
    </w:p>
    <w:p>
      <w:pPr>
        <w:pStyle w:val="Compact"/>
        <w:numPr>
          <w:ilvl w:val="0"/>
          <w:numId w:val="1014"/>
        </w:numPr>
      </w:pPr>
      <w:r>
        <w:t xml:space="preserve">Download the landfire/historical fire regime/ fire return interval product at https://landfire.gov/fire-regime/fri. Map out where historical fire regime is 40 years or less.</w:t>
      </w:r>
    </w:p>
    <w:p>
      <w:pPr>
        <w:pStyle w:val="Compact"/>
        <w:numPr>
          <w:ilvl w:val="0"/>
          <w:numId w:val="1015"/>
        </w:numPr>
      </w:pPr>
      <w:r>
        <w:t xml:space="preserve">See what proportion of that area is in forest vs non forest vegetation types using landfire existing vegetation cover (https://landfire.gov/vegetation/evc).</w:t>
      </w:r>
    </w:p>
    <w:p>
      <w:pPr>
        <w:pStyle w:val="Compact"/>
        <w:numPr>
          <w:ilvl w:val="0"/>
          <w:numId w:val="1016"/>
        </w:numPr>
      </w:pPr>
      <w:r>
        <w:t xml:space="preserve">Find the best more comprehensive record possible of fire perimeters for 1984-2024. This step will take longer but Mahsa and Jaz are both thinking about it. So we could group up on that piece!</w:t>
      </w:r>
    </w:p>
    <w:bookmarkEnd w:id="118"/>
    <w:bookmarkStart w:id="119" w:name="Xaa937a35a9c29a527413defd24493139f7e850f"/>
    <w:p>
      <w:pPr>
        <w:pStyle w:val="Heading3"/>
      </w:pPr>
      <w:r>
        <w:t xml:space="preserve">From Winslow, via Slack, 1/25/2025, in response to first drafts of forest and FRI rasters:</w:t>
      </w:r>
    </w:p>
    <w:p>
      <w:pPr>
        <w:pStyle w:val="BlockText"/>
      </w:pPr>
      <w:r>
        <w:t xml:space="preserve">Hi Lora, […] Now that you have all fire perimeters, I think we are ready to move forward. So heres what I think the next steps are:</w:t>
      </w:r>
    </w:p>
    <w:p>
      <w:pPr>
        <w:pStyle w:val="Compact"/>
        <w:numPr>
          <w:ilvl w:val="0"/>
          <w:numId w:val="1017"/>
        </w:numPr>
      </w:pPr>
      <w:r>
        <w:t xml:space="preserve">Take a look at the spatial distribution of fires on the eastern side. I think you may have too much of the great prairies included. We could use the DYNAFFOREST study area raster (I can give it to you) to limit our geographic domain.</w:t>
      </w:r>
    </w:p>
    <w:p>
      <w:pPr>
        <w:pStyle w:val="Compact"/>
        <w:numPr>
          <w:ilvl w:val="0"/>
          <w:numId w:val="1018"/>
        </w:numPr>
      </w:pPr>
      <w:r>
        <w:t xml:space="preserve">I like your definition of forest. I’d also like to compare it to the two forest products used by Jennifer Balch’s team in the good fire analysis. Mahsa has those.</w:t>
      </w:r>
    </w:p>
    <w:p>
      <w:pPr>
        <w:pStyle w:val="Compact"/>
        <w:numPr>
          <w:ilvl w:val="0"/>
          <w:numId w:val="1019"/>
        </w:numPr>
      </w:pPr>
      <w:r>
        <w:t xml:space="preserve">We need to classify where in the study area is grassland and where is shrubland/chapperal.</w:t>
      </w:r>
    </w:p>
    <w:p>
      <w:pPr>
        <w:pStyle w:val="Compact"/>
        <w:numPr>
          <w:ilvl w:val="0"/>
          <w:numId w:val="1020"/>
        </w:numPr>
      </w:pPr>
      <w:r>
        <w:t xml:space="preserve">For all places where the landfire FRI is less than 40 years, we next produce a map of fire deficit and surplus by calculating the number of times each cell burned in the observational record, and dividing by its landfire historcal record. on the deficit side and surplus sides it will be a conservative estimate.</w:t>
      </w:r>
    </w:p>
    <w:p>
      <w:pPr>
        <w:pStyle w:val="Compact"/>
        <w:numPr>
          <w:ilvl w:val="0"/>
          <w:numId w:val="1021"/>
        </w:numPr>
      </w:pPr>
      <w:r>
        <w:t xml:space="preserve">Then we need to know what the deficit vs surplus is for forests with longer FRIs than the observed record. We can’t do that at the pixel scale cuz we need to use space for time substitution. So at the level 3 ecoregion level we calculate the fire rotation by veg type (forest, grassland, shrub) the historical fire rotation is the mean fire return interval. The observed fire rotation is calculated as we calculated fire rotation periods (FRPs), defined as the time it takes to burn an area equal in size to the study area: t/∑ai/A , where t is the time period evaluated, ai is annual area burned in year i, and A is the size of the study area.</w:t>
      </w:r>
    </w:p>
    <w:p>
      <w:pPr>
        <w:pStyle w:val="BlockText"/>
      </w:pPr>
      <w:r>
        <w:t xml:space="preserve">It is from this paper: https://iopscience.iop.org/article/10.1088/1748-9326/acee16/meta</w:t>
      </w:r>
    </w:p>
    <w:p>
      <w:pPr>
        <w:pStyle w:val="BlockText"/>
      </w:pPr>
      <w:r>
        <w:t xml:space="preserve">Bonus: I also want to know how much of the western US forests and shrublands (including Alaska) was historically in a long interval stand replacing fire regime vs low severity frequent fire regime. To do so use the landfire fire regime group (frg_new) IIIA, IvA and IVB (stand replacing) vs IA-IC (frequent fire low severity) from this dataset: https://landfire.gov/fire-regime/frg</w:t>
      </w:r>
    </w:p>
    <w:bookmarkEnd w:id="119"/>
    <w:bookmarkStart w:id="120" w:name="X09fb14de0152c1c24e250ec0ac7fba62957474b"/>
    <w:p>
      <w:pPr>
        <w:pStyle w:val="Heading3"/>
      </w:pPr>
      <w:r>
        <w:t xml:space="preserve">From Winslow, email, 2/11/2025, in response to multi-product forest comparison and first drafts of grass and shrub rasters:</w:t>
      </w:r>
    </w:p>
    <w:p>
      <w:pPr>
        <w:pStyle w:val="BlockText"/>
      </w:pPr>
      <w:r>
        <w:t xml:space="preserve">A few comments here: […] I’m supportive of your classification strategies for veg type.</w:t>
      </w:r>
    </w:p>
    <w:p>
      <w:pPr>
        <w:pStyle w:val="BlockText"/>
      </w:pPr>
      <w:r>
        <w:t xml:space="preserve">I think moving forward, given that our Landfire based classification and LCMS are more conservative in general than the LCPRI, We should do the classification as follows: drop LCPRI. If LCMS and our Landfire based classification agree that a pixel is a given veg type, it is that veg type, drop pixels with disagreement.</w:t>
      </w:r>
    </w:p>
    <w:p>
      <w:pPr>
        <w:pStyle w:val="BlockText"/>
      </w:pPr>
      <w:r>
        <w:t xml:space="preserve">Once you create the final grassland, shrubland, forest raster layers, could you please: Further break forest into dry frequent fire forests, mixed severity fire forest, and long interval stand replacing fire forests by using the following groupings This can be accomplished using the FRG_New variable in the BPS table. Dry frequent fire forests would be group 1 A-1C Mixed severity fire regimes would be group IIIA-IIIB Long interval stand replacing fire forests: IVA-IVB and potentiallly with VA and VB. I want to see how this looks including only the group IV categories alone and when IV and V categories are grouped together. Once I look at those maps, we can make adjustments. Then I’d like you to send the grassland, shrubland, dry frequent fire forests, mixed severity forests, and high severity forest rasters to Mahsa and Crystal for another paper we are working on.</w:t>
      </w:r>
    </w:p>
    <w:p>
      <w:pPr>
        <w:pStyle w:val="BlockText"/>
      </w:pPr>
      <w:r>
        <w:t xml:space="preserve">Then we can keep on keeping on calculating deficit and suprlus as previously discussed.</w:t>
      </w:r>
    </w:p>
    <w:bookmarkEnd w:id="120"/>
    <w:bookmarkStart w:id="121" w:name="and-also-same-day"/>
    <w:p>
      <w:pPr>
        <w:pStyle w:val="Heading3"/>
      </w:pPr>
      <w:r>
        <w:t xml:space="preserve">And also, same day:</w:t>
      </w:r>
    </w:p>
    <w:p>
      <w:pPr>
        <w:pStyle w:val="BlockText"/>
      </w:pPr>
      <w:r>
        <w:t xml:space="preserve">I’m also thinking about analyses we could do with the pixel level fire deficit info for frequent fire forests once estimates of fire deficit/surplus are produced</w:t>
      </w:r>
    </w:p>
    <w:p>
      <w:pPr>
        <w:pStyle w:val="Compact"/>
        <w:numPr>
          <w:ilvl w:val="0"/>
          <w:numId w:val="1022"/>
        </w:numPr>
      </w:pPr>
      <w:r>
        <w:t xml:space="preserve">We could calculate trends in the area in different fire deficits over the observational period</w:t>
      </w:r>
    </w:p>
    <w:p>
      <w:pPr>
        <w:pStyle w:val="Compact"/>
        <w:numPr>
          <w:ilvl w:val="0"/>
          <w:numId w:val="1023"/>
        </w:numPr>
      </w:pPr>
      <w:r>
        <w:t xml:space="preserve">We could quantify the drivers of fire deficit/surplus in frequent fire forests as a function of climate (temp/precip/vpd normals), topography (slope, aspect), and human factors (distance to road, urban centers), vegetation type (three relevant classes; grassland/shrubland/frequent fire forests)</w:t>
      </w:r>
    </w:p>
    <w:p>
      <w:pPr>
        <w:pStyle w:val="BlockText"/>
      </w:pPr>
      <w:r>
        <w:t xml:space="preserve">open to additional ideas</w:t>
      </w:r>
    </w:p>
    <w:p>
      <w:pPr>
        <w:pStyle w:val="BlockText"/>
      </w:pPr>
      <w:r>
        <w:t xml:space="preserve">Then at the ecoregion III level that includes all forest types, we could run DYNAFFOREST to compare during the observational period and run the model into the future to determine when different ecoregions cross the threshold from deficit to surplus.</w:t>
      </w:r>
    </w:p>
    <w:bookmarkEnd w:id="121"/>
    <w:bookmarkStart w:id="122" w:name="X6d78f8d519d37ee1eb89fb5429f4d14c402a23a"/>
    <w:p>
      <w:pPr>
        <w:pStyle w:val="Heading3"/>
      </w:pPr>
      <w:r>
        <w:t xml:space="preserve">Notes from meeting with Winslow, 2-21-2025</w:t>
      </w:r>
    </w:p>
    <w:p>
      <w:pPr>
        <w:pStyle w:val="FirstParagraph"/>
      </w:pPr>
      <w:r>
        <w:t xml:space="preserve">For fire surplus / deficit: because so much of the forest is in deficit, perhaps we peg deficit to -1 to help it show up better.</w:t>
      </w:r>
    </w:p>
    <w:p>
      <w:pPr>
        <w:pStyle w:val="BodyText"/>
      </w:pPr>
      <w:r>
        <w:t xml:space="preserve">Can we judge the completeness of the FRI raster? To see what vegetation types and what historical fire deficit can be calculated.</w:t>
      </w:r>
    </w:p>
    <w:p>
      <w:pPr>
        <w:pStyle w:val="BodyText"/>
      </w:pPr>
      <w:r>
        <w:t xml:space="preserve">Forest cover: use the 20% cutoff for forest cover.</w:t>
      </w:r>
    </w:p>
    <w:p>
      <w:pPr>
        <w:pStyle w:val="BodyText"/>
      </w:pPr>
      <w:r>
        <w:t xml:space="preserve">For forest by categorized fire severity: it seems important to include V-A and V-B fires, to help pick up western coast and Yellowstone regions (for example). Create the same kind of map for grassland and shrubland to get a sense of how class V varies across those groups.</w:t>
      </w:r>
    </w:p>
    <w:p>
      <w:pPr>
        <w:pStyle w:val="BodyText"/>
      </w:pPr>
      <w:r>
        <w:t xml:space="preserve">For grass and shrub comparisons, grass looks pretty good. Shrubs - we are gonna need to include some of the mixed classes. Prepare a map of the LCMS possible shrub classes so we can see their spatial distribution and see what we might want to include.</w:t>
      </w:r>
    </w:p>
    <w:p>
      <w:pPr>
        <w:pStyle w:val="BodyText"/>
      </w:pPr>
      <w:r>
        <w:t xml:space="preserve">For long FRI groups, what I have calculated is the contemporary fire regime. Mean FRI on the ecoregion level is equal to the historical fire rotation period. So deficit/surplus is contemporary divided by historical.</w:t>
      </w:r>
    </w:p>
    <w:p>
      <w:pPr>
        <w:pStyle w:val="BodyText"/>
      </w:pPr>
      <w:r>
        <w:t xml:space="preserve">Analysis: calculating deficit / surplus for all pixels where FRI &lt; 40, regardless of vegetation type (exluding developed areas). Subset by veg type by masking out our veg rasters. Then do an equivalent approach at ecoregion level. Ecoregion level total deficit/surplus, then forest deficit/surplus, grassland, shrub.</w:t>
      </w:r>
    </w:p>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25" Target="media/rId25.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hyperlink" Id="rId71" Target="https://iopscience.iop.org/article/10.1088/1748-9326/acee16/meta" TargetMode="External" /><Relationship Type="http://schemas.openxmlformats.org/officeDocument/2006/relationships/hyperlink" Id="rId20" Target="https://landfire.gov/fire-regime/fri" TargetMode="External" /><Relationship Type="http://schemas.openxmlformats.org/officeDocument/2006/relationships/hyperlink" Id="rId34" Target="https://landfire.gov/vegetation/evc" TargetMode="External" /></Relationships>
</file>

<file path=word/_rels/footnotes.xml.rels><?xml version="1.0" encoding="UTF-8"?><Relationships xmlns="http://schemas.openxmlformats.org/package/2006/relationships"><Relationship Type="http://schemas.openxmlformats.org/officeDocument/2006/relationships/hyperlink" Id="rId71" Target="https://iopscience.iop.org/article/10.1088/1748-9326/acee16/meta" TargetMode="External" /><Relationship Type="http://schemas.openxmlformats.org/officeDocument/2006/relationships/hyperlink" Id="rId20" Target="https://landfire.gov/fire-regime/fri" TargetMode="External" /><Relationship Type="http://schemas.openxmlformats.org/officeDocument/2006/relationships/hyperlink" Id="rId34" Target="https://landfire.gov/vegetation/ev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deficit product</dc:title>
  <dc:creator>Lora Murphy</dc:creator>
  <cp:keywords/>
  <dcterms:created xsi:type="dcterms:W3CDTF">2025-03-18T14:29:06Z</dcterms:created>
  <dcterms:modified xsi:type="dcterms:W3CDTF">2025-03-18T14:29:06Z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2025-03-18</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output-dir">
    <vt:lpwstr>..</vt:lpwstr>
  </property>
  <property fmtid="{D5CDD505-2E9C-101B-9397-08002B2CF9AE}" pid="12" name="toc-title">
    <vt:lpwstr>Table of contents</vt:lpwstr>
  </property>
</Properties>
</file>