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E40C" w14:textId="77777777" w:rsidR="00064A16" w:rsidRDefault="00064A16">
      <w:pPr>
        <w:rPr>
          <w:lang w:val="en-US"/>
        </w:rPr>
      </w:pPr>
      <w:r>
        <w:rPr>
          <w:lang w:val="en-US"/>
        </w:rPr>
        <w:t>(A) Methods schema</w:t>
      </w:r>
    </w:p>
    <w:p w14:paraId="4DA77BB2" w14:textId="77777777" w:rsidR="00064A16" w:rsidRDefault="00064A16">
      <w:pPr>
        <w:rPr>
          <w:lang w:val="en-US"/>
        </w:rPr>
      </w:pPr>
    </w:p>
    <w:p w14:paraId="2D41459D" w14:textId="77777777" w:rsidR="00351AAB" w:rsidRPr="00064A16" w:rsidRDefault="002B1E80">
      <w:pPr>
        <w:rPr>
          <w:lang w:val="en-US"/>
        </w:rPr>
      </w:pPr>
      <w:r w:rsidRPr="00064A16">
        <w:rPr>
          <w:lang w:val="en-US"/>
        </w:rPr>
        <w:t>1: Schema of rhythm detection</w:t>
      </w:r>
    </w:p>
    <w:p w14:paraId="3C186BBB" w14:textId="77777777" w:rsidR="002B1E80" w:rsidRPr="00064A16" w:rsidRDefault="002B1E80">
      <w:pPr>
        <w:rPr>
          <w:lang w:val="en-US"/>
        </w:rPr>
      </w:pPr>
      <w:r w:rsidRPr="00064A16">
        <w:rPr>
          <w:lang w:val="en-US"/>
        </w:rPr>
        <w:t>2: Post-processing</w:t>
      </w:r>
    </w:p>
    <w:p w14:paraId="0FE9BAA8" w14:textId="77777777" w:rsidR="002B1E80" w:rsidRDefault="002B1E80">
      <w:pPr>
        <w:rPr>
          <w:lang w:val="en-US"/>
        </w:rPr>
      </w:pPr>
      <w:r w:rsidRPr="002B1E80">
        <w:rPr>
          <w:lang w:val="en-US"/>
        </w:rPr>
        <w:t>3: Schema of different indices of rhythmic magnitude</w:t>
      </w:r>
    </w:p>
    <w:p w14:paraId="14AA6AB8" w14:textId="77777777" w:rsidR="002B1E80" w:rsidRDefault="002B1E80">
      <w:pPr>
        <w:rPr>
          <w:lang w:val="en-US"/>
        </w:rPr>
      </w:pPr>
    </w:p>
    <w:p w14:paraId="68CCC459" w14:textId="77777777" w:rsidR="00064A16" w:rsidRDefault="00064A16">
      <w:pPr>
        <w:rPr>
          <w:lang w:val="en-US"/>
        </w:rPr>
      </w:pPr>
      <w:r>
        <w:rPr>
          <w:lang w:val="en-US"/>
        </w:rPr>
        <w:t>(B) Methods validation</w:t>
      </w:r>
    </w:p>
    <w:p w14:paraId="12956A51" w14:textId="77777777" w:rsidR="00064A16" w:rsidRDefault="00064A16">
      <w:pPr>
        <w:rPr>
          <w:lang w:val="en-US"/>
        </w:rPr>
      </w:pPr>
    </w:p>
    <w:p w14:paraId="091C730E" w14:textId="77777777" w:rsidR="002B1E80" w:rsidRDefault="002B1E80">
      <w:pPr>
        <w:rPr>
          <w:lang w:val="en-US"/>
        </w:rPr>
      </w:pPr>
      <w:r>
        <w:rPr>
          <w:lang w:val="en-US"/>
        </w:rPr>
        <w:t>4: Simulation results</w:t>
      </w:r>
    </w:p>
    <w:p w14:paraId="23769A75" w14:textId="77777777" w:rsidR="002B1E80" w:rsidRDefault="002B1E80">
      <w:pPr>
        <w:rPr>
          <w:lang w:val="en-US"/>
        </w:rPr>
      </w:pPr>
      <w:r>
        <w:rPr>
          <w:lang w:val="en-US"/>
        </w:rPr>
        <w:t>5: Resting state results</w:t>
      </w:r>
    </w:p>
    <w:p w14:paraId="18104117" w14:textId="77777777" w:rsidR="002B1E80" w:rsidRDefault="002B1E80">
      <w:pPr>
        <w:rPr>
          <w:lang w:val="en-US"/>
        </w:rPr>
      </w:pPr>
      <w:r>
        <w:rPr>
          <w:lang w:val="en-US"/>
        </w:rPr>
        <w:t>6: Task results</w:t>
      </w:r>
    </w:p>
    <w:p w14:paraId="429DC6E1" w14:textId="77777777" w:rsidR="002B1E80" w:rsidRDefault="002B1E80">
      <w:pPr>
        <w:rPr>
          <w:lang w:val="en-US"/>
        </w:rPr>
      </w:pPr>
    </w:p>
    <w:p w14:paraId="39E37011" w14:textId="77777777" w:rsidR="00064A16" w:rsidRDefault="00064A16">
      <w:pPr>
        <w:rPr>
          <w:lang w:val="en-US"/>
        </w:rPr>
      </w:pPr>
      <w:r>
        <w:rPr>
          <w:lang w:val="en-US"/>
        </w:rPr>
        <w:t>(C) Amplitude-abundance association</w:t>
      </w:r>
    </w:p>
    <w:p w14:paraId="654F1D35" w14:textId="77777777" w:rsidR="00064A16" w:rsidRDefault="00064A16">
      <w:pPr>
        <w:rPr>
          <w:lang w:val="en-US"/>
        </w:rPr>
      </w:pPr>
    </w:p>
    <w:p w14:paraId="27205CB6" w14:textId="77777777" w:rsidR="002B1E80" w:rsidRDefault="00064A16">
      <w:pPr>
        <w:rPr>
          <w:lang w:val="en-US"/>
        </w:rPr>
      </w:pPr>
      <w:r>
        <w:rPr>
          <w:lang w:val="en-US"/>
        </w:rPr>
        <w:t>7</w:t>
      </w:r>
      <w:r w:rsidR="002B1E80">
        <w:rPr>
          <w:lang w:val="en-US"/>
        </w:rPr>
        <w:t>: Magnitude-duration association resting state</w:t>
      </w:r>
    </w:p>
    <w:p w14:paraId="1F917F85" w14:textId="77777777" w:rsidR="002B1E80" w:rsidRDefault="00064A16">
      <w:pPr>
        <w:rPr>
          <w:lang w:val="en-US"/>
        </w:rPr>
      </w:pPr>
      <w:r>
        <w:rPr>
          <w:lang w:val="en-US"/>
        </w:rPr>
        <w:t>8</w:t>
      </w:r>
      <w:r w:rsidR="002B1E80">
        <w:rPr>
          <w:lang w:val="en-US"/>
        </w:rPr>
        <w:t>: Magnitude-duration association task</w:t>
      </w:r>
    </w:p>
    <w:p w14:paraId="2BD5DD25" w14:textId="77777777" w:rsidR="002B1E80" w:rsidRDefault="00064A16">
      <w:pPr>
        <w:rPr>
          <w:lang w:val="en-US"/>
        </w:rPr>
      </w:pPr>
      <w:r>
        <w:rPr>
          <w:lang w:val="en-US"/>
        </w:rPr>
        <w:t>9</w:t>
      </w:r>
      <w:r w:rsidR="002B1E80">
        <w:rPr>
          <w:lang w:val="en-US"/>
        </w:rPr>
        <w:t>: Magnitude-duration association schema</w:t>
      </w:r>
    </w:p>
    <w:p w14:paraId="4691A763" w14:textId="77777777" w:rsidR="002B1E80" w:rsidRDefault="00064A16">
      <w:pPr>
        <w:rPr>
          <w:lang w:val="en-US"/>
        </w:rPr>
      </w:pPr>
      <w:r>
        <w:rPr>
          <w:lang w:val="en-US"/>
        </w:rPr>
        <w:t>10</w:t>
      </w:r>
      <w:r w:rsidR="002B1E80">
        <w:rPr>
          <w:lang w:val="en-US"/>
        </w:rPr>
        <w:t>: IAF-SNR link</w:t>
      </w:r>
    </w:p>
    <w:p w14:paraId="5CCF5DBA" w14:textId="77777777" w:rsidR="002B1E80" w:rsidRDefault="002B1E80">
      <w:pPr>
        <w:rPr>
          <w:lang w:val="en-US"/>
        </w:rPr>
      </w:pPr>
    </w:p>
    <w:p w14:paraId="1A4B7D77" w14:textId="77777777" w:rsidR="00064A16" w:rsidRDefault="00064A16">
      <w:pPr>
        <w:rPr>
          <w:lang w:val="en-US"/>
        </w:rPr>
      </w:pPr>
      <w:r>
        <w:rPr>
          <w:lang w:val="en-US"/>
        </w:rPr>
        <w:t>(D) Proof-of-concept applications</w:t>
      </w:r>
    </w:p>
    <w:p w14:paraId="5D19105A" w14:textId="77777777" w:rsidR="00064A16" w:rsidRDefault="00064A16">
      <w:pPr>
        <w:rPr>
          <w:lang w:val="en-US"/>
        </w:rPr>
      </w:pPr>
    </w:p>
    <w:p w14:paraId="25952989" w14:textId="77777777" w:rsidR="002B1E80" w:rsidRDefault="00064A16">
      <w:pPr>
        <w:rPr>
          <w:lang w:val="en-US"/>
        </w:rPr>
      </w:pPr>
      <w:r>
        <w:rPr>
          <w:lang w:val="en-US"/>
        </w:rPr>
        <w:t>11</w:t>
      </w:r>
      <w:r w:rsidR="002B1E80">
        <w:rPr>
          <w:lang w:val="en-US"/>
        </w:rPr>
        <w:t>: Background-rhythm dissociation</w:t>
      </w:r>
    </w:p>
    <w:p w14:paraId="66672244" w14:textId="77777777" w:rsidR="002B1E80" w:rsidRDefault="00064A16">
      <w:pPr>
        <w:rPr>
          <w:lang w:val="en-US"/>
        </w:rPr>
      </w:pPr>
      <w:r>
        <w:rPr>
          <w:lang w:val="en-US"/>
        </w:rPr>
        <w:t>12</w:t>
      </w:r>
      <w:r w:rsidR="002B1E80">
        <w:rPr>
          <w:lang w:val="en-US"/>
        </w:rPr>
        <w:t>: Rhythm-conditional spectra</w:t>
      </w:r>
    </w:p>
    <w:p w14:paraId="1D9A7F12" w14:textId="77777777" w:rsidR="00064A16" w:rsidRDefault="00064A16">
      <w:pPr>
        <w:rPr>
          <w:lang w:val="en-US"/>
        </w:rPr>
      </w:pPr>
      <w:r>
        <w:rPr>
          <w:lang w:val="en-US"/>
        </w:rPr>
        <w:t>13: Arrhythmic bias</w:t>
      </w:r>
    </w:p>
    <w:p w14:paraId="4B098C63" w14:textId="77777777" w:rsidR="002B1E80" w:rsidRDefault="002B1E80">
      <w:pPr>
        <w:rPr>
          <w:lang w:val="en-US"/>
        </w:rPr>
      </w:pPr>
      <w:r>
        <w:rPr>
          <w:lang w:val="en-US"/>
        </w:rPr>
        <w:t>14: Single-episode characterization</w:t>
      </w:r>
    </w:p>
    <w:p w14:paraId="34836072" w14:textId="21F6A74D" w:rsidR="00EC5612" w:rsidRDefault="00EC5612">
      <w:pPr>
        <w:rPr>
          <w:lang w:val="en-US"/>
        </w:rPr>
      </w:pPr>
      <w:r>
        <w:rPr>
          <w:lang w:val="en-US"/>
        </w:rPr>
        <w:t>15: Rhythm-evoked spectral fields</w:t>
      </w:r>
    </w:p>
    <w:p w14:paraId="0E7CF1D1" w14:textId="77777777" w:rsidR="00EC5612" w:rsidRDefault="00EC5612">
      <w:pPr>
        <w:rPr>
          <w:lang w:val="en-US"/>
        </w:rPr>
      </w:pPr>
    </w:p>
    <w:p w14:paraId="6A55A548" w14:textId="4B43C731" w:rsidR="00EC5612" w:rsidRDefault="00EC5612">
      <w:pPr>
        <w:rPr>
          <w:lang w:val="en-US"/>
        </w:rPr>
      </w:pPr>
      <w:r>
        <w:rPr>
          <w:lang w:val="en-US"/>
        </w:rPr>
        <w:t>(Supplementary)</w:t>
      </w:r>
    </w:p>
    <w:p w14:paraId="023D82CA" w14:textId="77777777" w:rsidR="00EC5612" w:rsidRDefault="00EC5612">
      <w:pPr>
        <w:rPr>
          <w:lang w:val="en-US"/>
        </w:rPr>
      </w:pPr>
    </w:p>
    <w:p w14:paraId="0CCF26A6" w14:textId="645E926C" w:rsidR="00EC5612" w:rsidRDefault="00EC5612">
      <w:pPr>
        <w:rPr>
          <w:lang w:val="en-US"/>
        </w:rPr>
      </w:pPr>
      <w:r>
        <w:rPr>
          <w:lang w:val="en-US"/>
        </w:rPr>
        <w:t>S1: Detection performance of alternative routines</w:t>
      </w:r>
    </w:p>
    <w:p w14:paraId="020A68AE" w14:textId="54B27D5F" w:rsidR="00EC5612" w:rsidRDefault="00EC5612">
      <w:pPr>
        <w:rPr>
          <w:lang w:val="en-US"/>
        </w:rPr>
      </w:pPr>
      <w:r>
        <w:rPr>
          <w:lang w:val="en-US"/>
        </w:rPr>
        <w:t>S2: Power thresholds &amp; Backgrounds</w:t>
      </w:r>
    </w:p>
    <w:p w14:paraId="1B24252A" w14:textId="01BF5B97" w:rsidR="00EC5612" w:rsidRDefault="00EC5612">
      <w:pPr>
        <w:rPr>
          <w:lang w:val="en-US"/>
        </w:rPr>
      </w:pPr>
      <w:r>
        <w:rPr>
          <w:lang w:val="en-US"/>
        </w:rPr>
        <w:t>S3: Magnitude-duration during task</w:t>
      </w:r>
    </w:p>
    <w:p w14:paraId="72A4486A" w14:textId="3F5CFC36" w:rsidR="00EC5612" w:rsidRDefault="00EC5612" w:rsidP="00EC5612">
      <w:pPr>
        <w:rPr>
          <w:lang w:val="en-US"/>
        </w:rPr>
      </w:pPr>
      <w:r>
        <w:rPr>
          <w:lang w:val="en-US"/>
        </w:rPr>
        <w:t xml:space="preserve">S4: </w:t>
      </w:r>
      <w:r>
        <w:rPr>
          <w:lang w:val="en-US"/>
        </w:rPr>
        <w:t>Background-rhythm dissociation</w:t>
      </w:r>
      <w:r>
        <w:rPr>
          <w:lang w:val="en-US"/>
        </w:rPr>
        <w:t xml:space="preserve"> (multiple frequencies)</w:t>
      </w:r>
    </w:p>
    <w:p w14:paraId="6D44767C" w14:textId="04F0F6FC" w:rsidR="00EC5612" w:rsidRDefault="00EC5612" w:rsidP="00EC5612">
      <w:pPr>
        <w:rPr>
          <w:lang w:val="en-US"/>
        </w:rPr>
      </w:pPr>
      <w:r>
        <w:rPr>
          <w:lang w:val="en-US"/>
        </w:rPr>
        <w:t>S5: Topographies of collinearity</w:t>
      </w:r>
    </w:p>
    <w:p w14:paraId="76826F33" w14:textId="2B3FD3FA" w:rsidR="00EC5612" w:rsidRDefault="00EC5612" w:rsidP="00EC5612">
      <w:pPr>
        <w:rPr>
          <w:lang w:val="en-US"/>
        </w:rPr>
      </w:pPr>
      <w:r>
        <w:rPr>
          <w:lang w:val="en-US"/>
        </w:rPr>
        <w:t>S6: 3c simulation performance</w:t>
      </w:r>
      <w:bookmarkStart w:id="0" w:name="_GoBack"/>
      <w:bookmarkEnd w:id="0"/>
    </w:p>
    <w:p w14:paraId="5E80796E" w14:textId="3CCF4858" w:rsidR="00EC5612" w:rsidRPr="002B1E80" w:rsidRDefault="00EC5612">
      <w:pPr>
        <w:rPr>
          <w:lang w:val="en-US"/>
        </w:rPr>
      </w:pPr>
    </w:p>
    <w:sectPr w:rsidR="00EC5612" w:rsidRPr="002B1E80" w:rsidSect="000C27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0"/>
    <w:rsid w:val="00064A16"/>
    <w:rsid w:val="000C278B"/>
    <w:rsid w:val="001D30DC"/>
    <w:rsid w:val="002B1E80"/>
    <w:rsid w:val="003D74A6"/>
    <w:rsid w:val="00423E38"/>
    <w:rsid w:val="00EC5612"/>
    <w:rsid w:val="00F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5B217"/>
  <w14:defaultImageDpi w14:val="32767"/>
  <w15:chartTrackingRefBased/>
  <w15:docId w15:val="{F63DA09B-C35D-2245-8A31-AE7A7B8E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Kosciessa</dc:creator>
  <cp:keywords/>
  <dc:description/>
  <cp:lastModifiedBy>Julian Kosciessa</cp:lastModifiedBy>
  <cp:revision>4</cp:revision>
  <dcterms:created xsi:type="dcterms:W3CDTF">2018-10-09T13:20:00Z</dcterms:created>
  <dcterms:modified xsi:type="dcterms:W3CDTF">2018-10-19T13:34:00Z</dcterms:modified>
</cp:coreProperties>
</file>