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8216CA" w14:textId="77777777" w:rsidR="00F82ECA" w:rsidRDefault="00F82ECA">
      <w:pPr>
        <w:pBdr>
          <w:bottom w:val="single" w:sz="36" w:space="0" w:color="2E75B6"/>
        </w:pBdr>
      </w:pPr>
    </w:p>
    <w:p w14:paraId="5FB13BDE" w14:textId="77777777" w:rsidR="00F82ECA" w:rsidRDefault="00F82ECA"/>
    <w:p w14:paraId="2D52907C" w14:textId="77777777" w:rsidR="00F82ECA" w:rsidRDefault="00F82ECA"/>
    <w:p w14:paraId="537DC0E8" w14:textId="77777777" w:rsidR="00F82ECA" w:rsidRDefault="00F82ECA"/>
    <w:p w14:paraId="1A5E78A6" w14:textId="77777777" w:rsidR="00F82ECA" w:rsidRDefault="00F82ECA"/>
    <w:p w14:paraId="35472F27" w14:textId="77777777" w:rsidR="00F82ECA" w:rsidRDefault="00000000">
      <w:pPr>
        <w:spacing w:after="80"/>
        <w:jc w:val="center"/>
      </w:pPr>
      <w:r>
        <w:rPr>
          <w:b/>
          <w:bCs/>
          <w:color w:val="1F4E79"/>
          <w:sz w:val="80"/>
          <w:szCs w:val="80"/>
        </w:rPr>
        <w:t>MAINTSYS</w:t>
      </w:r>
    </w:p>
    <w:p w14:paraId="06E8C383" w14:textId="77777777" w:rsidR="00F82ECA" w:rsidRDefault="00000000">
      <w:pPr>
        <w:spacing w:after="200"/>
        <w:jc w:val="center"/>
      </w:pPr>
      <w:r>
        <w:rPr>
          <w:color w:val="2E75B6"/>
          <w:sz w:val="36"/>
          <w:szCs w:val="36"/>
        </w:rPr>
        <w:t>Sistema de Manutenção Industrial 4.0</w:t>
      </w:r>
    </w:p>
    <w:p w14:paraId="2AA131FD" w14:textId="77777777" w:rsidR="00F82ECA" w:rsidRDefault="00000000">
      <w:pPr>
        <w:pBdr>
          <w:bottom w:val="single" w:sz="4" w:space="0" w:color="CCCCCC"/>
        </w:pBdr>
        <w:spacing w:after="600"/>
        <w:jc w:val="center"/>
      </w:pPr>
      <w:r>
        <w:rPr>
          <w:i/>
          <w:iCs/>
          <w:color w:val="555555"/>
          <w:sz w:val="26"/>
          <w:szCs w:val="26"/>
        </w:rPr>
        <w:t>Documentação Técnica do Projeto</w:t>
      </w:r>
    </w:p>
    <w:p w14:paraId="05076FA3" w14:textId="77777777" w:rsidR="00F82ECA" w:rsidRDefault="00F82ECA"/>
    <w:p w14:paraId="09526096" w14:textId="77777777" w:rsidR="00F82ECA" w:rsidRDefault="00F82ECA"/>
    <w:tbl>
      <w:tblPr>
        <w:tblW w:w="7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4400"/>
      </w:tblGrid>
      <w:tr w:rsidR="00F82ECA" w14:paraId="4D0AE25A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501FF4" w14:textId="77777777" w:rsidR="00F82ECA" w:rsidRDefault="00000000">
            <w:pPr>
              <w:jc w:val="right"/>
            </w:pPr>
            <w:r>
              <w:rPr>
                <w:b/>
                <w:bCs/>
                <w:color w:val="FFFFFF"/>
                <w:sz w:val="20"/>
                <w:szCs w:val="20"/>
              </w:rPr>
              <w:t>Tecnologia</w:t>
            </w:r>
          </w:p>
        </w:tc>
        <w:tc>
          <w:tcPr>
            <w:tcW w:w="4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E695B9" w14:textId="77777777" w:rsidR="00F82ECA" w:rsidRDefault="00000000">
            <w:r>
              <w:rPr>
                <w:color w:val="1F4E79"/>
                <w:sz w:val="20"/>
                <w:szCs w:val="20"/>
              </w:rPr>
              <w:t>Laravel (PHP) + MySQL — API RESTful</w:t>
            </w:r>
          </w:p>
        </w:tc>
      </w:tr>
      <w:tr w:rsidR="00F82ECA" w14:paraId="0E70270A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9A722F" w14:textId="77777777" w:rsidR="00F82ECA" w:rsidRDefault="00000000">
            <w:pPr>
              <w:jc w:val="right"/>
            </w:pPr>
            <w:r>
              <w:rPr>
                <w:b/>
                <w:bCs/>
                <w:color w:val="FFFFFF"/>
                <w:sz w:val="20"/>
                <w:szCs w:val="20"/>
              </w:rPr>
              <w:t>Integrantes</w:t>
            </w:r>
          </w:p>
        </w:tc>
        <w:tc>
          <w:tcPr>
            <w:tcW w:w="4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1B469A" w14:textId="77777777" w:rsidR="00F82ECA" w:rsidRDefault="00000000">
            <w:r>
              <w:rPr>
                <w:color w:val="1F4E79"/>
                <w:sz w:val="20"/>
                <w:szCs w:val="20"/>
              </w:rPr>
              <w:t>Douglas Nogueira, Hayron de Oliveira &amp; Gabriel Marques</w:t>
            </w:r>
          </w:p>
        </w:tc>
      </w:tr>
      <w:tr w:rsidR="00F82ECA" w14:paraId="689BBC09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965ABC" w14:textId="77777777" w:rsidR="00F82ECA" w:rsidRDefault="00000000">
            <w:pPr>
              <w:jc w:val="right"/>
            </w:pPr>
            <w:r>
              <w:rPr>
                <w:b/>
                <w:bCs/>
                <w:color w:val="FFFFFF"/>
                <w:sz w:val="20"/>
                <w:szCs w:val="20"/>
              </w:rPr>
              <w:t>Ano</w:t>
            </w:r>
          </w:p>
        </w:tc>
        <w:tc>
          <w:tcPr>
            <w:tcW w:w="4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23DB2A" w14:textId="77777777" w:rsidR="00F82ECA" w:rsidRDefault="00000000">
            <w:r>
              <w:rPr>
                <w:color w:val="1F4E79"/>
                <w:sz w:val="20"/>
                <w:szCs w:val="20"/>
              </w:rPr>
              <w:t>2026</w:t>
            </w:r>
          </w:p>
        </w:tc>
      </w:tr>
      <w:tr w:rsidR="00F82ECA" w14:paraId="001F7D96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89A70C" w14:textId="77777777" w:rsidR="00F82ECA" w:rsidRDefault="00000000">
            <w:pPr>
              <w:jc w:val="right"/>
            </w:pPr>
            <w:r>
              <w:rPr>
                <w:b/>
                <w:bCs/>
                <w:color w:val="FFFFFF"/>
                <w:sz w:val="20"/>
                <w:szCs w:val="20"/>
              </w:rPr>
              <w:t>Instituição</w:t>
            </w:r>
          </w:p>
        </w:tc>
        <w:tc>
          <w:tcPr>
            <w:tcW w:w="4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DA41E9" w14:textId="77777777" w:rsidR="00F82ECA" w:rsidRDefault="00000000">
            <w:r>
              <w:rPr>
                <w:color w:val="1F4E79"/>
                <w:sz w:val="20"/>
                <w:szCs w:val="20"/>
              </w:rPr>
              <w:t>SENAI — Limeira, SP</w:t>
            </w:r>
          </w:p>
        </w:tc>
      </w:tr>
      <w:tr w:rsidR="00F82ECA" w14:paraId="357D613A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21935F" w14:textId="77777777" w:rsidR="00F82ECA" w:rsidRDefault="00000000">
            <w:pPr>
              <w:jc w:val="right"/>
            </w:pPr>
            <w:r>
              <w:rPr>
                <w:b/>
                <w:bCs/>
                <w:color w:val="FFFFFF"/>
                <w:sz w:val="20"/>
                <w:szCs w:val="20"/>
              </w:rPr>
              <w:t>Orientação</w:t>
            </w:r>
          </w:p>
        </w:tc>
        <w:tc>
          <w:tcPr>
            <w:tcW w:w="4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1F7FF9" w14:textId="77777777" w:rsidR="00F82ECA" w:rsidRDefault="00000000">
            <w:r>
              <w:rPr>
                <w:color w:val="1F4E79"/>
                <w:sz w:val="20"/>
                <w:szCs w:val="20"/>
              </w:rPr>
              <w:t>Projeto de Indústria 4.0 — Manutenção Industrial</w:t>
            </w:r>
          </w:p>
        </w:tc>
      </w:tr>
    </w:tbl>
    <w:p w14:paraId="2607CBE2" w14:textId="77777777" w:rsidR="00F82ECA" w:rsidRDefault="00F82ECA"/>
    <w:p w14:paraId="14256077" w14:textId="77777777" w:rsidR="00F82ECA" w:rsidRDefault="00F82ECA"/>
    <w:p w14:paraId="78F27404" w14:textId="77777777" w:rsidR="00F82ECA" w:rsidRDefault="00F82ECA"/>
    <w:p w14:paraId="0859C5E7" w14:textId="77777777" w:rsidR="00F82ECA" w:rsidRDefault="00F82ECA"/>
    <w:p w14:paraId="7709D98D" w14:textId="77777777" w:rsidR="00F82ECA" w:rsidRDefault="00F82ECA"/>
    <w:p w14:paraId="4FEBDDA0" w14:textId="77777777" w:rsidR="00F82ECA" w:rsidRDefault="00F82ECA"/>
    <w:p w14:paraId="26A21014" w14:textId="77777777" w:rsidR="00F82ECA" w:rsidRDefault="00F82ECA">
      <w:pPr>
        <w:pBdr>
          <w:top w:val="single" w:sz="36" w:space="0" w:color="2E75B6"/>
        </w:pBdr>
      </w:pPr>
    </w:p>
    <w:p w14:paraId="324F97A6" w14:textId="77777777" w:rsidR="00F82ECA" w:rsidRDefault="00F82ECA">
      <w:pPr>
        <w:sectPr w:rsidR="00F82ECA">
          <w:headerReference w:type="default" r:id="rId16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3279809D" w14:textId="77777777" w:rsidR="00F82ECA" w:rsidRDefault="00000000">
      <w:pPr>
        <w:pStyle w:val="Ttulo1"/>
        <w:pBdr>
          <w:bottom w:val="single" w:sz="8" w:space="4" w:color="2E75B6"/>
        </w:pBdr>
        <w:spacing w:before="200"/>
      </w:pPr>
      <w:bookmarkStart w:id="0" w:name="_Toc226729903"/>
      <w:r>
        <w:lastRenderedPageBreak/>
        <w:t>SUMÁRIO</w:t>
      </w:r>
      <w:bookmarkEnd w:id="0"/>
    </w:p>
    <w:sdt>
      <w:sdtPr>
        <w:id w:val="-1611194260"/>
      </w:sdtPr>
      <w:sdtContent>
        <w:p w14:paraId="7A47E18C" w14:textId="77777777" w:rsidR="001B662B" w:rsidRDefault="00000000">
          <w:pPr>
            <w:pStyle w:val="Sumrio1"/>
            <w:tabs>
              <w:tab w:val="right" w:leader="dot" w:pos="9350"/>
            </w:tabs>
            <w:rPr>
              <w:noProof/>
            </w:rPr>
          </w:pPr>
          <w:r>
            <w:fldChar w:fldCharType="begin"/>
            <w:instrText>TOC \h \o "1-3"</w:instrText>
            <w:fldChar w:fldCharType="separate"/>
          </w:r>
        </w:p>
        <w:p w14:paraId="32A4A1E2" w14:textId="77777777" w:rsidR="001B662B" w:rsidRDefault="001B662B">
          <w:pPr>
            <w:pStyle w:val="Sumrio1"/>
            <w:tabs>
              <w:tab w:val="right" w:leader="dot" w:pos="9350"/>
            </w:tabs>
            <w:rPr>
              <w:noProof/>
            </w:rPr>
          </w:pPr>
          <w:hyperlink w:anchor="_Toc226729904" w:history="1">
            <w:r>
              <w:rPr>
                <w:rStyle w:val="Hyperlink"/>
                <w:noProof/>
              </w:rPr>
              <w:t>1. INTRODUÇÃO</w:t>
            </w:r>
            <w:r>
              <w:rPr>
                <w:noProof/>
              </w:rPr>
              <w:tab/>
              <w:fldChar w:fldCharType="begin"/>
              <w:instrText xml:space="preserve"> PAGEREF _Toc226729904 \h </w:instrText>
              <w:fldChar w:fldCharType="separate"/>
              <w:t>1</w:t>
              <w:fldChar w:fldCharType="end"/>
            </w:r>
          </w:hyperlink>
        </w:p>
        <w:p w14:paraId="70E335D6" w14:textId="77777777" w:rsidR="001B662B" w:rsidRDefault="001B662B">
          <w:pPr>
            <w:pStyle w:val="Sumrio2"/>
            <w:tabs>
              <w:tab w:val="right" w:leader="dot" w:pos="9350"/>
            </w:tabs>
            <w:rPr>
              <w:noProof/>
            </w:rPr>
          </w:pPr>
          <w:hyperlink w:anchor="_Toc226729905" w:history="1">
            <w:r>
              <w:rPr>
                <w:rStyle w:val="Hyperlink"/>
                <w:noProof/>
              </w:rPr>
              <w:t>1.1. Objetivos</w:t>
            </w:r>
            <w:r>
              <w:rPr>
                <w:noProof/>
              </w:rPr>
              <w:tab/>
              <w:fldChar w:fldCharType="begin"/>
              <w:instrText xml:space="preserve"> PAGEREF _Toc226729905 \h </w:instrText>
              <w:fldChar w:fldCharType="separate"/>
              <w:t>1</w:t>
              <w:fldChar w:fldCharType="end"/>
            </w:r>
          </w:hyperlink>
        </w:p>
        <w:p w14:paraId="579551AB" w14:textId="77777777" w:rsidR="001B662B" w:rsidRDefault="001B662B">
          <w:pPr>
            <w:pStyle w:val="Sumrio2"/>
            <w:tabs>
              <w:tab w:val="right" w:leader="dot" w:pos="9350"/>
            </w:tabs>
            <w:rPr>
              <w:noProof/>
            </w:rPr>
          </w:pPr>
          <w:hyperlink w:anchor="_Toc226729906" w:history="1">
            <w:r>
              <w:rPr>
                <w:rStyle w:val="Hyperlink"/>
                <w:noProof/>
              </w:rPr>
              <w:t>1.2. Escopo</w:t>
            </w:r>
            <w:r>
              <w:rPr>
                <w:noProof/>
              </w:rPr>
              <w:tab/>
              <w:fldChar w:fldCharType="begin"/>
              <w:instrText xml:space="preserve"> PAGEREF _Toc226729906 \h </w:instrText>
              <w:fldChar w:fldCharType="separate"/>
              <w:t>1</w:t>
              <w:fldChar w:fldCharType="end"/>
            </w:r>
          </w:hyperlink>
        </w:p>
        <w:p w14:paraId="166B01F0" w14:textId="77777777" w:rsidR="001B662B" w:rsidRDefault="001B662B">
          <w:pPr>
            <w:pStyle w:val="Sumrio1"/>
            <w:tabs>
              <w:tab w:val="right" w:leader="dot" w:pos="9350"/>
            </w:tabs>
            <w:rPr>
              <w:noProof/>
            </w:rPr>
          </w:pPr>
          <w:hyperlink w:anchor="_Toc226729907" w:history="1">
            <w:r>
              <w:rPr>
                <w:rStyle w:val="Hyperlink"/>
                <w:noProof/>
              </w:rPr>
              <w:t>2. PROTOTIPAGEM (FIGMA)</w:t>
            </w:r>
            <w:r>
              <w:rPr>
                <w:noProof/>
              </w:rPr>
              <w:tab/>
              <w:fldChar w:fldCharType="begin"/>
              <w:instrText xml:space="preserve"> PAGEREF _Toc226729907 \h </w:instrText>
              <w:fldChar w:fldCharType="separate"/>
              <w:t>2</w:t>
              <w:fldChar w:fldCharType="end"/>
            </w:r>
          </w:hyperlink>
        </w:p>
        <w:p w14:paraId="22360E7C" w14:textId="77777777" w:rsidR="001B662B" w:rsidRDefault="001B662B">
          <w:pPr>
            <w:pStyle w:val="Sumrio2"/>
            <w:tabs>
              <w:tab w:val="right" w:leader="dot" w:pos="9350"/>
            </w:tabs>
            <w:rPr>
              <w:noProof/>
            </w:rPr>
          </w:pPr>
          <w:hyperlink w:anchor="_Toc226729908" w:history="1">
            <w:r>
              <w:rPr>
                <w:rStyle w:val="Hyperlink"/>
                <w:noProof/>
              </w:rPr>
              <w:t>2.1. Telas Projetadas</w:t>
            </w:r>
            <w:r>
              <w:rPr>
                <w:noProof/>
              </w:rPr>
              <w:tab/>
              <w:fldChar w:fldCharType="begin"/>
              <w:instrText xml:space="preserve"> PAGEREF _Toc226729908 \h </w:instrText>
              <w:fldChar w:fldCharType="separate"/>
              <w:t>2</w:t>
              <w:fldChar w:fldCharType="end"/>
            </w:r>
          </w:hyperlink>
        </w:p>
        <w:p w14:paraId="0ED66AAA" w14:textId="77777777" w:rsidR="001B662B" w:rsidRDefault="001B662B">
          <w:pPr>
            <w:pStyle w:val="Sumrio1"/>
            <w:tabs>
              <w:tab w:val="right" w:leader="dot" w:pos="9350"/>
            </w:tabs>
            <w:rPr>
              <w:noProof/>
            </w:rPr>
          </w:pPr>
          <w:hyperlink w:anchor="_Toc226729909" w:history="1">
            <w:r>
              <w:rPr>
                <w:rStyle w:val="Hyperlink"/>
                <w:noProof/>
              </w:rPr>
              <w:t>3. LEVANTAMENTO DE REQUISITOS</w:t>
            </w:r>
            <w:r>
              <w:rPr>
                <w:noProof/>
              </w:rPr>
              <w:tab/>
              <w:fldChar w:fldCharType="begin"/>
              <w:instrText xml:space="preserve"> PAGEREF _Toc226729909 \h </w:instrText>
              <w:fldChar w:fldCharType="separate"/>
              <w:t>3</w:t>
              <w:fldChar w:fldCharType="end"/>
            </w:r>
          </w:hyperlink>
        </w:p>
        <w:p w14:paraId="52C6B766" w14:textId="77777777" w:rsidR="001B662B" w:rsidRDefault="001B662B">
          <w:pPr>
            <w:pStyle w:val="Sumrio2"/>
            <w:tabs>
              <w:tab w:val="right" w:leader="dot" w:pos="9350"/>
            </w:tabs>
            <w:rPr>
              <w:noProof/>
            </w:rPr>
          </w:pPr>
          <w:hyperlink w:anchor="_Toc226729910" w:history="1">
            <w:r>
              <w:rPr>
                <w:rStyle w:val="Hyperlink"/>
                <w:noProof/>
              </w:rPr>
              <w:t>3.1. Requisitos Funcionais</w:t>
            </w:r>
            <w:r>
              <w:rPr>
                <w:noProof/>
              </w:rPr>
              <w:tab/>
              <w:fldChar w:fldCharType="begin"/>
              <w:instrText xml:space="preserve"> PAGEREF _Toc226729910 \h </w:instrText>
              <w:fldChar w:fldCharType="separate"/>
              <w:t>3</w:t>
              <w:fldChar w:fldCharType="end"/>
            </w:r>
          </w:hyperlink>
        </w:p>
        <w:p w14:paraId="2C76B460" w14:textId="77777777" w:rsidR="001B662B" w:rsidRDefault="001B662B">
          <w:pPr>
            <w:pStyle w:val="Sumrio2"/>
            <w:tabs>
              <w:tab w:val="right" w:leader="dot" w:pos="9350"/>
            </w:tabs>
            <w:rPr>
              <w:noProof/>
            </w:rPr>
          </w:pPr>
          <w:hyperlink w:anchor="_Toc226729911" w:history="1">
            <w:r>
              <w:rPr>
                <w:rStyle w:val="Hyperlink"/>
                <w:noProof/>
              </w:rPr>
              <w:t>3.2. Requisitos Não Funcionais</w:t>
            </w:r>
            <w:r>
              <w:rPr>
                <w:noProof/>
              </w:rPr>
              <w:tab/>
              <w:fldChar w:fldCharType="begin"/>
              <w:instrText xml:space="preserve"> PAGEREF _Toc226729911 \h </w:instrText>
              <w:fldChar w:fldCharType="separate"/>
              <w:t>3</w:t>
              <w:fldChar w:fldCharType="end"/>
            </w:r>
          </w:hyperlink>
        </w:p>
        <w:p w14:paraId="60F28510" w14:textId="77777777" w:rsidR="001B662B" w:rsidRDefault="001B662B">
          <w:pPr>
            <w:pStyle w:val="Sumrio1"/>
            <w:tabs>
              <w:tab w:val="right" w:leader="dot" w:pos="9350"/>
            </w:tabs>
            <w:rPr>
              <w:noProof/>
            </w:rPr>
          </w:pPr>
          <w:hyperlink w:anchor="_Toc226729912" w:history="1">
            <w:r>
              <w:rPr>
                <w:rStyle w:val="Hyperlink"/>
                <w:noProof/>
              </w:rPr>
              <w:t>4. METODOLOGIAS ÁGEIS</w:t>
            </w:r>
            <w:r>
              <w:rPr>
                <w:noProof/>
              </w:rPr>
              <w:tab/>
              <w:fldChar w:fldCharType="begin"/>
              <w:instrText xml:space="preserve"> PAGEREF _Toc226729912 \h </w:instrText>
              <w:fldChar w:fldCharType="separate"/>
              <w:t>5</w:t>
              <w:fldChar w:fldCharType="end"/>
            </w:r>
          </w:hyperlink>
        </w:p>
        <w:p w14:paraId="52E7ADDF" w14:textId="77777777" w:rsidR="001B662B" w:rsidRDefault="001B662B">
          <w:pPr>
            <w:pStyle w:val="Sumrio2"/>
            <w:tabs>
              <w:tab w:val="right" w:leader="dot" w:pos="9350"/>
            </w:tabs>
            <w:rPr>
              <w:noProof/>
            </w:rPr>
          </w:pPr>
          <w:hyperlink w:anchor="_Toc226729913" w:history="1">
            <w:r>
              <w:rPr>
                <w:rStyle w:val="Hyperlink"/>
                <w:noProof/>
              </w:rPr>
              <w:t>4.1. Papéis no Scrum</w:t>
            </w:r>
            <w:r>
              <w:rPr>
                <w:noProof/>
              </w:rPr>
              <w:tab/>
              <w:fldChar w:fldCharType="begin"/>
              <w:instrText xml:space="preserve"> PAGEREF _Toc226729913 \h </w:instrText>
              <w:fldChar w:fldCharType="separate"/>
              <w:t>5</w:t>
              <w:fldChar w:fldCharType="end"/>
            </w:r>
          </w:hyperlink>
        </w:p>
        <w:p w14:paraId="1D0635E8" w14:textId="77777777" w:rsidR="001B662B" w:rsidRDefault="001B662B">
          <w:pPr>
            <w:pStyle w:val="Sumrio2"/>
            <w:tabs>
              <w:tab w:val="right" w:leader="dot" w:pos="9350"/>
            </w:tabs>
            <w:rPr>
              <w:noProof/>
            </w:rPr>
          </w:pPr>
          <w:hyperlink w:anchor="_Toc226729914" w:history="1">
            <w:r>
              <w:rPr>
                <w:rStyle w:val="Hyperlink"/>
                <w:noProof/>
              </w:rPr>
              <w:t>4.2. Sprints do Projeto</w:t>
            </w:r>
            <w:r>
              <w:rPr>
                <w:noProof/>
              </w:rPr>
              <w:tab/>
              <w:fldChar w:fldCharType="begin"/>
              <w:instrText xml:space="preserve"> PAGEREF _Toc226729914 \h </w:instrText>
              <w:fldChar w:fldCharType="separate"/>
              <w:t>5</w:t>
              <w:fldChar w:fldCharType="end"/>
            </w:r>
          </w:hyperlink>
        </w:p>
        <w:p w14:paraId="124EBC5B" w14:textId="77777777" w:rsidR="001B662B" w:rsidRDefault="001B662B">
          <w:pPr>
            <w:pStyle w:val="Sumrio2"/>
            <w:tabs>
              <w:tab w:val="right" w:leader="dot" w:pos="9350"/>
            </w:tabs>
            <w:rPr>
              <w:noProof/>
            </w:rPr>
          </w:pPr>
          <w:hyperlink w:anchor="_Toc226729915" w:history="1">
            <w:r>
              <w:rPr>
                <w:rStyle w:val="Hyperlink"/>
                <w:noProof/>
              </w:rPr>
              <w:t>4.3. Diagrama de Caso de Uso</w:t>
            </w:r>
            <w:r>
              <w:rPr>
                <w:noProof/>
              </w:rPr>
              <w:tab/>
              <w:fldChar w:fldCharType="begin"/>
              <w:instrText xml:space="preserve"> PAGEREF _Toc226729915 \h </w:instrText>
              <w:fldChar w:fldCharType="separate"/>
              <w:t>5</w:t>
              <w:fldChar w:fldCharType="end"/>
            </w:r>
          </w:hyperlink>
        </w:p>
        <w:p w14:paraId="719CB5F0" w14:textId="77777777" w:rsidR="001B662B" w:rsidRDefault="001B662B">
          <w:pPr>
            <w:pStyle w:val="Sumrio1"/>
            <w:tabs>
              <w:tab w:val="right" w:leader="dot" w:pos="9350"/>
            </w:tabs>
            <w:rPr>
              <w:noProof/>
            </w:rPr>
          </w:pPr>
          <w:hyperlink w:anchor="_Toc226729916" w:history="1">
            <w:r>
              <w:rPr>
                <w:rStyle w:val="Hyperlink"/>
                <w:noProof/>
              </w:rPr>
              <w:t>5. DIAGRAMAS UML</w:t>
            </w:r>
            <w:r>
              <w:rPr>
                <w:noProof/>
              </w:rPr>
              <w:tab/>
              <w:fldChar w:fldCharType="begin"/>
              <w:instrText xml:space="preserve"> PAGEREF _Toc226729916 \h </w:instrText>
              <w:fldChar w:fldCharType="separate"/>
              <w:t>7</w:t>
              <w:fldChar w:fldCharType="end"/>
            </w:r>
          </w:hyperlink>
        </w:p>
        <w:p w14:paraId="23FCB1F3" w14:textId="77777777" w:rsidR="001B662B" w:rsidRDefault="001B662B">
          <w:pPr>
            <w:pStyle w:val="Sumrio2"/>
            <w:tabs>
              <w:tab w:val="right" w:leader="dot" w:pos="9350"/>
            </w:tabs>
            <w:rPr>
              <w:noProof/>
            </w:rPr>
          </w:pPr>
          <w:hyperlink w:anchor="_Toc226729917" w:history="1">
            <w:r>
              <w:rPr>
                <w:rStyle w:val="Hyperlink"/>
                <w:noProof/>
              </w:rPr>
              <w:t>5.1. Diagrama de Classes</w:t>
            </w:r>
            <w:r>
              <w:rPr>
                <w:noProof/>
              </w:rPr>
              <w:tab/>
              <w:fldChar w:fldCharType="begin"/>
              <w:instrText xml:space="preserve"> PAGEREF _Toc226729917 \h </w:instrText>
              <w:fldChar w:fldCharType="separate"/>
              <w:t>7</w:t>
              <w:fldChar w:fldCharType="end"/>
            </w:r>
          </w:hyperlink>
        </w:p>
        <w:p w14:paraId="30437133" w14:textId="77777777" w:rsidR="001B662B" w:rsidRDefault="001B662B">
          <w:pPr>
            <w:pStyle w:val="Sumrio2"/>
            <w:tabs>
              <w:tab w:val="right" w:leader="dot" w:pos="9350"/>
            </w:tabs>
            <w:rPr>
              <w:noProof/>
            </w:rPr>
          </w:pPr>
          <w:hyperlink w:anchor="_Toc226729918" w:history="1">
            <w:r>
              <w:rPr>
                <w:rStyle w:val="Hyperlink"/>
                <w:noProof/>
              </w:rPr>
              <w:t>5.2. Diagrama de Sequência — Criação de O.S.</w:t>
            </w:r>
            <w:r>
              <w:rPr>
                <w:noProof/>
              </w:rPr>
              <w:tab/>
              <w:fldChar w:fldCharType="begin"/>
              <w:instrText xml:space="preserve"> PAGEREF _Toc226729918 \h </w:instrText>
              <w:fldChar w:fldCharType="separate"/>
              <w:t>8</w:t>
              <w:fldChar w:fldCharType="end"/>
            </w:r>
          </w:hyperlink>
        </w:p>
        <w:p w14:paraId="265A74AA" w14:textId="77777777" w:rsidR="001B662B" w:rsidRDefault="001B662B">
          <w:pPr>
            <w:pStyle w:val="Sumrio1"/>
            <w:tabs>
              <w:tab w:val="right" w:leader="dot" w:pos="9350"/>
            </w:tabs>
            <w:rPr>
              <w:noProof/>
            </w:rPr>
          </w:pPr>
          <w:hyperlink w:anchor="_Toc226729919" w:history="1">
            <w:r>
              <w:rPr>
                <w:rStyle w:val="Hyperlink"/>
                <w:noProof/>
              </w:rPr>
              <w:t>6. VERSIONAMENTO</w:t>
            </w:r>
            <w:r>
              <w:rPr>
                <w:noProof/>
              </w:rPr>
              <w:tab/>
              <w:fldChar w:fldCharType="begin"/>
              <w:instrText xml:space="preserve"> PAGEREF _Toc226729919 \h </w:instrText>
              <w:fldChar w:fldCharType="separate"/>
              <w:t>10</w:t>
              <w:fldChar w:fldCharType="end"/>
            </w:r>
          </w:hyperlink>
        </w:p>
        <w:p w14:paraId="773A6E01" w14:textId="77777777" w:rsidR="001B662B" w:rsidRDefault="001B662B">
          <w:pPr>
            <w:pStyle w:val="Sumrio2"/>
            <w:tabs>
              <w:tab w:val="right" w:leader="dot" w:pos="9350"/>
            </w:tabs>
            <w:rPr>
              <w:noProof/>
            </w:rPr>
          </w:pPr>
          <w:hyperlink w:anchor="_Toc226729920" w:history="1">
            <w:r>
              <w:rPr>
                <w:rStyle w:val="Hyperlink"/>
                <w:noProof/>
              </w:rPr>
              <w:t>6.1. Branches</w:t>
            </w:r>
            <w:r>
              <w:rPr>
                <w:noProof/>
              </w:rPr>
              <w:tab/>
              <w:fldChar w:fldCharType="begin"/>
              <w:instrText xml:space="preserve"> PAGEREF _Toc226729920 \h </w:instrText>
              <w:fldChar w:fldCharType="separate"/>
              <w:t>10</w:t>
              <w:fldChar w:fldCharType="end"/>
            </w:r>
          </w:hyperlink>
        </w:p>
        <w:p w14:paraId="179B0ACF" w14:textId="77777777" w:rsidR="001B662B" w:rsidRDefault="001B662B">
          <w:pPr>
            <w:pStyle w:val="Sumrio2"/>
            <w:tabs>
              <w:tab w:val="right" w:leader="dot" w:pos="9350"/>
            </w:tabs>
            <w:rPr>
              <w:noProof/>
            </w:rPr>
          </w:pPr>
          <w:hyperlink w:anchor="_Toc226729921" w:history="1">
            <w:r>
              <w:rPr>
                <w:rStyle w:val="Hyperlink"/>
                <w:noProof/>
              </w:rPr>
              <w:t>6.2. Padrão de Commits (Conventional Commits)</w:t>
            </w:r>
            <w:r>
              <w:rPr>
                <w:noProof/>
              </w:rPr>
              <w:tab/>
              <w:fldChar w:fldCharType="begin"/>
              <w:instrText xml:space="preserve"> PAGEREF _Toc226729921 \h </w:instrText>
              <w:fldChar w:fldCharType="separate"/>
              <w:t>10</w:t>
              <w:fldChar w:fldCharType="end"/>
            </w:r>
          </w:hyperlink>
        </w:p>
        <w:p w14:paraId="31FA7726" w14:textId="77777777" w:rsidR="001B662B" w:rsidRDefault="001B662B">
          <w:pPr>
            <w:pStyle w:val="Sumrio1"/>
            <w:tabs>
              <w:tab w:val="right" w:leader="dot" w:pos="9350"/>
            </w:tabs>
            <w:rPr>
              <w:noProof/>
            </w:rPr>
          </w:pPr>
          <w:hyperlink w:anchor="_Toc226729922" w:history="1">
            <w:r>
              <w:rPr>
                <w:rStyle w:val="Hyperlink"/>
                <w:noProof/>
              </w:rPr>
              <w:t>7. CONCLUSÃO</w:t>
            </w:r>
            <w:r>
              <w:rPr>
                <w:noProof/>
              </w:rPr>
              <w:tab/>
              <w:fldChar w:fldCharType="begin"/>
              <w:instrText xml:space="preserve"> PAGEREF _Toc226729922 \h </w:instrText>
              <w:fldChar w:fldCharType="separate"/>
              <w:t>11</w:t>
              <w:fldChar w:fldCharType="end"/>
            </w:r>
          </w:hyperlink>
        </w:p>
        <w:p w14:paraId="70B9BF5F" w14:textId="77777777" w:rsidR="001B662B" w:rsidRDefault="001B662B">
          <w:pPr>
            <w:pStyle w:val="Sumrio1"/>
            <w:tabs>
              <w:tab w:val="right" w:leader="dot" w:pos="9350"/>
            </w:tabs>
            <w:rPr>
              <w:noProof/>
            </w:rPr>
          </w:pPr>
          <w:hyperlink w:anchor="_Toc226729923" w:history="1">
            <w:r>
              <w:rPr>
                <w:rStyle w:val="Hyperlink"/>
                <w:noProof/>
              </w:rPr>
              <w:t>8. REFERÊNCIAS BIBLIOGRÁFICAS</w:t>
            </w:r>
            <w:r>
              <w:rPr>
                <w:noProof/>
              </w:rPr>
              <w:tab/>
              <w:fldChar w:fldCharType="begin"/>
              <w:instrText xml:space="preserve"> PAGEREF _Toc226729923 \h </w:instrText>
              <w:fldChar w:fldCharType="separate"/>
              <w:t>12</w:t>
              <w:fldChar w:fldCharType="end"/>
            </w:r>
          </w:hyperlink>
        </w:p>
        <w:p w14:paraId="20EFA629" w14:textId="77777777" w:rsidR="00F82ECA" w:rsidRDefault="00000000">
          <w:r>
            <w:fldChar w:fldCharType="end"/>
          </w:r>
        </w:p>
      </w:sdtContent>
    </w:sdt>
    <w:p w14:paraId="24C6361B" w14:textId="77777777" w:rsidR="00F82ECA" w:rsidRDefault="00000000">
      <w:pPr>
        <w:sectPr w:rsidR="00F82ECA">
          <w:headerReference w:type="default" r:id="rId16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63168106" w14:textId="77777777" w:rsidR="00F82ECA" w:rsidRDefault="00000000">
      <w:pPr>
        <w:pStyle w:val="Ttulo1"/>
        <w:pageBreakBefore/>
        <w:pBdr>
          <w:bottom w:val="single" w:sz="8" w:space="4" w:color="2E75B6"/>
        </w:pBdr>
      </w:pPr>
      <w:bookmarkStart w:id="1" w:name="_Toc226729904"/>
      <w:r>
        <w:lastRenderedPageBreak/>
        <w:t>1. INTRODUÇÃO</w:t>
      </w:r>
      <w:bookmarkEnd w:id="1"/>
    </w:p>
    <w:p w14:paraId="7160AD80" w14:textId="77777777" w:rsidR="00F82ECA" w:rsidRDefault="00000000">
      <w:pPr>
        <w:spacing w:before="120" w:after="120" w:line="360" w:lineRule="auto"/>
        <w:jc w:val="both"/>
      </w:pPr>
      <w:r>
        <w:t>O MaintSys é uma API REST desenvolvida em Laravel com banco de dados MySQL, criada para digitalizar e centralizar o controle de manutenção de maquinário industrial. O projeto nasce de uma demanda real do SENAI: substituir as fichas de papel penduradas nas máquinas por um sistema digital robusto, acessível por tablets e terminais industriais no chão de fábrica.</w:t>
      </w:r>
    </w:p>
    <w:p w14:paraId="24ECFE0A" w14:textId="77777777" w:rsidR="00F82ECA" w:rsidRDefault="00F82ECA"/>
    <w:p w14:paraId="32DA86E6" w14:textId="77777777" w:rsidR="00F82ECA" w:rsidRDefault="00000000">
      <w:pPr>
        <w:spacing w:before="120" w:after="120" w:line="360" w:lineRule="auto"/>
        <w:jc w:val="both"/>
      </w:pPr>
      <w:r>
        <w:t>Na era da Indústria 4.0, a disponibilidade das máquinas é fator crítico para a produtividade. Paradas não planejadas geram custos de milhares de reais e atrasos em toda a cadeia produtiva. O MaintSys permite que técnicos registrem intervenções em tempo real e que gestores acompanhem a saúde dos equipamentos de qualquer dispositivo conectado à rede.</w:t>
      </w:r>
    </w:p>
    <w:p w14:paraId="0475E10D" w14:textId="77777777" w:rsidR="00F82ECA" w:rsidRDefault="00F82ECA"/>
    <w:p w14:paraId="39476BBE" w14:textId="77777777" w:rsidR="00F82ECA" w:rsidRDefault="00000000">
      <w:pPr>
        <w:pStyle w:val="Ttulo2"/>
      </w:pPr>
      <w:bookmarkStart w:id="2" w:name="_Toc226729905"/>
      <w:r>
        <w:t>1.1. Objetivos</w:t>
      </w:r>
      <w:bookmarkEnd w:id="2"/>
    </w:p>
    <w:p w14:paraId="03FD1E76" w14:textId="77777777" w:rsidR="00F82ECA" w:rsidRDefault="00000000">
      <w:pPr>
        <w:pStyle w:val="PargrafodaLista"/>
        <w:numPr>
          <w:ilvl w:val="0"/>
          <w:numId w:val="2"/>
        </w:numPr>
        <w:spacing w:before="80" w:after="80"/>
      </w:pPr>
      <w:r>
        <w:t>Eliminar as fichas de papel substituindo-as por registros digitais centralizados e rastreáveis.</w:t>
      </w:r>
    </w:p>
    <w:p w14:paraId="20863E74" w14:textId="77777777" w:rsidR="00F82ECA" w:rsidRDefault="00000000">
      <w:pPr>
        <w:pStyle w:val="PargrafodaLista"/>
        <w:numPr>
          <w:ilvl w:val="0"/>
          <w:numId w:val="2"/>
        </w:numPr>
        <w:spacing w:before="80" w:after="80"/>
      </w:pPr>
      <w:r>
        <w:t>Permitir que técnicos especializados registrem intervenções e ordens de serviço via API.</w:t>
      </w:r>
    </w:p>
    <w:p w14:paraId="5916BAB6" w14:textId="77777777" w:rsidR="00F82ECA" w:rsidRDefault="00000000">
      <w:pPr>
        <w:pStyle w:val="PargrafodaLista"/>
        <w:numPr>
          <w:ilvl w:val="0"/>
          <w:numId w:val="2"/>
        </w:numPr>
        <w:spacing w:before="80" w:after="80"/>
      </w:pPr>
      <w:r>
        <w:t>Fornecer aos gestores visibilidade em tempo real sobre o status dos equipamentos.</w:t>
      </w:r>
    </w:p>
    <w:p w14:paraId="5805B866" w14:textId="77777777" w:rsidR="00F82ECA" w:rsidRDefault="00000000">
      <w:pPr>
        <w:pStyle w:val="PargrafodaLista"/>
        <w:numPr>
          <w:ilvl w:val="0"/>
          <w:numId w:val="2"/>
        </w:numPr>
        <w:spacing w:before="80" w:after="80"/>
      </w:pPr>
      <w:r>
        <w:t>Manter log completo e imutável do histórico de manutenções para análise de reincidências.</w:t>
      </w:r>
    </w:p>
    <w:p w14:paraId="6E800A8D" w14:textId="77777777" w:rsidR="00F82ECA" w:rsidRDefault="00000000">
      <w:pPr>
        <w:pStyle w:val="PargrafodaLista"/>
        <w:numPr>
          <w:ilvl w:val="0"/>
          <w:numId w:val="2"/>
        </w:numPr>
        <w:spacing w:before="80" w:after="80"/>
      </w:pPr>
      <w:r>
        <w:t>Emitir alertas automáticos quando máquinas mudam de status (ex: Parada Crítica).</w:t>
      </w:r>
    </w:p>
    <w:p w14:paraId="4121B9D6" w14:textId="77777777" w:rsidR="00F82ECA" w:rsidRDefault="00F82ECA"/>
    <w:p w14:paraId="45E30EE6" w14:textId="77777777" w:rsidR="00F82ECA" w:rsidRDefault="00000000">
      <w:pPr>
        <w:pStyle w:val="Ttulo2"/>
      </w:pPr>
      <w:bookmarkStart w:id="3" w:name="_Toc226729906"/>
      <w:r>
        <w:t>1.2. Escopo</w:t>
      </w:r>
      <w:bookmarkEnd w:id="3"/>
    </w:p>
    <w:p w14:paraId="32BF6453" w14:textId="77777777" w:rsidR="00F82ECA" w:rsidRDefault="00000000">
      <w:pPr>
        <w:spacing w:before="120" w:after="120" w:line="360" w:lineRule="auto"/>
        <w:jc w:val="both"/>
      </w:pPr>
      <w:r>
        <w:t>O projeto cobre o back-end completo do MaintSys: autenticação segura de técnicos e gestores, inventário de máquinas, gestão do ciclo de vida das Ordens de Serviço, log de intervenções, sistema de alertas e endpoints RESTful documentados para consumo por futuras interfaces mobile ou web.</w:t>
      </w:r>
    </w:p>
    <w:p w14:paraId="737884AA" w14:textId="77777777" w:rsidR="00F82ECA" w:rsidRDefault="00000000">
      <w:pPr>
        <w:pStyle w:val="Ttulo1"/>
        <w:pageBreakBefore/>
        <w:pBdr>
          <w:bottom w:val="single" w:sz="8" w:space="4" w:color="2E75B6"/>
        </w:pBdr>
      </w:pPr>
      <w:bookmarkStart w:id="4" w:name="_Toc226729907"/>
      <w:r>
        <w:lastRenderedPageBreak/>
        <w:t>2. PROTOTIPAGEM (FIGMA)</w:t>
      </w:r>
      <w:bookmarkEnd w:id="4"/>
    </w:p>
    <w:p w14:paraId="718656A8" w14:textId="77777777" w:rsidR="00F82ECA" w:rsidRDefault="00000000">
      <w:pPr>
        <w:spacing w:before="120" w:after="120" w:line="360" w:lineRule="auto"/>
        <w:jc w:val="both"/>
      </w:pPr>
      <w:r>
        <w:t>A prototipagem visual do sistema foi desenvolvida no Figma, simulando as telas que técnicos e gestores utilizarão em tablets industriais e computadores de supervisão. O design prioriza usabilidade em ambientes fabris: elementos com alto contraste, botões de ação amplos e fluxos mínimos de toque.</w:t>
      </w:r>
    </w:p>
    <w:p w14:paraId="49B75042" w14:textId="77777777" w:rsidR="00F82ECA" w:rsidRDefault="00F82ECA"/>
    <w:p w14:paraId="188EDD1B" w14:textId="77777777" w:rsidR="00F82ECA" w:rsidRDefault="00000000">
      <w:pPr>
        <w:pStyle w:val="Ttulo2"/>
      </w:pPr>
      <w:bookmarkStart w:id="5" w:name="_Toc226729908"/>
      <w:r>
        <w:t>2.1. Telas Projetadas</w:t>
      </w:r>
      <w:bookmarkEnd w:id="5"/>
    </w:p>
    <w:p w14:paraId="3BC50237" w14:textId="77777777" w:rsidR="00F82ECA" w:rsidRDefault="00000000">
      <w:pPr>
        <w:pStyle w:val="PargrafodaLista"/>
        <w:numPr>
          <w:ilvl w:val="0"/>
          <w:numId w:val="2"/>
        </w:numPr>
        <w:spacing w:before="80" w:after="80"/>
      </w:pPr>
      <w:r>
        <w:t>Login de Técnico — autenticação segura com feedback de erro.</w:t>
      </w:r>
    </w:p>
    <w:p w14:paraId="0FF2D4AC" w14:textId="77777777" w:rsidR="00F82ECA" w:rsidRDefault="00000000">
      <w:pPr>
        <w:pStyle w:val="PargrafodaLista"/>
        <w:numPr>
          <w:ilvl w:val="0"/>
          <w:numId w:val="2"/>
        </w:numPr>
        <w:spacing w:before="80" w:after="80"/>
      </w:pPr>
      <w:r>
        <w:t>Lista de Máquinas — visão do parque industrial com indicadores de status por cores.</w:t>
      </w:r>
    </w:p>
    <w:p w14:paraId="71D5720B" w14:textId="77777777" w:rsidR="00F82ECA" w:rsidRDefault="00000000">
      <w:pPr>
        <w:pStyle w:val="PargrafodaLista"/>
        <w:numPr>
          <w:ilvl w:val="0"/>
          <w:numId w:val="2"/>
        </w:numPr>
        <w:spacing w:before="80" w:after="80"/>
      </w:pPr>
      <w:r>
        <w:t>Detalhe da Máquina — histórico de O.S., alertas ativos e dados do equipamento.</w:t>
      </w:r>
    </w:p>
    <w:p w14:paraId="24850C9B" w14:textId="77777777" w:rsidR="00F82ECA" w:rsidRDefault="00000000">
      <w:pPr>
        <w:pStyle w:val="PargrafodaLista"/>
        <w:numPr>
          <w:ilvl w:val="0"/>
          <w:numId w:val="2"/>
        </w:numPr>
        <w:spacing w:before="80" w:after="80"/>
      </w:pPr>
      <w:r>
        <w:t>Criar Ordem de Serviço — formulário para abertura de O.S. preventiva ou corretiva.</w:t>
      </w:r>
    </w:p>
    <w:p w14:paraId="1F414C7C" w14:textId="77777777" w:rsidR="00F82ECA" w:rsidRDefault="00000000">
      <w:pPr>
        <w:pStyle w:val="PargrafodaLista"/>
        <w:numPr>
          <w:ilvl w:val="0"/>
          <w:numId w:val="2"/>
        </w:numPr>
        <w:spacing w:before="80" w:after="80"/>
      </w:pPr>
      <w:r>
        <w:t>Registrar Intervenção — registro de serviço executado com tempo, peças e assinatura.</w:t>
      </w:r>
    </w:p>
    <w:p w14:paraId="271FF10A" w14:textId="77777777" w:rsidR="00F82ECA" w:rsidRDefault="00000000">
      <w:pPr>
        <w:pStyle w:val="PargrafodaLista"/>
        <w:numPr>
          <w:ilvl w:val="0"/>
          <w:numId w:val="2"/>
        </w:numPr>
        <w:spacing w:before="80" w:after="80"/>
      </w:pPr>
      <w:r>
        <w:t>Painel de Alertas — central de notificações de mudança de status, ordenadas por criticidade.</w:t>
      </w:r>
    </w:p>
    <w:p w14:paraId="0F6EC4C2" w14:textId="77777777" w:rsidR="00F82ECA" w:rsidRDefault="00F82ECA"/>
    <w:p w14:paraId="277EFBD4" w14:textId="40495013" w:rsidR="00F82ECA" w:rsidRDefault="00000000">
      <w:pPr>
        <w:spacing w:before="80" w:after="100"/>
        <w:ind w:left="360"/>
      </w:pPr>
      <w:r>
        <w:rPr>
          <w:i/>
          <w:iCs/>
          <w:color w:val="666666"/>
          <w:sz w:val="20"/>
          <w:szCs w:val="20"/>
        </w:rPr>
        <w:t xml:space="preserve">→ Acesse o protótipo interativo no Figma: </w:t>
      </w:r>
      <w:hyperlink r:id="rId7" w:history="1">
        <w:r>
          <w:rPr>
            <w:rStyle w:val="Hyperlink"/>
          </w:rPr>
          <w:t>Figma</w:t>
        </w:r>
      </w:hyperlink>
    </w:p>
    <w:p w14:paraId="4D8FB414" w14:textId="77777777" w:rsidR="00F82ECA" w:rsidRDefault="00000000">
      <w:pPr>
        <w:pStyle w:val="Ttulo1"/>
        <w:pageBreakBefore/>
        <w:pBdr>
          <w:bottom w:val="single" w:sz="8" w:space="4" w:color="2E75B6"/>
        </w:pBdr>
      </w:pPr>
      <w:bookmarkStart w:id="6" w:name="_Toc226729909"/>
      <w:r>
        <w:lastRenderedPageBreak/>
        <w:t>3. LEVANTAMENTO DE REQUISITOS</w:t>
      </w:r>
      <w:bookmarkEnd w:id="6"/>
    </w:p>
    <w:p w14:paraId="1CFC48B9" w14:textId="77777777" w:rsidR="00F82ECA" w:rsidRDefault="00000000">
      <w:pPr>
        <w:spacing w:before="120" w:after="120" w:line="360" w:lineRule="auto"/>
        <w:jc w:val="both"/>
      </w:pPr>
      <w:r>
        <w:t>O levantamento foi conduzido a partir da análise da situação-problema proposta pelo SENAI, identificando as necessidades dos dois perfis de usuário do sistema: o Técnico de Manutenção (operação no chão de fábrica) e o Gestor Industrial (supervisão e tomada de decisão).</w:t>
      </w:r>
    </w:p>
    <w:p w14:paraId="157E9270" w14:textId="77777777" w:rsidR="00F82ECA" w:rsidRDefault="00F82ECA"/>
    <w:p w14:paraId="33C49320" w14:textId="77777777" w:rsidR="00F82ECA" w:rsidRDefault="00000000">
      <w:pPr>
        <w:pStyle w:val="Ttulo2"/>
      </w:pPr>
      <w:bookmarkStart w:id="7" w:name="_Toc226729910"/>
      <w:r>
        <w:t>3.1. Requisitos Funcionais</w:t>
      </w:r>
      <w:bookmarkEnd w:id="7"/>
    </w:p>
    <w:p w14:paraId="174D148F" w14:textId="77777777" w:rsidR="00F82ECA" w:rsidRDefault="00000000">
      <w:pPr>
        <w:spacing w:before="120" w:after="120" w:line="360" w:lineRule="auto"/>
        <w:jc w:val="both"/>
      </w:pPr>
      <w:r>
        <w:t>Os requisitos funcionais descrevem as funcionalidades que o sistema deve oferecer, derivadas diretamente das funcionalidades essenciais definidas no desafio:</w:t>
      </w:r>
    </w:p>
    <w:p w14:paraId="031A74F0" w14:textId="77777777" w:rsidR="00F82ECA" w:rsidRDefault="00F82ECA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6560"/>
        <w:gridCol w:w="1700"/>
      </w:tblGrid>
      <w:tr w:rsidR="00F82ECA" w14:paraId="4350955E" w14:textId="77777777">
        <w:trPr>
          <w:tblHeader/>
        </w:trPr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904DD80" w14:textId="77777777" w:rsidR="00F82EC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AB247D3" w14:textId="77777777" w:rsidR="00F82EC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Descrição do Requisito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47A4FB4" w14:textId="77777777" w:rsidR="00F82EC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Prioridade</w:t>
            </w:r>
          </w:p>
        </w:tc>
      </w:tr>
      <w:tr w:rsidR="00F82ECA" w14:paraId="22DD928E" w14:textId="77777777"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57EFCFC" w14:textId="77777777" w:rsidR="00F82ECA" w:rsidRDefault="00000000"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RF01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3BC0E1C" w14:textId="77777777" w:rsidR="00F82ECA" w:rsidRDefault="00000000">
            <w:r>
              <w:rPr>
                <w:color w:val="000000"/>
                <w:sz w:val="20"/>
                <w:szCs w:val="20"/>
              </w:rPr>
              <w:t>Cadastro de técnicos especializados com autenticação segura por token.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0763BB7" w14:textId="492A1B58" w:rsidR="00F82ECA" w:rsidRDefault="001B662B"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>M</w:t>
            </w:r>
          </w:p>
        </w:tc>
      </w:tr>
      <w:tr w:rsidR="00F82ECA" w14:paraId="4B02F96E" w14:textId="77777777"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94C1878" w14:textId="77777777" w:rsidR="00F82ECA" w:rsidRDefault="00000000"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RF02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75386FD" w14:textId="77777777" w:rsidR="00F82ECA" w:rsidRDefault="00000000">
            <w:r>
              <w:rPr>
                <w:color w:val="000000"/>
                <w:sz w:val="20"/>
                <w:szCs w:val="20"/>
              </w:rPr>
              <w:t>Cadastro de equipamentos: Número de Série, Modelo, Localização no Galpão e Data de Instalação.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6E781F" w14:textId="7C1DE414" w:rsidR="00F82ECA" w:rsidRDefault="001B662B"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>M</w:t>
            </w:r>
          </w:p>
        </w:tc>
      </w:tr>
      <w:tr w:rsidR="00F82ECA" w14:paraId="3B987ACD" w14:textId="77777777"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C27C554" w14:textId="77777777" w:rsidR="00F82ECA" w:rsidRDefault="00000000"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RF03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CCA1596" w14:textId="77777777" w:rsidR="00F82ECA" w:rsidRDefault="00000000">
            <w:r>
              <w:rPr>
                <w:color w:val="000000"/>
                <w:sz w:val="20"/>
                <w:szCs w:val="20"/>
              </w:rPr>
              <w:t>Criação de Ordens de Serviço (O.S.) do tipo Preventiva ou Corretiva, vinculando técnico e máquina.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FAAEED0" w14:textId="6E558E34" w:rsidR="00F82ECA" w:rsidRDefault="001B662B"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>M</w:t>
            </w:r>
          </w:p>
        </w:tc>
      </w:tr>
      <w:tr w:rsidR="00F82ECA" w14:paraId="34D0C3D6" w14:textId="77777777"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3ABF11F" w14:textId="77777777" w:rsidR="00F82ECA" w:rsidRDefault="00000000"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RF04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64E2C9E" w14:textId="77777777" w:rsidR="00F82ECA" w:rsidRDefault="00000000">
            <w:r>
              <w:rPr>
                <w:color w:val="000000"/>
                <w:sz w:val="20"/>
                <w:szCs w:val="20"/>
              </w:rPr>
              <w:t>Log completo de todas as intervenções realizadas em cada máquina (histórico de manutenções).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0129AFE" w14:textId="42C5DE6E" w:rsidR="00F82ECA" w:rsidRDefault="001B662B"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>M</w:t>
            </w:r>
          </w:p>
        </w:tc>
      </w:tr>
      <w:tr w:rsidR="00F82ECA" w14:paraId="2DF719D2" w14:textId="77777777"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7F5C01C" w14:textId="77777777" w:rsidR="00F82ECA" w:rsidRDefault="00000000"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RF05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9D7C412" w14:textId="77777777" w:rsidR="00F82ECA" w:rsidRDefault="00000000">
            <w:r>
              <w:rPr>
                <w:color w:val="000000"/>
                <w:sz w:val="20"/>
                <w:szCs w:val="20"/>
              </w:rPr>
              <w:t>Notificações automáticas ao técnico/gestor quando uma máquina muda de status (ex: Parada Crítica).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589AE79" w14:textId="75CC40F5" w:rsidR="00F82ECA" w:rsidRDefault="001B662B">
            <w:pPr>
              <w:jc w:val="center"/>
            </w:pPr>
            <w:r>
              <w:rPr>
                <w:b/>
                <w:bCs/>
                <w:color w:val="BF8900"/>
                <w:sz w:val="20"/>
                <w:szCs w:val="20"/>
              </w:rPr>
              <w:t>S</w:t>
            </w:r>
          </w:p>
        </w:tc>
      </w:tr>
      <w:tr w:rsidR="00F82ECA" w14:paraId="12A2B40A" w14:textId="77777777"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BA65A2A" w14:textId="77777777" w:rsidR="00F82ECA" w:rsidRDefault="00000000"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RF06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7DDE509" w14:textId="77777777" w:rsidR="00F82ECA" w:rsidRDefault="00000000">
            <w:r>
              <w:rPr>
                <w:color w:val="000000"/>
                <w:sz w:val="20"/>
                <w:szCs w:val="20"/>
              </w:rPr>
              <w:t>Consulta e filtragem de O.S. por técnico, máquina ou período de data.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6A853C6" w14:textId="6559E485" w:rsidR="00F82ECA" w:rsidRDefault="001B662B">
            <w:pPr>
              <w:jc w:val="center"/>
            </w:pPr>
            <w:r>
              <w:rPr>
                <w:b/>
                <w:bCs/>
                <w:color w:val="BF8900"/>
                <w:sz w:val="20"/>
                <w:szCs w:val="20"/>
              </w:rPr>
              <w:t>S</w:t>
            </w:r>
          </w:p>
        </w:tc>
      </w:tr>
      <w:tr w:rsidR="00F82ECA" w14:paraId="40B83953" w14:textId="77777777"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6E1A6B3" w14:textId="77777777" w:rsidR="00F82ECA" w:rsidRDefault="00000000"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RF07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9C4C3F2" w14:textId="77777777" w:rsidR="00F82ECA" w:rsidRDefault="00000000">
            <w:r>
              <w:rPr>
                <w:color w:val="000000"/>
                <w:sz w:val="20"/>
                <w:szCs w:val="20"/>
              </w:rPr>
              <w:t>Análise de reincidência de defeitos por máquina a partir do histórico de manutenções.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C9DE71E" w14:textId="63427D4B" w:rsidR="00F82ECA" w:rsidRDefault="001B662B">
            <w:pPr>
              <w:jc w:val="center"/>
            </w:pPr>
            <w:r>
              <w:rPr>
                <w:b/>
                <w:bCs/>
                <w:color w:val="BF8900"/>
                <w:sz w:val="20"/>
                <w:szCs w:val="20"/>
              </w:rPr>
              <w:t>S</w:t>
            </w:r>
          </w:p>
        </w:tc>
      </w:tr>
      <w:tr w:rsidR="00F82ECA" w14:paraId="0ED57674" w14:textId="77777777"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67BED4E" w14:textId="77777777" w:rsidR="00F82ECA" w:rsidRDefault="00000000"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RF08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B4BC678" w14:textId="77777777" w:rsidR="00F82ECA" w:rsidRDefault="00000000">
            <w:r>
              <w:rPr>
                <w:color w:val="000000"/>
                <w:sz w:val="20"/>
                <w:szCs w:val="20"/>
              </w:rPr>
              <w:t>Encerramento e atualização de status de O.S. pelo técnico responsável.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509AA41" w14:textId="508668D8" w:rsidR="00F82ECA" w:rsidRDefault="001B662B"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>M</w:t>
            </w:r>
          </w:p>
        </w:tc>
      </w:tr>
    </w:tbl>
    <w:p w14:paraId="2E2DF6EA" w14:textId="77777777" w:rsidR="00F82ECA" w:rsidRDefault="00F82ECA"/>
    <w:p w14:paraId="34664062" w14:textId="77777777" w:rsidR="00F82ECA" w:rsidRDefault="00000000">
      <w:pPr>
        <w:pStyle w:val="Ttulo2"/>
      </w:pPr>
      <w:bookmarkStart w:id="8" w:name="_Toc226729911"/>
      <w:r>
        <w:t>3.2. Requisitos Não Funcionais</w:t>
      </w:r>
      <w:bookmarkEnd w:id="8"/>
    </w:p>
    <w:p w14:paraId="51C0AD1E" w14:textId="77777777" w:rsidR="00F82ECA" w:rsidRDefault="00000000">
      <w:pPr>
        <w:spacing w:before="120" w:after="120" w:line="360" w:lineRule="auto"/>
        <w:jc w:val="both"/>
      </w:pPr>
      <w:r>
        <w:t>Os requisitos não funcionais estabelecem as restrições técnicas e qualidades do sistema, conforme as exigências explícitas do projeto MaintSys e as boas práticas de desenvolvimento de APIs industriais:</w:t>
      </w:r>
    </w:p>
    <w:p w14:paraId="67BE369B" w14:textId="77777777" w:rsidR="00F82ECA" w:rsidRDefault="00F82ECA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14"/>
        <w:gridCol w:w="1899"/>
        <w:gridCol w:w="4948"/>
        <w:gridCol w:w="1599"/>
      </w:tblGrid>
      <w:tr w:rsidR="00F82ECA" w14:paraId="4263E0E6" w14:textId="77777777">
        <w:trPr>
          <w:tblHeader/>
        </w:trPr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741C8EE" w14:textId="77777777" w:rsidR="00F82EC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1C6062A" w14:textId="77777777" w:rsidR="00F82EC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Categoria</w:t>
            </w:r>
          </w:p>
        </w:tc>
        <w:tc>
          <w:tcPr>
            <w:tcW w:w="4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4E73979" w14:textId="77777777" w:rsidR="00F82EC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594A3FC" w14:textId="77777777" w:rsidR="00F82EC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Prioridade</w:t>
            </w:r>
          </w:p>
        </w:tc>
      </w:tr>
      <w:tr w:rsidR="00F82ECA" w14:paraId="5CC2CDFA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CB7B60B" w14:textId="77777777" w:rsidR="00F82ECA" w:rsidRDefault="00000000"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RNF01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ECF7957" w14:textId="77777777" w:rsidR="00F82ECA" w:rsidRDefault="00000000">
            <w:r>
              <w:rPr>
                <w:b/>
                <w:bCs/>
                <w:color w:val="2E75B6"/>
                <w:sz w:val="20"/>
                <w:szCs w:val="20"/>
              </w:rPr>
              <w:t>Linguagem e Framework</w:t>
            </w:r>
          </w:p>
        </w:tc>
        <w:tc>
          <w:tcPr>
            <w:tcW w:w="4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86F0B65" w14:textId="77777777" w:rsidR="00F82ECA" w:rsidRDefault="00000000">
            <w:r>
              <w:rPr>
                <w:color w:val="000000"/>
                <w:sz w:val="20"/>
                <w:szCs w:val="20"/>
              </w:rPr>
              <w:t xml:space="preserve">O back-end deve ser desenvolvido exclusivamente em PHP utilizando o framework Laravel, seguindo </w:t>
              <w:lastRenderedPageBreak/>
              <w:t>suas convenções de estrutura de projeto (MVC, service providers, middlewares).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7150738" w14:textId="3B625CAD" w:rsidR="00F82ECA" w:rsidRDefault="001B662B"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lastRenderedPageBreak/>
              <w:t>M</w:t>
            </w:r>
          </w:p>
        </w:tc>
      </w:tr>
      <w:tr w:rsidR="00F82ECA" w14:paraId="0FF17388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864D978" w14:textId="77777777" w:rsidR="00F82ECA" w:rsidRDefault="00000000"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RNF02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FF7AEC8" w14:textId="77777777" w:rsidR="00F82ECA" w:rsidRDefault="00000000">
            <w:r>
              <w:rPr>
                <w:b/>
                <w:bCs/>
                <w:color w:val="2E75B6"/>
                <w:sz w:val="20"/>
                <w:szCs w:val="20"/>
              </w:rPr>
              <w:t>Banco de Dados</w:t>
            </w:r>
          </w:p>
        </w:tc>
        <w:tc>
          <w:tcPr>
            <w:tcW w:w="4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BF8EE7F" w14:textId="77777777" w:rsidR="00F82ECA" w:rsidRDefault="00000000">
            <w:r>
              <w:rPr>
                <w:color w:val="000000"/>
                <w:sz w:val="20"/>
                <w:szCs w:val="20"/>
              </w:rPr>
              <w:t>Utilizar MySQL como SGBD relacional. Toda a modelagem de tabelas e relacionamentos deve ser feita via Eloquent ORM, incluindo migrations e seeders para versionamento do schema.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7E24EB0" w14:textId="5300305A" w:rsidR="00F82ECA" w:rsidRDefault="001B662B"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>M</w:t>
            </w:r>
          </w:p>
        </w:tc>
      </w:tr>
      <w:tr w:rsidR="00F82ECA" w14:paraId="27408C61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CE9E7B9" w14:textId="77777777" w:rsidR="00F82ECA" w:rsidRDefault="00000000"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RNF03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46B6A56" w14:textId="77777777" w:rsidR="00F82ECA" w:rsidRDefault="00000000">
            <w:r>
              <w:rPr>
                <w:b/>
                <w:bCs/>
                <w:color w:val="2E75B6"/>
                <w:sz w:val="20"/>
                <w:szCs w:val="20"/>
              </w:rPr>
              <w:t>Padrão de API</w:t>
            </w:r>
          </w:p>
        </w:tc>
        <w:tc>
          <w:tcPr>
            <w:tcW w:w="4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7DB660B" w14:textId="77777777" w:rsidR="00F82ECA" w:rsidRDefault="00000000">
            <w:r>
              <w:rPr>
                <w:color w:val="000000"/>
                <w:sz w:val="20"/>
                <w:szCs w:val="20"/>
              </w:rPr>
              <w:t>A API deve seguir o estilo RESTful, retornando respostas exclusivamente em formato JSON, com uso adequado dos verbos HTTP (GET, POST, PUT/PATCH, DELETE) e códigos de status HTTP semânticos.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6E69721" w14:textId="7EEEDAB1" w:rsidR="00F82ECA" w:rsidRDefault="001B662B"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>M</w:t>
            </w:r>
          </w:p>
        </w:tc>
      </w:tr>
      <w:tr w:rsidR="00F82ECA" w14:paraId="11D2B52C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2563256" w14:textId="77777777" w:rsidR="00F82ECA" w:rsidRDefault="00000000"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RNF04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FD609EC" w14:textId="77777777" w:rsidR="00F82ECA" w:rsidRDefault="00000000">
            <w:r>
              <w:rPr>
                <w:b/>
                <w:bCs/>
                <w:color w:val="2E75B6"/>
                <w:sz w:val="20"/>
                <w:szCs w:val="20"/>
              </w:rPr>
              <w:t>Segurança</w:t>
            </w:r>
          </w:p>
        </w:tc>
        <w:tc>
          <w:tcPr>
            <w:tcW w:w="4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147862B" w14:textId="77777777" w:rsidR="00F82ECA" w:rsidRDefault="00000000">
            <w:r>
              <w:rPr>
                <w:color w:val="000000"/>
                <w:sz w:val="20"/>
                <w:szCs w:val="20"/>
              </w:rPr>
              <w:t>Autenticação via token Bearer (Laravel Sanctum ou Passport). Senhas armazenadas com hash bcrypt. Rotas protegidas por middleware de autenticação. Prevenção de SQL Injection via Eloquent ORM.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FF2D499" w14:textId="7BD28A81" w:rsidR="00F82ECA" w:rsidRDefault="001B662B"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>M</w:t>
            </w:r>
          </w:p>
        </w:tc>
      </w:tr>
      <w:tr w:rsidR="00F82ECA" w14:paraId="1DF7E6F9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B7D11D1" w14:textId="77777777" w:rsidR="00F82ECA" w:rsidRDefault="00000000"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RNF05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821634A" w14:textId="77777777" w:rsidR="00F82ECA" w:rsidRDefault="00000000">
            <w:r>
              <w:rPr>
                <w:b/>
                <w:bCs/>
                <w:color w:val="2E75B6"/>
                <w:sz w:val="20"/>
                <w:szCs w:val="20"/>
              </w:rPr>
              <w:t>Qualidade de Código</w:t>
            </w:r>
          </w:p>
        </w:tc>
        <w:tc>
          <w:tcPr>
            <w:tcW w:w="4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3EB06AA" w14:textId="77777777" w:rsidR="00F82ECA" w:rsidRDefault="00000000">
            <w:r>
              <w:rPr>
                <w:color w:val="000000"/>
                <w:sz w:val="20"/>
                <w:szCs w:val="20"/>
              </w:rPr>
              <w:t>O código deve seguir os padrões PSR-12 (estilo) e princípios Clean Code: nomes descritivos, funções com responsabilidade única, ausência de código morto e sem duplicações desnecessárias.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A6BA078" w14:textId="60EA3581" w:rsidR="00F82ECA" w:rsidRDefault="001B662B"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>M</w:t>
            </w:r>
          </w:p>
        </w:tc>
      </w:tr>
      <w:tr w:rsidR="00F82ECA" w14:paraId="1F813FD3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A64ADF5" w14:textId="77777777" w:rsidR="00F82ECA" w:rsidRDefault="00000000"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RNF06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3725F22" w14:textId="77777777" w:rsidR="00F82ECA" w:rsidRDefault="00000000">
            <w:r>
              <w:rPr>
                <w:b/>
                <w:bCs/>
                <w:color w:val="2E75B6"/>
                <w:sz w:val="20"/>
                <w:szCs w:val="20"/>
              </w:rPr>
              <w:t>Versionamento</w:t>
            </w:r>
          </w:p>
        </w:tc>
        <w:tc>
          <w:tcPr>
            <w:tcW w:w="4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5B847A3" w14:textId="77777777" w:rsidR="00F82ECA" w:rsidRDefault="00000000">
            <w:r>
              <w:rPr>
                <w:color w:val="000000"/>
                <w:sz w:val="20"/>
                <w:szCs w:val="20"/>
              </w:rPr>
              <w:t>O projeto deve ser publicado e mantido no GitHub com histórico de commits coerente, uso de branches por funcionalidade e README com instruções de instalação e uso.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9A0F91B" w14:textId="4B492030" w:rsidR="00F82ECA" w:rsidRDefault="001B662B"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>M</w:t>
            </w:r>
          </w:p>
        </w:tc>
      </w:tr>
      <w:tr w:rsidR="00F82ECA" w14:paraId="0A81382F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C7A5247" w14:textId="77777777" w:rsidR="00F82ECA" w:rsidRDefault="00000000"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RNF07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BB3325A" w14:textId="77777777" w:rsidR="00F82ECA" w:rsidRDefault="00000000">
            <w:r>
              <w:rPr>
                <w:b/>
                <w:bCs/>
                <w:color w:val="2E75B6"/>
                <w:sz w:val="20"/>
                <w:szCs w:val="20"/>
              </w:rPr>
              <w:t>Testabilidade</w:t>
            </w:r>
          </w:p>
        </w:tc>
        <w:tc>
          <w:tcPr>
            <w:tcW w:w="4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49F8840" w14:textId="77777777" w:rsidR="00F82ECA" w:rsidRDefault="00000000">
            <w:r>
              <w:rPr>
                <w:color w:val="000000"/>
                <w:sz w:val="20"/>
                <w:szCs w:val="20"/>
              </w:rPr>
              <w:t>Os endpoints da API devem ser testáveis via Insomnia ou Postman, com collection documentada contendo exemplos de requisição e resposta para todas as rotas principais.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73AEC1F" w14:textId="650B68F4" w:rsidR="00F82ECA" w:rsidRDefault="001B662B">
            <w:pPr>
              <w:jc w:val="center"/>
            </w:pPr>
            <w:r>
              <w:rPr>
                <w:b/>
                <w:bCs/>
                <w:color w:val="BF8900"/>
                <w:sz w:val="20"/>
                <w:szCs w:val="20"/>
              </w:rPr>
              <w:t>S</w:t>
            </w:r>
          </w:p>
        </w:tc>
      </w:tr>
      <w:tr w:rsidR="00F82ECA" w14:paraId="3C7E92B9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A550B2A" w14:textId="77777777" w:rsidR="00F82ECA" w:rsidRDefault="00000000"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RNF08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B9A048D" w14:textId="77777777" w:rsidR="00F82ECA" w:rsidRDefault="00000000">
            <w:r>
              <w:rPr>
                <w:b/>
                <w:bCs/>
                <w:color w:val="2E75B6"/>
                <w:sz w:val="20"/>
                <w:szCs w:val="20"/>
              </w:rPr>
              <w:t>Integridade dos Dados</w:t>
            </w:r>
          </w:p>
        </w:tc>
        <w:tc>
          <w:tcPr>
            <w:tcW w:w="4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AD7B33" w14:textId="77777777" w:rsidR="00F82ECA" w:rsidRDefault="00000000">
            <w:r>
              <w:rPr>
                <w:color w:val="000000"/>
                <w:sz w:val="20"/>
                <w:szCs w:val="20"/>
              </w:rPr>
              <w:t>O sistema deve garantir integridade referencial no banco (foreign keys, constraints). O histórico de manutenções deve ser imutável — registros não podem ser excluídos, apenas encerrados.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05C3589" w14:textId="2E00EE09" w:rsidR="00F82ECA" w:rsidRDefault="001B662B"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>M</w:t>
            </w:r>
          </w:p>
        </w:tc>
      </w:tr>
      <w:tr w:rsidR="00F82ECA" w14:paraId="0B5BA744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ECFA7C2" w14:textId="77777777" w:rsidR="00F82ECA" w:rsidRDefault="00000000"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RNF09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F63B489" w14:textId="77777777" w:rsidR="00F82ECA" w:rsidRDefault="00000000">
            <w:r>
              <w:rPr>
                <w:b/>
                <w:bCs/>
                <w:color w:val="2E75B6"/>
                <w:sz w:val="20"/>
                <w:szCs w:val="20"/>
              </w:rPr>
              <w:t>Desempenho</w:t>
            </w:r>
          </w:p>
        </w:tc>
        <w:tc>
          <w:tcPr>
            <w:tcW w:w="4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F11DDAA" w14:textId="77777777" w:rsidR="00F82ECA" w:rsidRDefault="00000000">
            <w:r>
              <w:rPr>
                <w:color w:val="000000"/>
                <w:sz w:val="20"/>
                <w:szCs w:val="20"/>
              </w:rPr>
              <w:t>O sistema deve suportar o volume de uso de um galpão industrial médio. Consultas de histórico devem retornar em menos de 2 segundos via eager loading do Eloquent (with()).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B7179D5" w14:textId="68260369" w:rsidR="00F82ECA" w:rsidRDefault="001B662B">
            <w:pPr>
              <w:jc w:val="center"/>
            </w:pPr>
            <w:r>
              <w:rPr>
                <w:b/>
                <w:bCs/>
                <w:color w:val="BF8900"/>
                <w:sz w:val="20"/>
                <w:szCs w:val="20"/>
              </w:rPr>
              <w:t>S</w:t>
            </w:r>
          </w:p>
        </w:tc>
      </w:tr>
      <w:tr w:rsidR="00F82ECA" w14:paraId="7B085B84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62C88BC" w14:textId="77777777" w:rsidR="00F82ECA" w:rsidRDefault="00000000"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RNF10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5867482" w14:textId="77777777" w:rsidR="00F82ECA" w:rsidRDefault="00000000">
            <w:r>
              <w:rPr>
                <w:b/>
                <w:bCs/>
                <w:color w:val="2E75B6"/>
                <w:sz w:val="20"/>
                <w:szCs w:val="20"/>
              </w:rPr>
              <w:t>Compatibilidade</w:t>
            </w:r>
          </w:p>
        </w:tc>
        <w:tc>
          <w:tcPr>
            <w:tcW w:w="4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2305B66" w14:textId="77777777" w:rsidR="00F82ECA" w:rsidRDefault="00000000">
            <w:r>
              <w:rPr>
                <w:color w:val="000000"/>
                <w:sz w:val="20"/>
                <w:szCs w:val="20"/>
              </w:rPr>
              <w:t>A API deve ser stateless e independente de plataforma, permitindo futura integração com tablets industriais, terminais de chão de fábrica ou aplicativos mobile.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42F060F" w14:textId="4776FD90" w:rsidR="00F82ECA" w:rsidRDefault="001B662B">
            <w:pPr>
              <w:jc w:val="center"/>
            </w:pPr>
            <w:r>
              <w:rPr>
                <w:b/>
                <w:bCs/>
                <w:color w:val="1E7145"/>
                <w:sz w:val="20"/>
                <w:szCs w:val="20"/>
              </w:rPr>
              <w:t>C</w:t>
            </w:r>
          </w:p>
        </w:tc>
      </w:tr>
    </w:tbl>
    <w:p w14:paraId="0AABD0A4" w14:textId="77777777" w:rsidR="00F82ECA" w:rsidRDefault="00000000">
      <w:pPr>
        <w:pStyle w:val="Ttulo1"/>
        <w:pageBreakBefore/>
        <w:pBdr>
          <w:bottom w:val="single" w:sz="8" w:space="4" w:color="2E75B6"/>
        </w:pBdr>
      </w:pPr>
      <w:bookmarkStart w:id="9" w:name="_Toc226729912"/>
      <w:r>
        <w:lastRenderedPageBreak/>
        <w:t>4. METODOLOGIAS ÁGEIS</w:t>
      </w:r>
      <w:bookmarkEnd w:id="9"/>
    </w:p>
    <w:p w14:paraId="7C6FD673" w14:textId="77777777" w:rsidR="00F82ECA" w:rsidRDefault="00000000">
      <w:pPr>
        <w:spacing w:before="120" w:after="120" w:line="360" w:lineRule="auto"/>
        <w:jc w:val="both"/>
      </w:pPr>
      <w:r>
        <w:t>O desenvolvimento do MaintSys foi organizado com Scrum simplificado, utilizando sprints semanais com metas claras. A metodologia ágil permitiu entregas incrementais e ajustes contínuos conforme o projeto evoluiu, com cerimônias de revisão ao final de cada sprint.</w:t>
      </w:r>
    </w:p>
    <w:p w14:paraId="698306CA" w14:textId="77777777" w:rsidR="00F82ECA" w:rsidRDefault="00F82ECA"/>
    <w:p w14:paraId="62A86DE4" w14:textId="77777777" w:rsidR="00F82ECA" w:rsidRDefault="00000000">
      <w:pPr>
        <w:pStyle w:val="Ttulo2"/>
      </w:pPr>
      <w:bookmarkStart w:id="10" w:name="_Toc226729913"/>
      <w:r>
        <w:t>4.1. Papéis no Scrum</w:t>
      </w:r>
      <w:bookmarkEnd w:id="10"/>
    </w:p>
    <w:p w14:paraId="728C9CFD" w14:textId="77777777" w:rsidR="00F82ECA" w:rsidRDefault="00000000">
      <w:pPr>
        <w:pStyle w:val="PargrafodaLista"/>
        <w:numPr>
          <w:ilvl w:val="0"/>
          <w:numId w:val="2"/>
        </w:numPr>
        <w:spacing w:before="80" w:after="80"/>
      </w:pPr>
      <w:r>
        <w:t>Product Owner: define e prioriza as histórias de usuário com base no contexto do SENAI.</w:t>
      </w:r>
    </w:p>
    <w:p w14:paraId="176F9BF6" w14:textId="77777777" w:rsidR="00F82ECA" w:rsidRDefault="00000000">
      <w:pPr>
        <w:pStyle w:val="PargrafodaLista"/>
        <w:numPr>
          <w:ilvl w:val="0"/>
          <w:numId w:val="2"/>
        </w:numPr>
        <w:spacing w:before="80" w:after="80"/>
      </w:pPr>
      <w:r>
        <w:t>Scrum Master: garante a aplicação do processo ágil e remove impedimentos.</w:t>
      </w:r>
    </w:p>
    <w:p w14:paraId="2FBEDE32" w14:textId="77777777" w:rsidR="00F82ECA" w:rsidRDefault="00000000">
      <w:pPr>
        <w:pStyle w:val="PargrafodaLista"/>
        <w:numPr>
          <w:ilvl w:val="0"/>
          <w:numId w:val="2"/>
        </w:numPr>
        <w:spacing w:before="80" w:after="80"/>
      </w:pPr>
      <w:r>
        <w:t>Development Team: Douglas Nogueira, Hayron de Oliveira e Gabriel Marques.</w:t>
      </w:r>
    </w:p>
    <w:p w14:paraId="485EF5FC" w14:textId="77777777" w:rsidR="00F82ECA" w:rsidRDefault="00F82ECA"/>
    <w:p w14:paraId="7E0FABDF" w14:textId="77777777" w:rsidR="00F82ECA" w:rsidRDefault="00000000">
      <w:pPr>
        <w:pStyle w:val="Ttulo2"/>
      </w:pPr>
      <w:bookmarkStart w:id="11" w:name="_Toc226729914"/>
      <w:r>
        <w:t>4.2. Sprints do Projeto</w:t>
      </w:r>
      <w:bookmarkEnd w:id="11"/>
    </w:p>
    <w:p w14:paraId="3A41765C" w14:textId="77777777" w:rsidR="00F82ECA" w:rsidRDefault="00F82ECA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1800"/>
        <w:gridCol w:w="1900"/>
        <w:gridCol w:w="4560"/>
      </w:tblGrid>
      <w:tr w:rsidR="00F82ECA" w14:paraId="4DDE99BC" w14:textId="77777777">
        <w:trPr>
          <w:tblHeader/>
        </w:trPr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C667412" w14:textId="77777777" w:rsidR="00F82EC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Sprint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17FCFC7" w14:textId="77777777" w:rsidR="00F82EC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Período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F52B4E0" w14:textId="77777777" w:rsidR="00F82EC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Foco</w:t>
            </w:r>
          </w:p>
        </w:tc>
        <w:tc>
          <w:tcPr>
            <w:tcW w:w="4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2F1B5F7" w14:textId="77777777" w:rsidR="00F82EC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Atividades</w:t>
            </w:r>
          </w:p>
        </w:tc>
      </w:tr>
      <w:tr w:rsidR="00F82ECA" w14:paraId="7DF6F46D" w14:textId="77777777"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FBCB116" w14:textId="77777777" w:rsidR="00F82ECA" w:rsidRDefault="00000000"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Sprint 1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4E2997F" w14:textId="77777777" w:rsidR="00F82ECA" w:rsidRDefault="00000000">
            <w:pPr>
              <w:jc w:val="center"/>
            </w:pPr>
            <w:r>
              <w:rPr>
                <w:color w:val="555555"/>
                <w:sz w:val="18"/>
                <w:szCs w:val="18"/>
              </w:rPr>
              <w:t>20/02 – 25/02/2026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4276464" w14:textId="77777777" w:rsidR="00F82ECA" w:rsidRDefault="00000000">
            <w:r>
              <w:rPr>
                <w:b/>
                <w:bCs/>
                <w:color w:val="2E75B6"/>
                <w:sz w:val="20"/>
                <w:szCs w:val="20"/>
              </w:rPr>
              <w:t>Documentação inicial</w:t>
            </w:r>
          </w:p>
        </w:tc>
        <w:tc>
          <w:tcPr>
            <w:tcW w:w="4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434691" w14:textId="77777777" w:rsidR="00F82ECA" w:rsidRDefault="00000000">
            <w:r>
              <w:rPr>
                <w:color w:val="000000"/>
                <w:sz w:val="20"/>
                <w:szCs w:val="20"/>
              </w:rPr>
              <w:t>Levantamento de Requisitos, Prototipagem, Metodologias Ágeis, Versionamento e Documentação.</w:t>
            </w:r>
          </w:p>
        </w:tc>
      </w:tr>
      <w:tr w:rsidR="00F82ECA" w14:paraId="7619B733" w14:textId="77777777"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60BEBF1" w14:textId="77777777" w:rsidR="00F82ECA" w:rsidRDefault="00000000"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Sprint 2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2673739" w14:textId="77777777" w:rsidR="00F82ECA" w:rsidRDefault="00000000">
            <w:pPr>
              <w:jc w:val="center"/>
            </w:pPr>
            <w:r>
              <w:rPr>
                <w:color w:val="555555"/>
                <w:sz w:val="18"/>
                <w:szCs w:val="18"/>
              </w:rPr>
              <w:t>13/03 – 18/03/2026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CBE41CD" w14:textId="77777777" w:rsidR="00F82ECA" w:rsidRDefault="00000000">
            <w:r>
              <w:rPr>
                <w:b/>
                <w:bCs/>
                <w:color w:val="2E75B6"/>
                <w:sz w:val="20"/>
                <w:szCs w:val="20"/>
              </w:rPr>
              <w:t>Diagramas UML</w:t>
            </w:r>
          </w:p>
        </w:tc>
        <w:tc>
          <w:tcPr>
            <w:tcW w:w="4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9EF22E0" w14:textId="77777777" w:rsidR="00F82ECA" w:rsidRDefault="00000000">
            <w:r>
              <w:rPr>
                <w:color w:val="000000"/>
                <w:sz w:val="20"/>
                <w:szCs w:val="20"/>
              </w:rPr>
              <w:t>Revisão de Requisitos, Prototipagem, Metodologias e Documentação. Diagrama de Classe e Sequência.</w:t>
            </w:r>
          </w:p>
        </w:tc>
      </w:tr>
      <w:tr w:rsidR="00F82ECA" w14:paraId="43075DB2" w14:textId="77777777"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9618D6" w14:textId="77777777" w:rsidR="00F82ECA" w:rsidRDefault="00000000"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Sprint 3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043A694" w14:textId="77777777" w:rsidR="00F82ECA" w:rsidRDefault="00000000">
            <w:pPr>
              <w:jc w:val="center"/>
            </w:pPr>
            <w:r>
              <w:rPr>
                <w:color w:val="555555"/>
                <w:sz w:val="18"/>
                <w:szCs w:val="18"/>
              </w:rPr>
              <w:t>01/04 – 10/04/2026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E5A57A0" w14:textId="77777777" w:rsidR="00F82ECA" w:rsidRDefault="00000000">
            <w:r>
              <w:rPr>
                <w:b/>
                <w:bCs/>
                <w:color w:val="2E75B6"/>
                <w:sz w:val="20"/>
                <w:szCs w:val="20"/>
              </w:rPr>
              <w:t>Banco de Dados</w:t>
            </w:r>
          </w:p>
        </w:tc>
        <w:tc>
          <w:tcPr>
            <w:tcW w:w="4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AE0897D" w14:textId="77777777" w:rsidR="00F82ECA" w:rsidRDefault="00000000">
            <w:r>
              <w:rPr>
                <w:color w:val="000000"/>
                <w:sz w:val="20"/>
                <w:szCs w:val="20"/>
              </w:rPr>
              <w:t>Revisão geral das entregas anteriores. Diagramação de Banco de Dados (DER e modelo lógico).</w:t>
            </w:r>
          </w:p>
        </w:tc>
      </w:tr>
      <w:tr w:rsidR="00F82ECA" w14:paraId="71F25F51" w14:textId="77777777"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CA2550D" w14:textId="77777777" w:rsidR="00F82ECA" w:rsidRDefault="00000000"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Sprint 4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AA58FF7" w14:textId="77777777" w:rsidR="00F82ECA" w:rsidRDefault="00000000">
            <w:pPr>
              <w:jc w:val="center"/>
            </w:pPr>
            <w:r>
              <w:rPr>
                <w:color w:val="555555"/>
                <w:sz w:val="18"/>
                <w:szCs w:val="18"/>
              </w:rPr>
              <w:t>29/04 – 08/05/2026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C90D211" w14:textId="77777777" w:rsidR="00F82ECA" w:rsidRDefault="00000000">
            <w:r>
              <w:rPr>
                <w:b/>
                <w:bCs/>
                <w:color w:val="2E75B6"/>
                <w:sz w:val="20"/>
                <w:szCs w:val="20"/>
              </w:rPr>
              <w:t>Testes</w:t>
            </w:r>
          </w:p>
        </w:tc>
        <w:tc>
          <w:tcPr>
            <w:tcW w:w="4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AD7C01F" w14:textId="77777777" w:rsidR="00F82ECA" w:rsidRDefault="00000000">
            <w:r>
              <w:rPr>
                <w:color w:val="000000"/>
                <w:sz w:val="20"/>
                <w:szCs w:val="20"/>
              </w:rPr>
              <w:t>Revisão geral. Testes de Acessibilidade, Funcionalidades e Recursos da Aplicação.</w:t>
            </w:r>
          </w:p>
        </w:tc>
      </w:tr>
      <w:tr w:rsidR="00F82ECA" w14:paraId="529E4B2D" w14:textId="77777777"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A3FA294" w14:textId="77777777" w:rsidR="00F82ECA" w:rsidRDefault="00000000"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Sprint 5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64D0737" w14:textId="77777777" w:rsidR="00F82ECA" w:rsidRDefault="00000000">
            <w:pPr>
              <w:jc w:val="center"/>
            </w:pPr>
            <w:r>
              <w:rPr>
                <w:color w:val="555555"/>
                <w:sz w:val="18"/>
                <w:szCs w:val="18"/>
              </w:rPr>
              <w:t>27/05 – 29/05/2026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41AC823" w14:textId="77777777" w:rsidR="00F82ECA" w:rsidRDefault="00000000">
            <w:r>
              <w:rPr>
                <w:b/>
                <w:bCs/>
                <w:color w:val="2E75B6"/>
                <w:sz w:val="20"/>
                <w:szCs w:val="20"/>
              </w:rPr>
              <w:t>Qualidade &amp; Deploy I</w:t>
            </w:r>
          </w:p>
        </w:tc>
        <w:tc>
          <w:tcPr>
            <w:tcW w:w="4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27CA3A2" w14:textId="77777777" w:rsidR="00F82ECA" w:rsidRDefault="00000000">
            <w:r>
              <w:rPr>
                <w:color w:val="000000"/>
                <w:sz w:val="20"/>
                <w:szCs w:val="20"/>
              </w:rPr>
              <w:t>Revisão geral. Testes. Qualidade de Software. Início da Implantação (Parte I).</w:t>
            </w:r>
          </w:p>
        </w:tc>
      </w:tr>
      <w:tr w:rsidR="00F82ECA" w14:paraId="72F17A7D" w14:textId="77777777"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DB6E893" w14:textId="77777777" w:rsidR="00F82ECA" w:rsidRDefault="00000000"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Sprint 6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D05001C" w14:textId="77777777" w:rsidR="00F82ECA" w:rsidRDefault="00000000">
            <w:pPr>
              <w:jc w:val="center"/>
            </w:pPr>
            <w:r>
              <w:rPr>
                <w:color w:val="555555"/>
                <w:sz w:val="18"/>
                <w:szCs w:val="18"/>
              </w:rPr>
              <w:t>12/06 – 17/06/2026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3E1E833" w14:textId="77777777" w:rsidR="00F82ECA" w:rsidRDefault="00000000">
            <w:r>
              <w:rPr>
                <w:b/>
                <w:bCs/>
                <w:color w:val="2E75B6"/>
                <w:sz w:val="20"/>
                <w:szCs w:val="20"/>
              </w:rPr>
              <w:t>Deploy II &amp; Entrega</w:t>
            </w:r>
          </w:p>
        </w:tc>
        <w:tc>
          <w:tcPr>
            <w:tcW w:w="4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C959E94" w14:textId="77777777" w:rsidR="00F82ECA" w:rsidRDefault="00000000">
            <w:r>
              <w:rPr>
                <w:color w:val="000000"/>
                <w:sz w:val="20"/>
                <w:szCs w:val="20"/>
              </w:rPr>
              <w:t>Implantação (Parte II). Entrega e Apresentação dos Projetos.</w:t>
            </w:r>
          </w:p>
        </w:tc>
      </w:tr>
    </w:tbl>
    <w:p w14:paraId="34F50EBD" w14:textId="77777777" w:rsidR="00F82ECA" w:rsidRDefault="00F82ECA"/>
    <w:p w14:paraId="38432FEB" w14:textId="77777777" w:rsidR="00F82ECA" w:rsidRDefault="00000000">
      <w:pPr>
        <w:pStyle w:val="Ttulo2"/>
      </w:pPr>
      <w:bookmarkStart w:id="12" w:name="_Toc226729915"/>
      <w:r>
        <w:t>4.3. Diagrama de Caso de Uso</w:t>
      </w:r>
      <w:bookmarkEnd w:id="12"/>
    </w:p>
    <w:p w14:paraId="04921A40" w14:textId="77777777" w:rsidR="00F82ECA" w:rsidRDefault="00000000">
      <w:pPr>
        <w:spacing w:before="120" w:after="120" w:line="360" w:lineRule="auto"/>
        <w:jc w:val="both"/>
      </w:pPr>
      <w:r>
        <w:t xml:space="preserve">O Diagrama de Caso de Uso ilustra os dois atores do sistema — Técnico e Gestor — e seus casos de uso. O Técnico pode: autenticar-se, consultar máquinas, abrir e atualizar O.S., registrar intervenções e visualizar alertas. O Gestor possui os mesmos privilégios, acrescidos de: </w:t>
        <w:lastRenderedPageBreak/>
        <w:t>cadastrar máquinas e técnicos, visualizar o histórico completo de manutenções e gerar relatórios de reincidência.</w:t>
      </w:r>
    </w:p>
    <w:p w14:paraId="7405AE7D" w14:textId="77777777" w:rsidR="00F82ECA" w:rsidRDefault="00000000">
      <w:pPr>
        <w:spacing w:before="80" w:after="100"/>
        <w:ind w:left="360"/>
      </w:pPr>
      <w:r>
        <w:rPr>
          <w:i/>
          <w:iCs/>
          <w:color w:val="666666"/>
          <w:sz w:val="20"/>
          <w:szCs w:val="20"/>
        </w:rPr>
        <w:t>→ O Diagrama de Caso de Uso completo (UML) está disponível na pasta /docs/diagramas/ do repositório GitHub.</w:t>
      </w:r>
    </w:p>
    <w:p w14:paraId="1903D5D1" w14:textId="77777777" w:rsidR="00F82ECA" w:rsidRDefault="00F82ECA"/>
    <w:p w14:paraId="383C5703" w14:textId="05CE5CCA" w:rsidR="00D752AE" w:rsidRDefault="00D752AE">
      <w:r>
        <w:rPr>
          <w:noProof/>
        </w:rPr>
        <w:drawing>
          <wp:inline distT="0" distB="0" distL="0" distR="0" wp14:anchorId="58CA7425" wp14:editId="7DD0C994">
            <wp:extent cx="5943600" cy="4604385"/>
            <wp:effectExtent l="0" t="0" r="0" b="5715"/>
            <wp:docPr id="92800803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008038" name="Imagem 92800803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0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E75B0" w14:textId="77777777" w:rsidR="00F82ECA" w:rsidRDefault="00000000">
      <w:pPr>
        <w:pStyle w:val="Ttulo1"/>
        <w:pageBreakBefore/>
        <w:pBdr>
          <w:bottom w:val="single" w:sz="8" w:space="4" w:color="2E75B6"/>
        </w:pBdr>
      </w:pPr>
      <w:bookmarkStart w:id="13" w:name="_Toc226729916"/>
      <w:r>
        <w:lastRenderedPageBreak/>
        <w:t>5. DIAGRAMAS UML</w:t>
      </w:r>
      <w:bookmarkEnd w:id="13"/>
    </w:p>
    <w:p w14:paraId="6865B4B5" w14:textId="77777777" w:rsidR="00F82ECA" w:rsidRDefault="00000000">
      <w:pPr>
        <w:spacing w:before="120" w:after="120" w:line="360" w:lineRule="auto"/>
        <w:jc w:val="both"/>
      </w:pPr>
      <w:r>
        <w:t>Esta seção apresenta os diagramas UML do MaintSys. O Diagrama de Classes modela a estrutura estática dos cinco modelos Eloquent e seus relacionamentos. O Diagrama de Sequência ilustra o fluxo dinâmico da criação de uma Ordem de Serviço, o caso de uso central da API.</w:t>
      </w:r>
    </w:p>
    <w:p w14:paraId="20D26071" w14:textId="77777777" w:rsidR="00F82ECA" w:rsidRDefault="00000000">
      <w:pPr>
        <w:pStyle w:val="Ttulo2"/>
      </w:pPr>
      <w:bookmarkStart w:id="14" w:name="_Toc226729917"/>
      <w:r>
        <w:t>5.1. Diagrama de Classes</w:t>
      </w:r>
      <w:bookmarkEnd w:id="14"/>
    </w:p>
    <w:p w14:paraId="41CA9CFA" w14:textId="77777777" w:rsidR="00F82ECA" w:rsidRDefault="00000000">
      <w:pPr>
        <w:spacing w:before="120" w:after="120" w:line="360" w:lineRule="auto"/>
        <w:jc w:val="both"/>
      </w:pPr>
      <w:r>
        <w:t>Representa os cinco modelos Eloquent ORM do MaintSys — User, Maquina, OrdemServico, Intervencao e Alerta — com seus atributos, tipos de dado e métodos de relacionamento. Cada classe corresponde diretamente a uma tabela do banco MySQL.</w:t>
      </w:r>
    </w:p>
    <w:p w14:paraId="14F4F911" w14:textId="77777777" w:rsidR="00F82ECA" w:rsidRDefault="00F82ECA"/>
    <w:p w14:paraId="1503B747" w14:textId="77777777" w:rsidR="00F82ECA" w:rsidRDefault="00000000">
      <w:pPr>
        <w:spacing w:before="120" w:after="120"/>
        <w:jc w:val="center"/>
      </w:pPr>
      <w:r>
        <w:rPr>
          <w:noProof/>
        </w:rPr>
        <w:lastRenderedPageBreak/>
        <w:drawing>
          <wp:inline distT="0" distB="0" distL="0" distR="0" wp14:anchorId="2ADFCDA4" wp14:editId="66E0E584">
            <wp:extent cx="5524500" cy="6010275"/>
            <wp:effectExtent l="0" t="0" r="0" b="0"/>
            <wp:docPr id="1" name="class_diagram" descr="Diagrama de Classes do MaintSys" title="Diagrama de Class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601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AD7D0" w14:textId="77777777" w:rsidR="00F82ECA" w:rsidRDefault="00000000">
      <w:pPr>
        <w:spacing w:after="160"/>
        <w:jc w:val="center"/>
      </w:pPr>
      <w:r>
        <w:rPr>
          <w:i/>
          <w:iCs/>
          <w:color w:val="777777"/>
          <w:sz w:val="18"/>
          <w:szCs w:val="18"/>
        </w:rPr>
        <w:t>Figura 1 — Diagrama de Classes do MaintSys</w:t>
      </w:r>
    </w:p>
    <w:p w14:paraId="3156292B" w14:textId="77777777" w:rsidR="00F82ECA" w:rsidRDefault="00000000">
      <w:pPr>
        <w:pStyle w:val="Ttulo2"/>
      </w:pPr>
      <w:bookmarkStart w:id="15" w:name="_Toc226729918"/>
      <w:r>
        <w:t>5.2. Diagrama de Sequência — Criação de O.S.</w:t>
      </w:r>
      <w:bookmarkEnd w:id="15"/>
    </w:p>
    <w:p w14:paraId="517631F5" w14:textId="77777777" w:rsidR="00F82ECA" w:rsidRDefault="00000000">
      <w:pPr>
        <w:spacing w:before="120" w:after="120" w:line="360" w:lineRule="auto"/>
        <w:jc w:val="both"/>
      </w:pPr>
      <w:r>
        <w:t>Descreve a interação temporal entre os participantes do sistema no fluxo de criação de uma Ordem de Serviço: o técnico envia a requisição, o middleware valida o token, o controller verifica a máquina, persiste a O.S. e dispara o alerta automático de status. Linhas em tracejado representam retornos e fluxos de erro (alt).</w:t>
      </w:r>
    </w:p>
    <w:p w14:paraId="3E676DF4" w14:textId="77777777" w:rsidR="00F82ECA" w:rsidRDefault="00F82ECA"/>
    <w:p w14:paraId="20F1FD56" w14:textId="77777777" w:rsidR="00F82ECA" w:rsidRDefault="00000000">
      <w:pPr>
        <w:spacing w:before="120" w:after="120"/>
        <w:jc w:val="center"/>
      </w:pPr>
      <w:r>
        <w:rPr>
          <w:noProof/>
        </w:rPr>
        <w:lastRenderedPageBreak/>
        <w:drawing>
          <wp:inline distT="0" distB="0" distL="0" distR="0" wp14:anchorId="5CD1EA18" wp14:editId="7C0E7F32">
            <wp:extent cx="5524500" cy="5029200"/>
            <wp:effectExtent l="0" t="0" r="0" b="0"/>
            <wp:docPr id="721808446" name="sequence_diagram" descr="Diagrama de Sequência do MaintSys" title="Diagrama de Sequênc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502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0A1F5" w14:textId="77777777" w:rsidR="00F82ECA" w:rsidRDefault="00000000">
      <w:pPr>
        <w:spacing w:after="160"/>
        <w:jc w:val="center"/>
      </w:pPr>
      <w:r>
        <w:rPr>
          <w:i/>
          <w:iCs/>
          <w:color w:val="777777"/>
          <w:sz w:val="18"/>
          <w:szCs w:val="18"/>
        </w:rPr>
        <w:t>Figura 2 — Diagrama de Sequência: POST /api/ordens</w:t>
      </w:r>
    </w:p>
    <w:p w14:paraId="0DA22C6B" w14:textId="77777777" w:rsidR="00F82ECA" w:rsidRDefault="00000000">
      <w:pPr>
        <w:pStyle w:val="Ttulo1"/>
        <w:pageBreakBefore/>
        <w:pBdr>
          <w:bottom w:val="single" w:sz="8" w:space="4" w:color="2E75B6"/>
        </w:pBdr>
      </w:pPr>
      <w:bookmarkStart w:id="16" w:name="_Toc226729919"/>
      <w:r>
        <w:lastRenderedPageBreak/>
        <w:t>6. VERSIONAMENTO</w:t>
      </w:r>
      <w:bookmarkEnd w:id="16"/>
    </w:p>
    <w:p w14:paraId="218EB474" w14:textId="77777777" w:rsidR="00F82ECA" w:rsidRDefault="00000000">
      <w:pPr>
        <w:spacing w:before="120" w:after="120" w:line="360" w:lineRule="auto"/>
        <w:jc w:val="both"/>
      </w:pPr>
      <w:r>
        <w:t>O versionamento do MaintSys utiliza Git com hospedagem no GitHub. A estratégia adota GitFlow simplificado, garantindo isolamento de funcionalidades, rastreabilidade e fluxo seguro para a branch principal. O gerenciamento das tarefas e sprints é realizado via Trello, permitindo visibilidade do progresso de cada atividade pela equipe.</w:t>
      </w:r>
    </w:p>
    <w:p w14:paraId="7AAD86BA" w14:textId="77777777" w:rsidR="00F82ECA" w:rsidRDefault="00F82ECA"/>
    <w:p w14:paraId="6E167D70" w14:textId="5894EE92" w:rsidR="00F82ECA" w:rsidRDefault="00000000">
      <w:pPr>
        <w:spacing w:before="80" w:after="160"/>
        <w:ind w:left="360"/>
      </w:pPr>
      <w:r>
        <w:rPr>
          <w:i/>
          <w:iCs/>
          <w:color w:val="666666"/>
          <w:sz w:val="20"/>
          <w:szCs w:val="20"/>
        </w:rPr>
        <w:t xml:space="preserve">→ Quadro Trello do projeto: </w:t>
      </w:r>
      <w:hyperlink r:id="rId11" w:history="1">
        <w:r>
          <w:rPr>
            <w:rStyle w:val="Hyperlink"/>
          </w:rPr>
          <w:t>Trello</w:t>
        </w:r>
      </w:hyperlink>
    </w:p>
    <w:p w14:paraId="6FD712DE" w14:textId="77777777" w:rsidR="00F82ECA" w:rsidRDefault="00000000">
      <w:pPr>
        <w:pStyle w:val="Ttulo2"/>
      </w:pPr>
      <w:bookmarkStart w:id="17" w:name="_Toc226729920"/>
      <w:r>
        <w:t>6.1. Branches</w:t>
      </w:r>
      <w:bookmarkEnd w:id="17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F82ECA" w14:paraId="0C26EADF" w14:textId="77777777">
        <w:trPr>
          <w:tblHeader/>
        </w:trPr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FBBF1E" w14:textId="77777777" w:rsidR="00F82EC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Branch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CDFAE19" w14:textId="77777777" w:rsidR="00F82EC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Finalidade</w:t>
            </w:r>
          </w:p>
        </w:tc>
      </w:tr>
      <w:tr w:rsidR="00F82ECA" w14:paraId="4F4C81D7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C0D352B" w14:textId="77777777" w:rsidR="00F82ECA" w:rsidRDefault="00000000">
            <w:r>
              <w:rPr>
                <w:rFonts w:ascii="Courier New" w:eastAsia="Courier New" w:hAnsi="Courier New" w:cs="Courier New"/>
                <w:b/>
                <w:bCs/>
                <w:color w:val="1F4E79"/>
                <w:sz w:val="20"/>
                <w:szCs w:val="20"/>
              </w:rPr>
              <w:t>main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1BD8964" w14:textId="77777777" w:rsidR="00F82ECA" w:rsidRDefault="00000000">
            <w:r>
              <w:rPr>
                <w:color w:val="000000"/>
                <w:sz w:val="20"/>
                <w:szCs w:val="20"/>
              </w:rPr>
              <w:t>Branch principal. Código estável e revisado, pronto para produção.</w:t>
            </w:r>
          </w:p>
        </w:tc>
      </w:tr>
      <w:tr w:rsidR="00F82ECA" w14:paraId="4994F6E8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51DFE01" w14:textId="77777777" w:rsidR="00F82ECA" w:rsidRDefault="00000000">
            <w:r>
              <w:rPr>
                <w:rFonts w:ascii="Courier New" w:eastAsia="Courier New" w:hAnsi="Courier New" w:cs="Courier New"/>
                <w:b/>
                <w:bCs/>
                <w:color w:val="1F4E79"/>
                <w:sz w:val="20"/>
                <w:szCs w:val="20"/>
              </w:rPr>
              <w:t>develop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AA65198" w14:textId="77777777" w:rsidR="00F82ECA" w:rsidRDefault="00000000">
            <w:r>
              <w:rPr>
                <w:color w:val="000000"/>
                <w:sz w:val="20"/>
                <w:szCs w:val="20"/>
              </w:rPr>
              <w:t>Branch de integração, reúne funcionalidades concluídas antes de ir para main.</w:t>
            </w:r>
          </w:p>
        </w:tc>
      </w:tr>
      <w:tr w:rsidR="00F82ECA" w14:paraId="08526B3E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2D0EF14" w14:textId="77777777" w:rsidR="00F82ECA" w:rsidRDefault="00000000">
            <w:r>
              <w:rPr>
                <w:rFonts w:ascii="Courier New" w:eastAsia="Courier New" w:hAnsi="Courier New" w:cs="Courier New"/>
                <w:b/>
                <w:bCs/>
                <w:color w:val="1F4E79"/>
                <w:sz w:val="20"/>
                <w:szCs w:val="20"/>
              </w:rPr>
              <w:t>feature/*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470D96F" w14:textId="77777777" w:rsidR="00F82ECA" w:rsidRDefault="00000000">
            <w:r>
              <w:rPr>
                <w:color w:val="000000"/>
                <w:sz w:val="20"/>
                <w:szCs w:val="20"/>
              </w:rPr>
              <w:t>Novas funcionalidades. Ex.: feature/autenticacao, feature/ordens-servico.</w:t>
            </w:r>
          </w:p>
        </w:tc>
      </w:tr>
      <w:tr w:rsidR="00F82ECA" w14:paraId="288CA7FC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CE8DCEC" w14:textId="77777777" w:rsidR="00F82ECA" w:rsidRDefault="00000000">
            <w:r>
              <w:rPr>
                <w:rFonts w:ascii="Courier New" w:eastAsia="Courier New" w:hAnsi="Courier New" w:cs="Courier New"/>
                <w:b/>
                <w:bCs/>
                <w:color w:val="1F4E79"/>
                <w:sz w:val="20"/>
                <w:szCs w:val="20"/>
              </w:rPr>
              <w:t>fix/*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C703ACC" w14:textId="77777777" w:rsidR="00F82ECA" w:rsidRDefault="00000000">
            <w:r>
              <w:rPr>
                <w:color w:val="000000"/>
                <w:sz w:val="20"/>
                <w:szCs w:val="20"/>
              </w:rPr>
              <w:t>Correção de bugs. Ex.: fix/validacao-token, fix/status-maquina.</w:t>
            </w:r>
          </w:p>
        </w:tc>
      </w:tr>
      <w:tr w:rsidR="00F82ECA" w14:paraId="50D64B19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7153C66" w14:textId="77777777" w:rsidR="00F82ECA" w:rsidRDefault="00000000">
            <w:r>
              <w:rPr>
                <w:rFonts w:ascii="Courier New" w:eastAsia="Courier New" w:hAnsi="Courier New" w:cs="Courier New"/>
                <w:b/>
                <w:bCs/>
                <w:color w:val="1F4E79"/>
                <w:sz w:val="20"/>
                <w:szCs w:val="20"/>
              </w:rPr>
              <w:t>docs/*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4BAE454" w14:textId="77777777" w:rsidR="00F82ECA" w:rsidRDefault="00000000">
            <w:r>
              <w:rPr>
                <w:color w:val="000000"/>
                <w:sz w:val="20"/>
                <w:szCs w:val="20"/>
              </w:rPr>
              <w:t>Atualizações de documentação. Ex.: docs/readme-endpoints.</w:t>
            </w:r>
          </w:p>
        </w:tc>
      </w:tr>
    </w:tbl>
    <w:p w14:paraId="480BDD17" w14:textId="77777777" w:rsidR="00F82ECA" w:rsidRDefault="00F82ECA"/>
    <w:p w14:paraId="0A2DA17D" w14:textId="77777777" w:rsidR="00F82ECA" w:rsidRDefault="00000000">
      <w:pPr>
        <w:pStyle w:val="Ttulo2"/>
      </w:pPr>
      <w:bookmarkStart w:id="18" w:name="_Toc226729921"/>
      <w:r>
        <w:t>6.2. Padrão de Commits (Conventional Commits)</w:t>
      </w:r>
      <w:bookmarkEnd w:id="18"/>
    </w:p>
    <w:p w14:paraId="1398DBA1" w14:textId="77777777" w:rsidR="00F82ECA" w:rsidRDefault="00000000">
      <w:pPr>
        <w:pStyle w:val="PargrafodaLista"/>
        <w:numPr>
          <w:ilvl w:val="0"/>
          <w:numId w:val="2"/>
        </w:numPr>
        <w:spacing w:before="80" w:after="80"/>
      </w:pPr>
      <w:r>
        <w:t>feat: nova funcionalidade. Ex.: feat: implementa endpoint POST /api/ordens</w:t>
      </w:r>
    </w:p>
    <w:p w14:paraId="6A2E7133" w14:textId="77777777" w:rsidR="00F82ECA" w:rsidRDefault="00000000">
      <w:pPr>
        <w:pStyle w:val="PargrafodaLista"/>
        <w:numPr>
          <w:ilvl w:val="0"/>
          <w:numId w:val="2"/>
        </w:numPr>
        <w:spacing w:before="80" w:after="80"/>
      </w:pPr>
      <w:r>
        <w:t>fix: correção de bug. Ex.: fix: corrige validação de token expirado</w:t>
      </w:r>
    </w:p>
    <w:p w14:paraId="12B996D5" w14:textId="77777777" w:rsidR="00F82ECA" w:rsidRDefault="00000000">
      <w:pPr>
        <w:pStyle w:val="PargrafodaLista"/>
        <w:numPr>
          <w:ilvl w:val="0"/>
          <w:numId w:val="2"/>
        </w:numPr>
        <w:spacing w:before="80" w:after="80"/>
      </w:pPr>
      <w:r>
        <w:t>docs: documentação. Ex.: docs: adiciona collection Postman</w:t>
      </w:r>
    </w:p>
    <w:p w14:paraId="74DC3308" w14:textId="77777777" w:rsidR="00F82ECA" w:rsidRDefault="00000000">
      <w:pPr>
        <w:pStyle w:val="PargrafodaLista"/>
        <w:numPr>
          <w:ilvl w:val="0"/>
          <w:numId w:val="2"/>
        </w:numPr>
        <w:spacing w:before="80" w:after="80"/>
      </w:pPr>
      <w:r>
        <w:t>test: testes. Ex.: test: adiciona testes unitários para OrdemService</w:t>
      </w:r>
    </w:p>
    <w:p w14:paraId="3E9EA8F3" w14:textId="77777777" w:rsidR="00F82ECA" w:rsidRDefault="00000000">
      <w:pPr>
        <w:pStyle w:val="PargrafodaLista"/>
        <w:numPr>
          <w:ilvl w:val="0"/>
          <w:numId w:val="2"/>
        </w:numPr>
        <w:spacing w:before="80" w:after="80"/>
      </w:pPr>
      <w:r>
        <w:t>refactor: refatoração sem mudança de comportamento externo</w:t>
      </w:r>
    </w:p>
    <w:p w14:paraId="67C4539B" w14:textId="77777777" w:rsidR="00F82ECA" w:rsidRDefault="00000000">
      <w:pPr>
        <w:pStyle w:val="PargrafodaLista"/>
        <w:numPr>
          <w:ilvl w:val="0"/>
          <w:numId w:val="2"/>
        </w:numPr>
        <w:spacing w:before="80" w:after="80"/>
      </w:pPr>
      <w:r>
        <w:t>chore: configuração e manutenção. Ex.: chore: atualiza dependências composer</w:t>
      </w:r>
    </w:p>
    <w:p w14:paraId="71C85FA3" w14:textId="77777777" w:rsidR="00F82ECA" w:rsidRDefault="00000000">
      <w:pPr>
        <w:pStyle w:val="Ttulo1"/>
        <w:pageBreakBefore/>
        <w:pBdr>
          <w:bottom w:val="single" w:sz="8" w:space="4" w:color="2E75B6"/>
        </w:pBdr>
      </w:pPr>
      <w:bookmarkStart w:id="19" w:name="_Toc226729922"/>
      <w:r>
        <w:lastRenderedPageBreak/>
        <w:t>7. CONCLUSÃO</w:t>
      </w:r>
      <w:bookmarkEnd w:id="19"/>
    </w:p>
    <w:p w14:paraId="2F09D37F" w14:textId="77777777" w:rsidR="00F82ECA" w:rsidRDefault="00000000">
      <w:pPr>
        <w:spacing w:before="120" w:after="120" w:line="360" w:lineRule="auto"/>
        <w:jc w:val="both"/>
      </w:pPr>
      <w:r>
        <w:t>O MaintSys entrega uma solução back-end completa para o desafio proposto pelo SENAI: eliminar as fichas de papel e centralizar o controle de manutenção industrial em um sistema digital, seguro e rastreável. A API RESTful desenvolvida em Laravel cobre todos os módulos essenciais — gestão de técnicos, inventário de máquinas, Ordens de Serviço, histórico de intervenções e alertas automáticos de status.</w:t>
      </w:r>
    </w:p>
    <w:p w14:paraId="27037C8A" w14:textId="77777777" w:rsidR="00F82ECA" w:rsidRDefault="00F82ECA"/>
    <w:p w14:paraId="4BCD85F6" w14:textId="77777777" w:rsidR="00F82ECA" w:rsidRDefault="00000000">
      <w:pPr>
        <w:spacing w:before="120" w:after="120" w:line="360" w:lineRule="auto"/>
        <w:jc w:val="both"/>
      </w:pPr>
      <w:r>
        <w:t>A arquitetura do projeto — com Eloquent ORM, autenticação via Sanctum, padrões PSR-12 e Clean Code — garante manutenibilidade e facilidade de expansão futura. O sistema está preparado para integração com tablets industriais e terminais de chão de fábrica, e os endpoints documentados via Postman facilitam a futura construção de interfaces web ou mobile.</w:t>
      </w:r>
    </w:p>
    <w:p w14:paraId="26990151" w14:textId="77777777" w:rsidR="00F82ECA" w:rsidRDefault="00F82ECA"/>
    <w:p w14:paraId="56D436D3" w14:textId="77777777" w:rsidR="00F82ECA" w:rsidRDefault="00000000">
      <w:pPr>
        <w:spacing w:before="120" w:after="120" w:line="360" w:lineRule="auto"/>
        <w:jc w:val="both"/>
      </w:pPr>
      <w:r>
        <w:t>Como evoluções futuras, sugere-se: integração com sistemas ERP via webhooks, módulo de manutenção preditiva com análise de padrões de defeito, dashboard em tempo real com indicadores MTTR e MTBF, e aplicativo mobile nativo (Flutter) para uso offline no galpão.</w:t>
      </w:r>
    </w:p>
    <w:p w14:paraId="2648118C" w14:textId="77777777" w:rsidR="00F82ECA" w:rsidRDefault="00000000">
      <w:pPr>
        <w:pStyle w:val="Ttulo1"/>
        <w:pageBreakBefore/>
        <w:pBdr>
          <w:bottom w:val="single" w:sz="8" w:space="4" w:color="2E75B6"/>
        </w:pBdr>
      </w:pPr>
      <w:bookmarkStart w:id="20" w:name="_Toc226729923"/>
      <w:r>
        <w:lastRenderedPageBreak/>
        <w:t>8. REFERÊNCIAS BIBLIOGRÁFICAS</w:t>
      </w:r>
      <w:bookmarkEnd w:id="20"/>
    </w:p>
    <w:p w14:paraId="35D5F9FB" w14:textId="77777777" w:rsidR="00F82ECA" w:rsidRDefault="00000000">
      <w:pPr>
        <w:spacing w:before="120" w:after="120" w:line="360" w:lineRule="auto"/>
        <w:jc w:val="both"/>
      </w:pPr>
      <w:r>
        <w:t>LARAVEL. Laravel — The PHP Framework For Web Artisans. Disponível em: https://laravel.com. Acesso em: 2026.</w:t>
      </w:r>
    </w:p>
    <w:p w14:paraId="6CE3EF04" w14:textId="77777777" w:rsidR="00F82ECA" w:rsidRDefault="00F82ECA"/>
    <w:p w14:paraId="7F556EAD" w14:textId="77777777" w:rsidR="00F82ECA" w:rsidRDefault="00000000">
      <w:pPr>
        <w:spacing w:before="120" w:after="120" w:line="360" w:lineRule="auto"/>
        <w:jc w:val="both"/>
      </w:pPr>
      <w:r>
        <w:rPr>
          <w:lang w:val="en-US"/>
        </w:rPr>
        <w:t xml:space="preserve">MYSQL. MySQL Documentation. Oracle Corporation. </w:t>
      </w:r>
      <w:r>
        <w:t>Disponível em: https://dev.mysql.com/doc/. Acesso em: 2026.</w:t>
      </w:r>
    </w:p>
    <w:p w14:paraId="0B83D75D" w14:textId="77777777" w:rsidR="00F82ECA" w:rsidRDefault="00F82ECA"/>
    <w:p w14:paraId="5BE9CFA5" w14:textId="77777777" w:rsidR="00F82ECA" w:rsidRDefault="00000000">
      <w:pPr>
        <w:spacing w:before="120" w:after="120" w:line="360" w:lineRule="auto"/>
        <w:jc w:val="both"/>
      </w:pPr>
      <w:r>
        <w:t>LARAVEL. Laravel Sanctum — API Token Authentication. Disponível em: https://laravel.com/docs/sanctum. Acesso em: 2026.</w:t>
      </w:r>
    </w:p>
    <w:p w14:paraId="33CFC402" w14:textId="77777777" w:rsidR="00F82ECA" w:rsidRDefault="00F82ECA"/>
    <w:p w14:paraId="449F5D1D" w14:textId="77777777" w:rsidR="00F82ECA" w:rsidRDefault="00000000">
      <w:pPr>
        <w:spacing w:before="120" w:after="120" w:line="360" w:lineRule="auto"/>
        <w:jc w:val="both"/>
      </w:pPr>
      <w:r>
        <w:t>FIGMA. Figma: The Collaborative Interface Design Tool. Disponível em: https://www.figma.com. Acesso em: 2026.</w:t>
      </w:r>
    </w:p>
    <w:p w14:paraId="30C3F9F4" w14:textId="77777777" w:rsidR="00F82ECA" w:rsidRDefault="00F82ECA"/>
    <w:p w14:paraId="6958C600" w14:textId="77777777" w:rsidR="00F82ECA" w:rsidRPr="001B662B" w:rsidRDefault="00000000">
      <w:pPr>
        <w:spacing w:before="120" w:after="120" w:line="360" w:lineRule="auto"/>
        <w:jc w:val="both"/>
        <w:rPr>
          <w:lang w:val="en-US"/>
        </w:rPr>
      </w:pPr>
      <w:r>
        <w:rPr>
          <w:lang w:val="en-US"/>
        </w:rPr>
        <w:t>CONVENTIONAL COMMITS. A specification for adding human and machine readable meaning to commit messages. Disponível em: https://www.conventionalcommits.org. Acesso em: 2026.</w:t>
      </w:r>
    </w:p>
    <w:p w14:paraId="0DB0EF54" w14:textId="77777777" w:rsidR="00F82ECA" w:rsidRPr="001B662B" w:rsidRDefault="00F82ECA">
      <w:pPr>
        <w:rPr>
          <w:lang w:val="en-US"/>
        </w:rPr>
      </w:pPr>
    </w:p>
    <w:p w14:paraId="57DA309F" w14:textId="77777777" w:rsidR="00F82ECA" w:rsidRDefault="00000000">
      <w:pPr>
        <w:spacing w:before="120" w:after="120" w:line="360" w:lineRule="auto"/>
        <w:jc w:val="both"/>
      </w:pPr>
      <w:r>
        <w:rPr>
          <w:lang w:val="en-US"/>
        </w:rPr>
        <w:t xml:space="preserve">MARTIN, Robert C. Clean Code: A Handbook of Agile Software Craftsmanship. </w:t>
      </w:r>
      <w:r>
        <w:t>Prentice Hall, 2008.</w:t>
      </w:r>
    </w:p>
    <w:p w14:paraId="68882C0F" w14:textId="77777777" w:rsidR="00F82ECA" w:rsidRDefault="00F82ECA"/>
    <w:p w14:paraId="4B0F35A8" w14:textId="77777777" w:rsidR="00F82ECA" w:rsidRPr="001B662B" w:rsidRDefault="00000000">
      <w:pPr>
        <w:spacing w:before="120" w:after="120" w:line="360" w:lineRule="auto"/>
        <w:jc w:val="both"/>
        <w:rPr>
          <w:lang w:val="en-US"/>
        </w:rPr>
      </w:pPr>
      <w:r>
        <w:t xml:space="preserve">FOWLER, Martin. Patterns of Enterprise Application Architecture. </w:t>
      </w:r>
      <w:r>
        <w:rPr>
          <w:lang w:val="en-US"/>
        </w:rPr>
        <w:t>Addison-Wesley, 2002.</w:t>
      </w:r>
    </w:p>
    <w:p w14:paraId="218A51B0" w14:textId="77777777" w:rsidR="00F82ECA" w:rsidRPr="001B662B" w:rsidRDefault="00F82ECA">
      <w:pPr>
        <w:rPr>
          <w:lang w:val="en-US"/>
        </w:rPr>
      </w:pPr>
    </w:p>
    <w:p w14:paraId="526C96BE" w14:textId="77777777" w:rsidR="00F82ECA" w:rsidRDefault="00000000">
      <w:pPr>
        <w:spacing w:before="120" w:after="120" w:line="360" w:lineRule="auto"/>
        <w:jc w:val="both"/>
      </w:pPr>
      <w:r>
        <w:rPr>
          <w:lang w:val="en-US"/>
        </w:rPr>
        <w:t xml:space="preserve">SCHWABER, Ken; SUTHERLAND, Jeff. The Scrum Guide. Scrum.org, 2020. </w:t>
      </w:r>
      <w:r>
        <w:t>Disponível em: https://scrumguides.org. Acesso em: 2026.</w:t>
      </w:r>
    </w:p>
    <w:sectPr w:rsidR="00F82ECA">
      <w:headerReference w:type="default" r:id="rId12"/>
      <w:footerReference w:type="default" r:id="rId13"/>
      <w:pgSz w:w="12240" w:h="15840"/>
      <w:pgMar w:top="1440" w:right="1440" w:bottom="1440" w:left="1440" w:header="708" w:footer="708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FC5A55" w14:textId="77777777" w:rsidR="00377695" w:rsidRDefault="00377695">
      <w:r>
        <w:separator/>
      </w:r>
    </w:p>
  </w:endnote>
  <w:endnote w:type="continuationSeparator" w:id="0">
    <w:p w14:paraId="3A07389A" w14:textId="77777777" w:rsidR="00377695" w:rsidRDefault="003776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FA1498" w14:textId="77777777" w:rsidR="00F82ECA" w:rsidRDefault="00000000">
    <w:pPr>
      <w:pBdr>
        <w:top w:val="single" w:sz="4" w:space="2" w:color="D6E4F0"/>
      </w:pBdr>
      <w:jc w:val="center"/>
    </w:pPr>
    <w:r>
      <w:rPr>
        <w:color w:val="888888"/>
        <w:sz w:val="16"/>
        <w:szCs w:val="16"/>
      </w:rPr>
      <w:t xml:space="preserve">Douglas Nogueira, </w:t>
    </w:r>
    <w:proofErr w:type="spellStart"/>
    <w:r>
      <w:rPr>
        <w:color w:val="888888"/>
        <w:sz w:val="16"/>
        <w:szCs w:val="16"/>
      </w:rPr>
      <w:t>Hayron</w:t>
    </w:r>
    <w:proofErr w:type="spellEnd"/>
    <w:r>
      <w:rPr>
        <w:color w:val="888888"/>
        <w:sz w:val="16"/>
        <w:szCs w:val="16"/>
      </w:rPr>
      <w:t xml:space="preserve"> de Oliveira &amp; Gabriel Marques — SENAI Limeira, SP —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EA2E45" w14:textId="77777777" w:rsidR="00377695" w:rsidRDefault="00377695">
      <w:r>
        <w:separator/>
      </w:r>
    </w:p>
  </w:footnote>
  <w:footnote w:type="continuationSeparator" w:id="0">
    <w:p w14:paraId="3643B804" w14:textId="77777777" w:rsidR="00377695" w:rsidRDefault="0037769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98355D" w14:textId="77777777" w:rsidR="00F82ECA" w:rsidRDefault="00000000">
    <w:pPr>
      <w:pBdr>
        <w:bottom w:val="single" w:sz="4" w:space="2" w:color="D6E4F0"/>
      </w:pBdr>
      <w:tabs>
        <w:tab w:val="right" w:pos="9360"/>
      </w:tabs>
    </w:pPr>
    <w:proofErr w:type="spellStart"/>
    <w:r>
      <w:rPr>
        <w:color w:val="2E75B6"/>
        <w:sz w:val="18"/>
        <w:szCs w:val="18"/>
      </w:rPr>
      <w:t>MaintSys</w:t>
    </w:r>
    <w:proofErr w:type="spellEnd"/>
    <w:r>
      <w:rPr>
        <w:color w:val="2E75B6"/>
        <w:sz w:val="18"/>
        <w:szCs w:val="18"/>
      </w:rPr>
      <w:t xml:space="preserve"> — Sistema de Manutenção Industrial 4.0</w:t>
    </w:r>
    <w:r>
      <w:tab/>
    </w:r>
    <w:r>
      <w:rPr>
        <w:color w:val="2E75B6"/>
        <w:sz w:val="18"/>
        <w:szCs w:val="18"/>
      </w:rPr>
      <w:fldChar w:fldCharType="begin"/>
    </w:r>
    <w:r>
      <w:rPr>
        <w:color w:val="2E75B6"/>
        <w:sz w:val="18"/>
        <w:szCs w:val="18"/>
      </w:rPr>
      <w:instrText>PAGE</w:instrText>
    </w:r>
    <w:r>
      <w:rPr>
        <w:color w:val="2E75B6"/>
        <w:sz w:val="18"/>
        <w:szCs w:val="18"/>
      </w:rPr>
      <w:fldChar w:fldCharType="separate"/>
    </w:r>
    <w:r w:rsidR="001B662B">
      <w:rPr>
        <w:noProof/>
        <w:color w:val="2E75B6"/>
        <w:sz w:val="18"/>
        <w:szCs w:val="18"/>
      </w:rPr>
      <w:t>1</w:t>
    </w:r>
    <w:r>
      <w:rPr>
        <w:color w:val="2E75B6"/>
        <w:sz w:val="18"/>
        <w:szCs w:val="18"/>
      </w:rPr>
      <w:fldChar w:fldCharType="end"/>
    </w:r>
  </w:p>
</w:hdr>
</file>

<file path=word/header2.xml><?xml version="1.0" encoding="utf-8"?>
<w:hdr xmlns:w="http://schemas.openxmlformats.org/wordprocessingml/2006/main">
  <w:p>
    <w:pPr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CA64C5"/>
    <w:multiLevelType w:val="hybridMultilevel"/>
    <w:tmpl w:val="AB78C382"/>
    <w:lvl w:ilvl="0" w:tplc="EB9AF7DC">
      <w:start w:val="1"/>
      <w:numFmt w:val="bullet"/>
      <w:lvlText w:val="●"/>
      <w:lvlJc w:val="left"/>
      <w:pPr>
        <w:ind w:left="720" w:hanging="360"/>
      </w:pPr>
    </w:lvl>
    <w:lvl w:ilvl="1" w:tplc="651AFB10">
      <w:start w:val="1"/>
      <w:numFmt w:val="bullet"/>
      <w:lvlText w:val="○"/>
      <w:lvlJc w:val="left"/>
      <w:pPr>
        <w:ind w:left="1440" w:hanging="360"/>
      </w:pPr>
    </w:lvl>
    <w:lvl w:ilvl="2" w:tplc="55B209F2">
      <w:start w:val="1"/>
      <w:numFmt w:val="bullet"/>
      <w:lvlText w:val="■"/>
      <w:lvlJc w:val="left"/>
      <w:pPr>
        <w:ind w:left="2160" w:hanging="360"/>
      </w:pPr>
    </w:lvl>
    <w:lvl w:ilvl="3" w:tplc="C510954E">
      <w:start w:val="1"/>
      <w:numFmt w:val="bullet"/>
      <w:lvlText w:val="●"/>
      <w:lvlJc w:val="left"/>
      <w:pPr>
        <w:ind w:left="2880" w:hanging="360"/>
      </w:pPr>
    </w:lvl>
    <w:lvl w:ilvl="4" w:tplc="78245F86">
      <w:start w:val="1"/>
      <w:numFmt w:val="bullet"/>
      <w:lvlText w:val="○"/>
      <w:lvlJc w:val="left"/>
      <w:pPr>
        <w:ind w:left="3600" w:hanging="360"/>
      </w:pPr>
    </w:lvl>
    <w:lvl w:ilvl="5" w:tplc="301E56F6">
      <w:start w:val="1"/>
      <w:numFmt w:val="bullet"/>
      <w:lvlText w:val="■"/>
      <w:lvlJc w:val="left"/>
      <w:pPr>
        <w:ind w:left="4320" w:hanging="360"/>
      </w:pPr>
    </w:lvl>
    <w:lvl w:ilvl="6" w:tplc="9F04D5EE">
      <w:start w:val="1"/>
      <w:numFmt w:val="bullet"/>
      <w:lvlText w:val="●"/>
      <w:lvlJc w:val="left"/>
      <w:pPr>
        <w:ind w:left="5040" w:hanging="360"/>
      </w:pPr>
    </w:lvl>
    <w:lvl w:ilvl="7" w:tplc="A0E4CC78">
      <w:start w:val="1"/>
      <w:numFmt w:val="bullet"/>
      <w:lvlText w:val="●"/>
      <w:lvlJc w:val="left"/>
      <w:pPr>
        <w:ind w:left="5760" w:hanging="360"/>
      </w:pPr>
    </w:lvl>
    <w:lvl w:ilvl="8" w:tplc="BC7C880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0E75A9C"/>
    <w:multiLevelType w:val="hybridMultilevel"/>
    <w:tmpl w:val="A3EAE09E"/>
    <w:lvl w:ilvl="0" w:tplc="8B8E4308">
      <w:start w:val="1"/>
      <w:numFmt w:val="bullet"/>
      <w:lvlText w:val="•"/>
      <w:lvlJc w:val="left"/>
      <w:pPr>
        <w:ind w:left="720" w:hanging="360"/>
      </w:pPr>
    </w:lvl>
    <w:lvl w:ilvl="1" w:tplc="FD765D50">
      <w:numFmt w:val="decimal"/>
      <w:lvlText w:val=""/>
      <w:lvlJc w:val="left"/>
    </w:lvl>
    <w:lvl w:ilvl="2" w:tplc="3C26F602">
      <w:numFmt w:val="decimal"/>
      <w:lvlText w:val=""/>
      <w:lvlJc w:val="left"/>
    </w:lvl>
    <w:lvl w:ilvl="3" w:tplc="2B909C10">
      <w:numFmt w:val="decimal"/>
      <w:lvlText w:val=""/>
      <w:lvlJc w:val="left"/>
    </w:lvl>
    <w:lvl w:ilvl="4" w:tplc="9C7E16EC">
      <w:numFmt w:val="decimal"/>
      <w:lvlText w:val=""/>
      <w:lvlJc w:val="left"/>
    </w:lvl>
    <w:lvl w:ilvl="5" w:tplc="CAEEC8AC">
      <w:numFmt w:val="decimal"/>
      <w:lvlText w:val=""/>
      <w:lvlJc w:val="left"/>
    </w:lvl>
    <w:lvl w:ilvl="6" w:tplc="0FC66970">
      <w:numFmt w:val="decimal"/>
      <w:lvlText w:val=""/>
      <w:lvlJc w:val="left"/>
    </w:lvl>
    <w:lvl w:ilvl="7" w:tplc="5396FD04">
      <w:numFmt w:val="decimal"/>
      <w:lvlText w:val=""/>
      <w:lvlJc w:val="left"/>
    </w:lvl>
    <w:lvl w:ilvl="8" w:tplc="05C81B3A">
      <w:numFmt w:val="decimal"/>
      <w:lvlText w:val=""/>
      <w:lvlJc w:val="left"/>
    </w:lvl>
  </w:abstractNum>
  <w:num w:numId="1" w16cid:durableId="1984894077">
    <w:abstractNumId w:val="0"/>
    <w:lvlOverride w:ilvl="0">
      <w:startOverride w:val="1"/>
    </w:lvlOverride>
  </w:num>
  <w:num w:numId="2" w16cid:durableId="137904046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2ECA"/>
    <w:rsid w:val="00080CD7"/>
    <w:rsid w:val="001B662B"/>
    <w:rsid w:val="001D5436"/>
    <w:rsid w:val="00377695"/>
    <w:rsid w:val="004E1ADE"/>
    <w:rsid w:val="00695E15"/>
    <w:rsid w:val="007964E1"/>
    <w:rsid w:val="00D752AE"/>
    <w:rsid w:val="00F82ECA"/>
    <w:rsid w:val="00FD5D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10FA31"/>
  <w15:docId w15:val="{FD98D962-896D-4038-931F-618DCAF01C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400" w:after="200"/>
      <w:outlineLvl w:val="0"/>
    </w:pPr>
    <w:rPr>
      <w:b/>
      <w:bCs/>
      <w:color w:val="1F4E79"/>
      <w:sz w:val="32"/>
      <w:szCs w:val="32"/>
    </w:rPr>
  </w:style>
  <w:style w:type="paragraph" w:styleId="Ttulo2">
    <w:name w:val="heading 2"/>
    <w:uiPriority w:val="9"/>
    <w:unhideWhenUsed/>
    <w:qFormat/>
    <w:pPr>
      <w:spacing w:before="300" w:after="120"/>
      <w:outlineLvl w:val="1"/>
    </w:pPr>
    <w:rPr>
      <w:b/>
      <w:bCs/>
      <w:color w:val="2E75B6"/>
      <w:sz w:val="26"/>
      <w:szCs w:val="26"/>
    </w:rPr>
  </w:style>
  <w:style w:type="paragraph" w:styleId="Ttulo3">
    <w:name w:val="heading 3"/>
    <w:uiPriority w:val="9"/>
    <w:semiHidden/>
    <w:unhideWhenUsed/>
    <w:qFormat/>
    <w:pPr>
      <w:spacing w:before="200" w:after="80"/>
      <w:outlineLvl w:val="2"/>
    </w:pPr>
    <w:rPr>
      <w:b/>
      <w:bCs/>
      <w:color w:val="2F5496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paragraph" w:styleId="Sumrio1">
    <w:name w:val="toc 1"/>
    <w:basedOn w:val="Normal"/>
    <w:next w:val="Normal"/>
    <w:autoRedefine/>
    <w:uiPriority w:val="39"/>
    <w:unhideWhenUsed/>
    <w:rsid w:val="001B662B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1B662B"/>
    <w:pPr>
      <w:spacing w:after="100"/>
      <w:ind w:left="220"/>
    </w:pPr>
  </w:style>
  <w:style w:type="character" w:styleId="MenoPendente">
    <w:name w:val="Unresolved Mention"/>
    <w:basedOn w:val="Fontepargpadro"/>
    <w:uiPriority w:val="99"/>
    <w:semiHidden/>
    <w:unhideWhenUsed/>
    <w:rsid w:val="007964E1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7964E1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?>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cleat-pickle-20252208.figma.site/login" TargetMode="External"/><Relationship Id="rId12" Type="http://schemas.openxmlformats.org/officeDocument/2006/relationships/header" Target="header1.xml"/><Relationship Id="rId16" Type="http://schemas.openxmlformats.org/officeDocument/2006/relationships/header" Target="head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trello.com/invite/b/699895865de97ce9e1ed0a19/ATTI092d2e5ed783761fc1dc5a293b494341499AB6EA/projeto-integrador" TargetMode="Externa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14</Pages>
  <Words>2261</Words>
  <Characters>12210</Characters>
  <Application>Microsoft Office Word</Application>
  <DocSecurity>0</DocSecurity>
  <Lines>101</Lines>
  <Paragraphs>28</Paragraphs>
  <ScaleCrop>false</ScaleCrop>
  <Company/>
  <LinksUpToDate>false</LinksUpToDate>
  <CharactersWithSpaces>14443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DOUGLAS NOGUEIRA PENIDO JUNIOR</cp:lastModifiedBy>
  <cp:revision>4</cp:revision>
  <dcterms:created xsi:type="dcterms:W3CDTF">2026-03-13T17:38:00Z</dcterms:created>
  <dcterms:modified xsi:type="dcterms:W3CDTF">2026-04-10T19:30:00Z</dcterms:modified>
</cp:coreProperties>
</file>