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Silvio Daniel De Diego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Asuntos Jurídicos y Regulatorios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Latitude 3520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1150039651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5D5YHG3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