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05/12/2024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Agustina Fiorella Cotrone Flores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Fomento y Desarrollo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1150037384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1180463A00004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Desahabilitado ticket 137362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