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06/09/2022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Carolina Vanesa Lopez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