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15/04/2024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Cinthia Dayana Rosconi Rodriguez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4XGYHG3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