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20/05/2024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Ramón María Reyes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Nacional de Control y Fiscalización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1150039635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9C5YHG3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