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Marina Garcia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4520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1150018945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2CE1040LFL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