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Javier Túnica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Recursos Humanos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0800523001001030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